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4DE3C" w14:textId="77777777" w:rsidR="00436A47" w:rsidRPr="00ED500B" w:rsidRDefault="00436A47" w:rsidP="00436A47">
      <w:pPr>
        <w:pStyle w:val="Pa0"/>
        <w:jc w:val="center"/>
        <w:outlineLvl w:val="0"/>
        <w:rPr>
          <w:rStyle w:val="A2"/>
          <w:rFonts w:cs="Arial"/>
          <w:b w:val="0"/>
        </w:rPr>
      </w:pPr>
      <w:r>
        <w:rPr>
          <w:rStyle w:val="A2"/>
          <w:rFonts w:cs="Arial"/>
        </w:rPr>
        <w:t>SECTION 105 – CONTROL OF WORK</w:t>
      </w:r>
    </w:p>
    <w:p w14:paraId="11E4DE3D" w14:textId="77777777" w:rsidR="00436A47" w:rsidRPr="00ED500B" w:rsidRDefault="00436A47" w:rsidP="00AB4A02">
      <w:pPr>
        <w:pStyle w:val="Pa0"/>
        <w:spacing w:line="240" w:lineRule="auto"/>
        <w:outlineLvl w:val="1"/>
        <w:rPr>
          <w:rStyle w:val="A0"/>
          <w:rFonts w:cs="Arial"/>
          <w:bCs/>
          <w:sz w:val="20"/>
          <w:szCs w:val="20"/>
        </w:rPr>
      </w:pPr>
      <w:r>
        <w:rPr>
          <w:rStyle w:val="A0"/>
          <w:rFonts w:cs="Arial"/>
          <w:b/>
          <w:bCs/>
          <w:sz w:val="20"/>
          <w:szCs w:val="20"/>
        </w:rPr>
        <w:t>105.01 – Notice to Proceed</w:t>
      </w:r>
    </w:p>
    <w:p w14:paraId="11E4DE3E" w14:textId="77777777" w:rsidR="00436A47" w:rsidRDefault="00436A47" w:rsidP="00AB4A02">
      <w:pPr>
        <w:pStyle w:val="Pa0"/>
        <w:spacing w:line="240" w:lineRule="auto"/>
        <w:jc w:val="both"/>
        <w:rPr>
          <w:rStyle w:val="A0"/>
          <w:rFonts w:cs="Arial"/>
          <w:sz w:val="20"/>
          <w:szCs w:val="20"/>
        </w:rPr>
      </w:pPr>
      <w:r w:rsidRPr="00436A47">
        <w:rPr>
          <w:rStyle w:val="A0"/>
          <w:rFonts w:cs="Arial"/>
          <w:sz w:val="20"/>
          <w:szCs w:val="20"/>
        </w:rPr>
        <w:t xml:space="preserve">Unless otherwise indicated in the Contract, the Notice to Proceed date will be the date selected by the Contractor on which the Contractor intends to begin the work. That date shall be no earlier than 15 nor later than 30 calendar days after the date of Contract execution. The State Contract Engineer will contact the Contractor on the date of Contract execution to inform him that the Contract has been executed. The State Contract Engineer will also confirm this date in the Letter of Contract Execution. Copies of the Letter of Contract Execution will be distributed to Department personnel involved in the administration of the Contract and to the Contractor. Within 10 calendar days after the date of Contract execution the Contractor shall submit to the Engineer written notice of the </w:t>
      </w:r>
      <w:proofErr w:type="gramStart"/>
      <w:r w:rsidRPr="00436A47">
        <w:rPr>
          <w:rStyle w:val="A0"/>
          <w:rFonts w:cs="Arial"/>
          <w:sz w:val="20"/>
          <w:szCs w:val="20"/>
        </w:rPr>
        <w:t>date</w:t>
      </w:r>
      <w:proofErr w:type="gramEnd"/>
      <w:r w:rsidRPr="00436A47">
        <w:rPr>
          <w:rStyle w:val="A0"/>
          <w:rFonts w:cs="Arial"/>
          <w:sz w:val="20"/>
          <w:szCs w:val="20"/>
        </w:rPr>
        <w:t xml:space="preserve"> he has selected as his Notice to Proceed date. If the Contractor fails to provide written notice of his selected Notice to Proceed Date within 10 calendar days of Contract execution, the selected Notice to Proceed Date will become the date 15 calendar days after the date of Contract execution. The Contractor shall begin work no later than 10 calendar days after the date he has selected as his Notice to Proceed date, unless the Notice to Proceed date is otherwise indicated in the Contract, in which case the Contractor shall begin work within 10 calendar days after the specific Notice to Proceed </w:t>
      </w:r>
      <w:r>
        <w:rPr>
          <w:rStyle w:val="A0"/>
          <w:rFonts w:cs="Arial"/>
          <w:sz w:val="20"/>
          <w:szCs w:val="20"/>
        </w:rPr>
        <w:t>date indicated in the Contract.</w:t>
      </w:r>
    </w:p>
    <w:p w14:paraId="11E4DE3F" w14:textId="77777777" w:rsidR="00436A47" w:rsidRDefault="00436A47" w:rsidP="00AB4A02">
      <w:pPr>
        <w:pStyle w:val="Pa0"/>
        <w:spacing w:line="240" w:lineRule="auto"/>
        <w:jc w:val="both"/>
        <w:rPr>
          <w:rStyle w:val="A0"/>
          <w:rFonts w:cs="Arial"/>
          <w:sz w:val="20"/>
          <w:szCs w:val="20"/>
        </w:rPr>
      </w:pPr>
      <w:r w:rsidRPr="00436A47">
        <w:rPr>
          <w:rStyle w:val="A0"/>
          <w:rFonts w:cs="Arial"/>
          <w:sz w:val="20"/>
          <w:szCs w:val="20"/>
        </w:rPr>
        <w:t>Contract Time will commence on the date of the Notice to Proceed. The Letter of Contract Execution will identify the Chief Engineer’s authorized representative, hereafter referred to as the Engineer, who is responsible for written directives and changes to the Contract. The Engineer will contact the Contractor after notice of award to arrange</w:t>
      </w:r>
      <w:r>
        <w:rPr>
          <w:rStyle w:val="A0"/>
          <w:rFonts w:cs="Arial"/>
          <w:sz w:val="20"/>
          <w:szCs w:val="20"/>
        </w:rPr>
        <w:t xml:space="preserve"> a pre-construction conference.</w:t>
      </w:r>
    </w:p>
    <w:p w14:paraId="11E4DE40" w14:textId="0E39EBFE" w:rsidR="00436A47" w:rsidRDefault="00436A47" w:rsidP="00AB4A02">
      <w:pPr>
        <w:pStyle w:val="Pa0"/>
        <w:spacing w:line="240" w:lineRule="auto"/>
        <w:jc w:val="both"/>
        <w:rPr>
          <w:rStyle w:val="A0"/>
          <w:rFonts w:cs="Arial"/>
          <w:sz w:val="20"/>
          <w:szCs w:val="20"/>
        </w:rPr>
      </w:pPr>
      <w:r w:rsidRPr="00436A47">
        <w:rPr>
          <w:rStyle w:val="A0"/>
          <w:rFonts w:cs="Arial"/>
          <w:sz w:val="20"/>
          <w:szCs w:val="20"/>
        </w:rPr>
        <w:t xml:space="preserve">In the event the Contractor, for matters of his convenience, wishes to begin work earlier than 15 calendar days or later than 30 calendar days after the date of Contract execution, he shall make such a request in writing to the Engineer within 10 calendar days of the date of Contract execution or once a Notice to Proceed Date has been established, if he wishes to begin work more than 10 calendar days after his selected Notice to Proceed date or the Notice to Proceed Date indicated in the Contract, he shall make such a request to the Engineer in writing no later than 5 calendar days after the Notice to Proceed date. If this requested start date is acceptable to the Department, the Contractor will be notified in writing; </w:t>
      </w:r>
      <w:proofErr w:type="gramStart"/>
      <w:r w:rsidRPr="00436A47">
        <w:rPr>
          <w:rStyle w:val="A0"/>
          <w:rFonts w:cs="Arial"/>
          <w:sz w:val="20"/>
          <w:szCs w:val="20"/>
        </w:rPr>
        <w:t>however, the Contract Completion Date will not be adjusted but will remain binding</w:t>
      </w:r>
      <w:proofErr w:type="gramEnd"/>
      <w:r w:rsidRPr="00436A47">
        <w:rPr>
          <w:rStyle w:val="A0"/>
          <w:rFonts w:cs="Arial"/>
          <w:sz w:val="20"/>
          <w:szCs w:val="20"/>
        </w:rPr>
        <w:t>. The Contractor’s request to adjust the start date for the work on the Contract will not be considered as a basis for claim that the time resulting from the Contractor’s adjusted start date, if accepted by the Engineer, is insufficient to accomplish the work nor shall it relieve the Contractor of his responsibility to perform the work in accordance with the scope of work and Contract requirements. In no case shall work begin before the Department executes the Contract or prior to the Notice to Proceed date unless otherwise permitted by the Contract or authorized by the Engineer. The Contractor shall notify the Engineer at least 24 hours prior to the date o</w:t>
      </w:r>
      <w:r>
        <w:rPr>
          <w:rStyle w:val="A0"/>
          <w:rFonts w:cs="Arial"/>
          <w:sz w:val="20"/>
          <w:szCs w:val="20"/>
        </w:rPr>
        <w:t>n which he will begin the work.</w:t>
      </w:r>
    </w:p>
    <w:p w14:paraId="11E4DE41" w14:textId="77777777" w:rsidR="00436A47" w:rsidRPr="00660025" w:rsidRDefault="00436A47" w:rsidP="00AB4A02">
      <w:pPr>
        <w:pStyle w:val="Pa0"/>
        <w:spacing w:line="240" w:lineRule="auto"/>
        <w:jc w:val="both"/>
        <w:outlineLvl w:val="1"/>
        <w:rPr>
          <w:rStyle w:val="A0"/>
          <w:rFonts w:cs="Arial"/>
          <w:bCs/>
          <w:sz w:val="20"/>
          <w:szCs w:val="20"/>
        </w:rPr>
      </w:pPr>
      <w:proofErr w:type="gramStart"/>
      <w:r w:rsidRPr="00436A47">
        <w:rPr>
          <w:rStyle w:val="A0"/>
          <w:rFonts w:cs="Arial"/>
          <w:b/>
          <w:bCs/>
          <w:sz w:val="20"/>
          <w:szCs w:val="20"/>
        </w:rPr>
        <w:t>105</w:t>
      </w:r>
      <w:r>
        <w:rPr>
          <w:rStyle w:val="A0"/>
          <w:rFonts w:cs="Arial"/>
          <w:b/>
          <w:bCs/>
          <w:sz w:val="20"/>
          <w:szCs w:val="20"/>
        </w:rPr>
        <w:t>.02</w:t>
      </w:r>
      <w:proofErr w:type="gramEnd"/>
      <w:r>
        <w:rPr>
          <w:rStyle w:val="A0"/>
          <w:rFonts w:cs="Arial"/>
          <w:b/>
          <w:bCs/>
          <w:sz w:val="20"/>
          <w:szCs w:val="20"/>
        </w:rPr>
        <w:t xml:space="preserve"> – Pre-Construction Conference</w:t>
      </w:r>
    </w:p>
    <w:p w14:paraId="11E4DE42" w14:textId="77777777" w:rsidR="00436A47" w:rsidRDefault="00436A47" w:rsidP="00AB4A02">
      <w:pPr>
        <w:pStyle w:val="Pa0"/>
        <w:spacing w:line="240" w:lineRule="auto"/>
        <w:jc w:val="both"/>
        <w:rPr>
          <w:rStyle w:val="A0"/>
          <w:rFonts w:cs="Arial"/>
          <w:sz w:val="20"/>
          <w:szCs w:val="20"/>
        </w:rPr>
      </w:pPr>
      <w:r w:rsidRPr="00436A47">
        <w:rPr>
          <w:rStyle w:val="A0"/>
          <w:rFonts w:cs="Arial"/>
          <w:sz w:val="20"/>
          <w:szCs w:val="20"/>
        </w:rPr>
        <w:t xml:space="preserve">After notification of award and prior to the Notice to Proceed date the Contractor shall </w:t>
      </w:r>
      <w:proofErr w:type="gramStart"/>
      <w:r w:rsidRPr="00436A47">
        <w:rPr>
          <w:rStyle w:val="A0"/>
          <w:rFonts w:cs="Arial"/>
          <w:sz w:val="20"/>
          <w:szCs w:val="20"/>
        </w:rPr>
        <w:t>attend</w:t>
      </w:r>
      <w:proofErr w:type="gramEnd"/>
      <w:r w:rsidRPr="00436A47">
        <w:rPr>
          <w:rStyle w:val="A0"/>
          <w:rFonts w:cs="Arial"/>
          <w:sz w:val="20"/>
          <w:szCs w:val="20"/>
        </w:rPr>
        <w:t xml:space="preserve"> a pre-construction conference scheduled by the Engineer to discuss the Contractor’s planned operations for prosecuting and completing the Work in accordance with the Contract. At the pre-construction </w:t>
      </w:r>
      <w:proofErr w:type="gramStart"/>
      <w:r w:rsidRPr="00436A47">
        <w:rPr>
          <w:rStyle w:val="A0"/>
          <w:rFonts w:cs="Arial"/>
          <w:sz w:val="20"/>
          <w:szCs w:val="20"/>
        </w:rPr>
        <w:t>conference</w:t>
      </w:r>
      <w:proofErr w:type="gramEnd"/>
      <w:r w:rsidRPr="00436A47">
        <w:rPr>
          <w:rStyle w:val="A0"/>
          <w:rFonts w:cs="Arial"/>
          <w:sz w:val="20"/>
          <w:szCs w:val="20"/>
        </w:rPr>
        <w:t xml:space="preserve"> the Engineer and the Contractor will identify in writing the authorities and responsibilities of project personnel for each party. The Contractor and the Department shall also come prepared to discuss key issues and project specific requirements necessary for preparation and submittal of the baseline progress schedule</w:t>
      </w:r>
      <w:proofErr w:type="gramStart"/>
      <w:r w:rsidRPr="00436A47">
        <w:rPr>
          <w:rStyle w:val="A0"/>
          <w:rFonts w:cs="Arial"/>
          <w:sz w:val="20"/>
          <w:szCs w:val="20"/>
        </w:rPr>
        <w:t>;</w:t>
      </w:r>
      <w:proofErr w:type="gramEnd"/>
      <w:r w:rsidRPr="00436A47">
        <w:rPr>
          <w:rStyle w:val="A0"/>
          <w:rFonts w:cs="Arial"/>
          <w:sz w:val="20"/>
          <w:szCs w:val="20"/>
        </w:rPr>
        <w:t xml:space="preserve"> unless a separate Scheduling Conference is otherwise scheduled as mutually agreed to by the Engineer and the Contractor, in accordance with Section 108.03 and other </w:t>
      </w:r>
      <w:r>
        <w:rPr>
          <w:rStyle w:val="A0"/>
          <w:rFonts w:cs="Arial"/>
          <w:sz w:val="20"/>
          <w:szCs w:val="20"/>
        </w:rPr>
        <w:t>applicable Contract provisions.</w:t>
      </w:r>
    </w:p>
    <w:p w14:paraId="11E4DE43" w14:textId="4431A2E1" w:rsidR="00436A47" w:rsidRDefault="00436A47" w:rsidP="00AB4A02">
      <w:pPr>
        <w:pStyle w:val="Pa0"/>
        <w:spacing w:line="240" w:lineRule="auto"/>
        <w:jc w:val="both"/>
        <w:rPr>
          <w:rStyle w:val="A0"/>
          <w:rFonts w:cs="Arial"/>
          <w:sz w:val="20"/>
          <w:szCs w:val="20"/>
        </w:rPr>
      </w:pPr>
      <w:r w:rsidRPr="00436A47">
        <w:rPr>
          <w:rStyle w:val="A0"/>
          <w:rFonts w:cs="Arial"/>
          <w:sz w:val="20"/>
          <w:szCs w:val="20"/>
        </w:rPr>
        <w:t xml:space="preserve">The Engineer will be responsible for setting the conference agenda, conducting discussions, and ensuring that minutes of the conference are taken and later timely distributed to all attendees. The pre-construction conference will be the time to review the Contract plans and documents. To that end, the conference agenda may include but not be limited to discussions on the general sequence of work, including the expected primary work tasks as defined by the Contractor, and proposed means and methods for the entire </w:t>
      </w:r>
      <w:r w:rsidRPr="00436A47">
        <w:rPr>
          <w:rStyle w:val="A0"/>
          <w:rFonts w:cs="Arial"/>
          <w:sz w:val="20"/>
          <w:szCs w:val="20"/>
        </w:rPr>
        <w:lastRenderedPageBreak/>
        <w:t>scope of work, potential problems or impacts, constructability issues, special considerations such as lim</w:t>
      </w:r>
      <w:r w:rsidR="00AB4A02">
        <w:rPr>
          <w:rStyle w:val="A0"/>
          <w:rFonts w:cs="Arial"/>
          <w:sz w:val="20"/>
          <w:szCs w:val="20"/>
        </w:rPr>
        <w:t>i</w:t>
      </w:r>
      <w:r w:rsidRPr="00436A47">
        <w:rPr>
          <w:rStyle w:val="A0"/>
          <w:rFonts w:cs="Arial"/>
          <w:sz w:val="20"/>
          <w:szCs w:val="20"/>
        </w:rPr>
        <w:t>tations and access issues, agreements with local agencies or governments, utility impacts or relocations including railroads, coordination with schedules of the utilities and subcontractors and associated work, sources and delivery of critical materials, submittals required by Contract including shop drawings, location of field office, labs, etc., environmental concerns including permits and erosion and siltation efforts, maintenance of traffic issues,</w:t>
      </w:r>
      <w:r>
        <w:rPr>
          <w:rStyle w:val="A0"/>
          <w:rFonts w:cs="Arial"/>
          <w:sz w:val="20"/>
          <w:szCs w:val="20"/>
        </w:rPr>
        <w:t xml:space="preserve"> and EEO\DBE\</w:t>
      </w:r>
      <w:proofErr w:type="spellStart"/>
      <w:r>
        <w:rPr>
          <w:rStyle w:val="A0"/>
          <w:rFonts w:cs="Arial"/>
          <w:sz w:val="20"/>
          <w:szCs w:val="20"/>
        </w:rPr>
        <w:t>SWaM</w:t>
      </w:r>
      <w:proofErr w:type="spellEnd"/>
      <w:r>
        <w:rPr>
          <w:rStyle w:val="A0"/>
          <w:rFonts w:cs="Arial"/>
          <w:sz w:val="20"/>
          <w:szCs w:val="20"/>
        </w:rPr>
        <w:t xml:space="preserve"> requirements.</w:t>
      </w:r>
    </w:p>
    <w:p w14:paraId="11E4DE44" w14:textId="77777777" w:rsidR="00436A47" w:rsidRDefault="00436A47" w:rsidP="00AB4A02">
      <w:pPr>
        <w:pStyle w:val="Pa0"/>
        <w:spacing w:line="240" w:lineRule="auto"/>
        <w:jc w:val="both"/>
        <w:rPr>
          <w:rStyle w:val="A0"/>
          <w:rFonts w:cs="Arial"/>
          <w:sz w:val="20"/>
          <w:szCs w:val="20"/>
        </w:rPr>
      </w:pPr>
      <w:r w:rsidRPr="00436A47">
        <w:rPr>
          <w:rStyle w:val="A0"/>
          <w:rFonts w:cs="Arial"/>
          <w:sz w:val="20"/>
          <w:szCs w:val="20"/>
        </w:rPr>
        <w:t>The Contractor shall provide the Engineer with a list of all equipment available for use in the prosecution of the Work on the Contract at the pre-construction conference or no later than one week prior to the first monthly progress estimate. The make, model, size, capacity, and year of manufacture shall be listed for each piece of equipment. Where possible the Contractor shall provide this list in an electronic format. This list may take the form of the Contractor’s fleet list of equipment. The Contractor shall provide the Engineer an updated list</w:t>
      </w:r>
      <w:r>
        <w:rPr>
          <w:rStyle w:val="A0"/>
          <w:rFonts w:cs="Arial"/>
          <w:sz w:val="20"/>
          <w:szCs w:val="20"/>
        </w:rPr>
        <w:t xml:space="preserve"> of equipment as changes occur.</w:t>
      </w:r>
    </w:p>
    <w:p w14:paraId="11E4DE45" w14:textId="3F4277DE" w:rsidR="00436A47" w:rsidRPr="00660025" w:rsidRDefault="00F03F47" w:rsidP="00AB4A02">
      <w:pPr>
        <w:pStyle w:val="Pa0"/>
        <w:spacing w:line="240" w:lineRule="auto"/>
        <w:jc w:val="both"/>
        <w:outlineLvl w:val="1"/>
        <w:rPr>
          <w:rStyle w:val="A0"/>
          <w:rFonts w:cs="Arial"/>
          <w:bCs/>
          <w:sz w:val="20"/>
          <w:szCs w:val="20"/>
        </w:rPr>
      </w:pPr>
      <w:r>
        <w:rPr>
          <w:rStyle w:val="A0"/>
          <w:rFonts w:cs="Arial"/>
          <w:b/>
          <w:bCs/>
          <w:sz w:val="20"/>
          <w:szCs w:val="20"/>
        </w:rPr>
        <w:t xml:space="preserve">105.03 – </w:t>
      </w:r>
      <w:r w:rsidR="00436A47" w:rsidRPr="00436A47">
        <w:rPr>
          <w:rStyle w:val="A0"/>
          <w:rFonts w:cs="Arial"/>
          <w:b/>
          <w:bCs/>
          <w:sz w:val="20"/>
          <w:szCs w:val="20"/>
        </w:rPr>
        <w:t xml:space="preserve">Authorities of Project Personnel, </w:t>
      </w:r>
      <w:proofErr w:type="gramStart"/>
      <w:r w:rsidR="00436A47" w:rsidRPr="00436A47">
        <w:rPr>
          <w:rStyle w:val="A0"/>
          <w:rFonts w:cs="Arial"/>
          <w:b/>
          <w:bCs/>
          <w:sz w:val="20"/>
          <w:szCs w:val="20"/>
        </w:rPr>
        <w:t>Co</w:t>
      </w:r>
      <w:r w:rsidR="00436A47">
        <w:rPr>
          <w:rStyle w:val="A0"/>
          <w:rFonts w:cs="Arial"/>
          <w:b/>
          <w:bCs/>
          <w:sz w:val="20"/>
          <w:szCs w:val="20"/>
        </w:rPr>
        <w:t>mmunication</w:t>
      </w:r>
      <w:proofErr w:type="gramEnd"/>
      <w:r w:rsidR="00436A47">
        <w:rPr>
          <w:rStyle w:val="A0"/>
          <w:rFonts w:cs="Arial"/>
          <w:b/>
          <w:bCs/>
          <w:sz w:val="20"/>
          <w:szCs w:val="20"/>
        </w:rPr>
        <w:t xml:space="preserve"> and Decision Making</w:t>
      </w:r>
    </w:p>
    <w:p w14:paraId="11E4DE46" w14:textId="77777777" w:rsidR="00436A47" w:rsidRPr="00436A47" w:rsidRDefault="00436A47" w:rsidP="00AB4A02">
      <w:pPr>
        <w:pStyle w:val="Pa0"/>
        <w:numPr>
          <w:ilvl w:val="0"/>
          <w:numId w:val="2"/>
        </w:numPr>
        <w:spacing w:line="240" w:lineRule="auto"/>
        <w:jc w:val="both"/>
        <w:rPr>
          <w:rStyle w:val="A0"/>
          <w:rFonts w:cs="Arial"/>
          <w:color w:val="auto"/>
          <w:sz w:val="20"/>
          <w:szCs w:val="20"/>
        </w:rPr>
      </w:pPr>
      <w:r>
        <w:rPr>
          <w:rStyle w:val="A0"/>
          <w:rFonts w:cs="Arial"/>
          <w:b/>
          <w:bCs/>
          <w:sz w:val="20"/>
          <w:szCs w:val="20"/>
        </w:rPr>
        <w:t>Authority of Engineer</w:t>
      </w:r>
    </w:p>
    <w:p w14:paraId="11E4DE47" w14:textId="73FD493A" w:rsidR="00436A47" w:rsidRDefault="00436A47" w:rsidP="00AB4A02">
      <w:pPr>
        <w:pStyle w:val="Pa0"/>
        <w:spacing w:line="240" w:lineRule="auto"/>
        <w:ind w:left="360"/>
        <w:jc w:val="both"/>
        <w:rPr>
          <w:rStyle w:val="A0"/>
          <w:rFonts w:cs="Arial"/>
          <w:sz w:val="20"/>
          <w:szCs w:val="20"/>
        </w:rPr>
      </w:pPr>
      <w:r w:rsidRPr="00436A47">
        <w:rPr>
          <w:rStyle w:val="A0"/>
          <w:rFonts w:cs="Arial"/>
          <w:sz w:val="20"/>
          <w:szCs w:val="20"/>
        </w:rPr>
        <w:t>During prosecution of the Work, the Engineer will answer all questions that may arise as to the quantity, quality, and acceptability of materials furnished and work performed; rate of progress of the Work; interpretation of the plans and Specifications; the Contractor’s acceptable fulfillment of the Contract; disputes and mutual rights between contractors; and</w:t>
      </w:r>
      <w:r>
        <w:rPr>
          <w:rStyle w:val="A0"/>
          <w:rFonts w:cs="Arial"/>
          <w:sz w:val="20"/>
          <w:szCs w:val="20"/>
        </w:rPr>
        <w:t xml:space="preserve"> the Contractor’s compensation.</w:t>
      </w:r>
    </w:p>
    <w:p w14:paraId="11E4DE48" w14:textId="77777777" w:rsidR="00436A47" w:rsidRDefault="00436A47" w:rsidP="00AB4A02">
      <w:pPr>
        <w:pStyle w:val="Pa0"/>
        <w:spacing w:line="240" w:lineRule="auto"/>
        <w:ind w:left="360"/>
        <w:jc w:val="both"/>
        <w:rPr>
          <w:rStyle w:val="A0"/>
          <w:rFonts w:cs="Arial"/>
          <w:sz w:val="20"/>
          <w:szCs w:val="20"/>
        </w:rPr>
      </w:pPr>
      <w:r w:rsidRPr="00436A47">
        <w:rPr>
          <w:rStyle w:val="A0"/>
          <w:rFonts w:cs="Arial"/>
          <w:sz w:val="20"/>
          <w:szCs w:val="20"/>
        </w:rPr>
        <w:t xml:space="preserve">The Engineer has the authority to suspend the Work wholly or in part if the Contractor has created conditions that are unsafe or fails to correct conditions that are unsafe for workers or the </w:t>
      </w:r>
      <w:proofErr w:type="gramStart"/>
      <w:r w:rsidRPr="00436A47">
        <w:rPr>
          <w:rStyle w:val="A0"/>
          <w:rFonts w:cs="Arial"/>
          <w:sz w:val="20"/>
          <w:szCs w:val="20"/>
        </w:rPr>
        <w:t>general public</w:t>
      </w:r>
      <w:proofErr w:type="gramEnd"/>
      <w:r w:rsidRPr="00436A47">
        <w:rPr>
          <w:rStyle w:val="A0"/>
          <w:rFonts w:cs="Arial"/>
          <w:sz w:val="20"/>
          <w:szCs w:val="20"/>
        </w:rPr>
        <w:t xml:space="preserve"> or fails to carry out the provisions of the Contract. The Engineer may also suspend the Work for such </w:t>
      </w:r>
      <w:proofErr w:type="gramStart"/>
      <w:r w:rsidRPr="00436A47">
        <w:rPr>
          <w:rStyle w:val="A0"/>
          <w:rFonts w:cs="Arial"/>
          <w:sz w:val="20"/>
          <w:szCs w:val="20"/>
        </w:rPr>
        <w:t>periods</w:t>
      </w:r>
      <w:proofErr w:type="gramEnd"/>
      <w:r w:rsidRPr="00436A47">
        <w:rPr>
          <w:rStyle w:val="A0"/>
          <w:rFonts w:cs="Arial"/>
          <w:sz w:val="20"/>
          <w:szCs w:val="20"/>
        </w:rPr>
        <w:t xml:space="preserve"> as he may deem necessary because of catastrophic or extraordinary weather as defined in Section 108.04, conditions considered unsuitable for prosecution of the Work, or any other condition or reason deeme</w:t>
      </w:r>
      <w:r>
        <w:rPr>
          <w:rStyle w:val="A0"/>
          <w:rFonts w:cs="Arial"/>
          <w:sz w:val="20"/>
          <w:szCs w:val="20"/>
        </w:rPr>
        <w:t>d to be in the public interest.</w:t>
      </w:r>
    </w:p>
    <w:p w14:paraId="11E4DE49" w14:textId="56EF1E25" w:rsidR="00436A47" w:rsidRDefault="00436A47" w:rsidP="00AB4A02">
      <w:pPr>
        <w:pStyle w:val="Pa0"/>
        <w:spacing w:line="240" w:lineRule="auto"/>
        <w:ind w:left="360"/>
        <w:jc w:val="both"/>
        <w:rPr>
          <w:rStyle w:val="A0"/>
          <w:rFonts w:cs="Arial"/>
          <w:sz w:val="20"/>
          <w:szCs w:val="20"/>
        </w:rPr>
      </w:pPr>
      <w:r w:rsidRPr="00436A47">
        <w:rPr>
          <w:rStyle w:val="A0"/>
          <w:rFonts w:cs="Arial"/>
          <w:sz w:val="20"/>
          <w:szCs w:val="20"/>
        </w:rPr>
        <w:t>The Engineer may issue written clarifications or directives that either enhance or alter the Contract. The Engineer may issue written orders for such work as may be necessary to comple</w:t>
      </w:r>
      <w:r>
        <w:rPr>
          <w:rStyle w:val="A0"/>
          <w:rFonts w:cs="Arial"/>
          <w:sz w:val="20"/>
          <w:szCs w:val="20"/>
        </w:rPr>
        <w:t>te the Contract satisfactorily.</w:t>
      </w:r>
    </w:p>
    <w:p w14:paraId="11E4DE4A" w14:textId="77777777" w:rsidR="00436A47" w:rsidRPr="00436A47" w:rsidRDefault="00436A47" w:rsidP="00AB4A02">
      <w:pPr>
        <w:pStyle w:val="Pa0"/>
        <w:numPr>
          <w:ilvl w:val="0"/>
          <w:numId w:val="2"/>
        </w:numPr>
        <w:spacing w:line="240" w:lineRule="auto"/>
        <w:jc w:val="both"/>
        <w:rPr>
          <w:rStyle w:val="A0"/>
          <w:rFonts w:cs="Arial"/>
          <w:color w:val="auto"/>
          <w:sz w:val="20"/>
          <w:szCs w:val="20"/>
        </w:rPr>
      </w:pPr>
      <w:r>
        <w:rPr>
          <w:rStyle w:val="A0"/>
          <w:rFonts w:cs="Arial"/>
          <w:b/>
          <w:bCs/>
          <w:sz w:val="20"/>
          <w:szCs w:val="20"/>
        </w:rPr>
        <w:t>Authority of Inspector</w:t>
      </w:r>
    </w:p>
    <w:p w14:paraId="11E4DE4B" w14:textId="2E6456D2" w:rsidR="00436A47" w:rsidRDefault="00436A47" w:rsidP="00AB4A02">
      <w:pPr>
        <w:pStyle w:val="Pa0"/>
        <w:spacing w:line="240" w:lineRule="auto"/>
        <w:ind w:left="360"/>
        <w:jc w:val="both"/>
        <w:rPr>
          <w:rStyle w:val="A0"/>
          <w:rFonts w:cs="Arial"/>
          <w:sz w:val="20"/>
          <w:szCs w:val="20"/>
        </w:rPr>
      </w:pPr>
      <w:r w:rsidRPr="00436A47">
        <w:rPr>
          <w:rStyle w:val="A0"/>
          <w:rFonts w:cs="Arial"/>
          <w:sz w:val="20"/>
          <w:szCs w:val="20"/>
        </w:rPr>
        <w:t>Inspectors representing the Department are authorized to inspect all work performed and materials furnished. Inspection may extend to all or any part of the Work and to the preparation, fabrication, and manufacture of the materials to be used. The Inspectors are not authorized to alter or waive the provisions of these Specification</w:t>
      </w:r>
      <w:r>
        <w:rPr>
          <w:rStyle w:val="A0"/>
          <w:rFonts w:cs="Arial"/>
          <w:sz w:val="20"/>
          <w:szCs w:val="20"/>
        </w:rPr>
        <w:t>s or make changes in the plans.</w:t>
      </w:r>
    </w:p>
    <w:p w14:paraId="11E4DE4C" w14:textId="373B8391" w:rsidR="00436A47" w:rsidRDefault="00436A47" w:rsidP="00AB4A02">
      <w:pPr>
        <w:pStyle w:val="Pa0"/>
        <w:spacing w:line="240" w:lineRule="auto"/>
        <w:ind w:left="360"/>
        <w:jc w:val="both"/>
        <w:rPr>
          <w:rStyle w:val="A0"/>
          <w:rFonts w:cs="Arial"/>
          <w:sz w:val="20"/>
          <w:szCs w:val="20"/>
        </w:rPr>
      </w:pPr>
      <w:r w:rsidRPr="00436A47">
        <w:rPr>
          <w:rStyle w:val="A0"/>
          <w:rFonts w:cs="Arial"/>
          <w:sz w:val="20"/>
          <w:szCs w:val="20"/>
        </w:rPr>
        <w:t xml:space="preserve">The Inspectors are not authorized to make final acceptance of the project, approve any operation or item, or act as </w:t>
      </w:r>
      <w:proofErr w:type="gramStart"/>
      <w:r w:rsidRPr="00436A47">
        <w:rPr>
          <w:rStyle w:val="A0"/>
          <w:rFonts w:cs="Arial"/>
          <w:sz w:val="20"/>
          <w:szCs w:val="20"/>
        </w:rPr>
        <w:t>foreman</w:t>
      </w:r>
      <w:proofErr w:type="gramEnd"/>
      <w:r w:rsidRPr="00436A47">
        <w:rPr>
          <w:rStyle w:val="A0"/>
          <w:rFonts w:cs="Arial"/>
          <w:sz w:val="20"/>
          <w:szCs w:val="20"/>
        </w:rPr>
        <w:t xml:space="preserve"> for the Contractor. However, the Inspectors will have the authority to reject defective work and material and suspend work that is being improperly performed, subject to the concurrence of the Engineer. Such inspections shall not relieve the Contractor of any obligation to furnish acceptable materials or provide completed construction that is in accordance with the Contracts requirements.</w:t>
      </w:r>
    </w:p>
    <w:p w14:paraId="11E4DE4D" w14:textId="77777777" w:rsidR="00436A47" w:rsidRDefault="00436A47" w:rsidP="00AB4A02">
      <w:pPr>
        <w:pStyle w:val="Pa0"/>
        <w:spacing w:line="240" w:lineRule="auto"/>
        <w:ind w:left="360"/>
        <w:jc w:val="both"/>
        <w:rPr>
          <w:rStyle w:val="A0"/>
          <w:rFonts w:cs="Arial"/>
          <w:sz w:val="20"/>
          <w:szCs w:val="20"/>
        </w:rPr>
      </w:pPr>
      <w:r w:rsidRPr="00436A47">
        <w:rPr>
          <w:rStyle w:val="A0"/>
          <w:rFonts w:cs="Arial"/>
          <w:sz w:val="20"/>
          <w:szCs w:val="20"/>
        </w:rPr>
        <w:t>The Inspectors will exercise only such additional authority as the Engineer may delegate. The Engineer will advise the Contractor in writing of delegations of authority t</w:t>
      </w:r>
      <w:r>
        <w:rPr>
          <w:rStyle w:val="A0"/>
          <w:rFonts w:cs="Arial"/>
          <w:sz w:val="20"/>
          <w:szCs w:val="20"/>
        </w:rPr>
        <w:t>hat will affect his operations.</w:t>
      </w:r>
    </w:p>
    <w:p w14:paraId="11E4DE4E" w14:textId="77777777" w:rsidR="00BE1B08" w:rsidRPr="00BE1B08" w:rsidRDefault="00BE1B08" w:rsidP="00AB4A02">
      <w:pPr>
        <w:pStyle w:val="Pa0"/>
        <w:numPr>
          <w:ilvl w:val="0"/>
          <w:numId w:val="2"/>
        </w:numPr>
        <w:spacing w:line="240" w:lineRule="auto"/>
        <w:jc w:val="both"/>
        <w:rPr>
          <w:rStyle w:val="A0"/>
          <w:rFonts w:cs="Arial"/>
          <w:color w:val="auto"/>
          <w:sz w:val="20"/>
          <w:szCs w:val="20"/>
        </w:rPr>
      </w:pPr>
      <w:r>
        <w:rPr>
          <w:rStyle w:val="A0"/>
          <w:rFonts w:cs="Arial"/>
          <w:b/>
          <w:bCs/>
          <w:sz w:val="20"/>
          <w:szCs w:val="20"/>
        </w:rPr>
        <w:t>The Contractor</w:t>
      </w:r>
    </w:p>
    <w:p w14:paraId="11E4DE4F" w14:textId="0133333D" w:rsidR="00BE1B08" w:rsidRDefault="00436A47" w:rsidP="00AB4A02">
      <w:pPr>
        <w:pStyle w:val="Pa0"/>
        <w:spacing w:line="240" w:lineRule="auto"/>
        <w:ind w:left="360"/>
        <w:jc w:val="both"/>
        <w:rPr>
          <w:rStyle w:val="A0"/>
          <w:rFonts w:cs="Arial"/>
          <w:sz w:val="20"/>
          <w:szCs w:val="20"/>
        </w:rPr>
      </w:pPr>
      <w:r w:rsidRPr="00BE1B08">
        <w:rPr>
          <w:rStyle w:val="A0"/>
          <w:rFonts w:cs="Arial"/>
          <w:sz w:val="20"/>
          <w:szCs w:val="20"/>
        </w:rPr>
        <w:t xml:space="preserve">The Contractor shall not construe reviews, approvals, or inspections by the Department, the Engineer, or the Department’s inspectors, agents, and employees as a waiver, release, warranty, or assumption </w:t>
      </w:r>
      <w:r w:rsidRPr="00BE1B08">
        <w:rPr>
          <w:rStyle w:val="A0"/>
          <w:rFonts w:cs="Arial"/>
          <w:sz w:val="20"/>
          <w:szCs w:val="20"/>
        </w:rPr>
        <w:lastRenderedPageBreak/>
        <w:t>of liability on the part of the Department. The Contractor understands and agrees that reviews, approvals, and inspections are for the Department’s sole use and benefit. Any such reviews, approvals, and inspections shall not relieve the Contractor of its contractual duties and obligations or be conclusive as to the acceptability o</w:t>
      </w:r>
      <w:r w:rsidR="00BE1B08">
        <w:rPr>
          <w:rStyle w:val="A0"/>
          <w:rFonts w:cs="Arial"/>
          <w:sz w:val="20"/>
          <w:szCs w:val="20"/>
        </w:rPr>
        <w:t>f the Contractor’s performance.</w:t>
      </w:r>
    </w:p>
    <w:p w14:paraId="11E4DE50" w14:textId="77777777" w:rsidR="00BE1B08" w:rsidRPr="00BE1B08" w:rsidRDefault="00436A47" w:rsidP="00AB4A02">
      <w:pPr>
        <w:pStyle w:val="Pa0"/>
        <w:numPr>
          <w:ilvl w:val="0"/>
          <w:numId w:val="2"/>
        </w:numPr>
        <w:spacing w:line="240" w:lineRule="auto"/>
        <w:jc w:val="both"/>
        <w:rPr>
          <w:rStyle w:val="A0"/>
          <w:rFonts w:cs="Arial"/>
          <w:color w:val="auto"/>
          <w:sz w:val="20"/>
          <w:szCs w:val="20"/>
        </w:rPr>
      </w:pPr>
      <w:r w:rsidRPr="00436A47">
        <w:rPr>
          <w:rStyle w:val="A0"/>
          <w:rFonts w:cs="Arial"/>
          <w:b/>
          <w:bCs/>
          <w:sz w:val="20"/>
          <w:szCs w:val="20"/>
        </w:rPr>
        <w:t>Co</w:t>
      </w:r>
      <w:r w:rsidR="00BE1B08">
        <w:rPr>
          <w:rStyle w:val="A0"/>
          <w:rFonts w:cs="Arial"/>
          <w:b/>
          <w:bCs/>
          <w:sz w:val="20"/>
          <w:szCs w:val="20"/>
        </w:rPr>
        <w:t>mmunication and Decision Making</w:t>
      </w:r>
    </w:p>
    <w:p w14:paraId="11E4DE51" w14:textId="24414B4E" w:rsidR="00BE1B08" w:rsidRPr="00BE1B08" w:rsidRDefault="00436A47" w:rsidP="00AB4A02">
      <w:pPr>
        <w:pStyle w:val="Pa0"/>
        <w:numPr>
          <w:ilvl w:val="1"/>
          <w:numId w:val="2"/>
        </w:numPr>
        <w:spacing w:line="240" w:lineRule="auto"/>
        <w:jc w:val="both"/>
        <w:rPr>
          <w:rStyle w:val="A0"/>
          <w:rFonts w:cs="Arial"/>
          <w:color w:val="auto"/>
          <w:sz w:val="20"/>
          <w:szCs w:val="20"/>
        </w:rPr>
      </w:pPr>
      <w:r w:rsidRPr="00BE1B08">
        <w:rPr>
          <w:rStyle w:val="A0"/>
          <w:rFonts w:cs="Arial"/>
          <w:b/>
          <w:bCs/>
          <w:sz w:val="20"/>
          <w:szCs w:val="20"/>
        </w:rPr>
        <w:t>Description.</w:t>
      </w:r>
      <w:r w:rsidRPr="009A16E1">
        <w:rPr>
          <w:rStyle w:val="A0"/>
          <w:rFonts w:cs="Arial"/>
          <w:bCs/>
          <w:sz w:val="20"/>
          <w:szCs w:val="20"/>
        </w:rPr>
        <w:t xml:space="preserve"> </w:t>
      </w:r>
      <w:r w:rsidRPr="00BE1B08">
        <w:rPr>
          <w:rStyle w:val="A0"/>
          <w:rFonts w:cs="Arial"/>
          <w:sz w:val="20"/>
          <w:szCs w:val="20"/>
        </w:rPr>
        <w:t xml:space="preserve">The intent of this provision is to establish procedures, </w:t>
      </w:r>
      <w:proofErr w:type="gramStart"/>
      <w:r w:rsidRPr="00BE1B08">
        <w:rPr>
          <w:rStyle w:val="A0"/>
          <w:rFonts w:cs="Arial"/>
          <w:sz w:val="20"/>
          <w:szCs w:val="20"/>
        </w:rPr>
        <w:t>processes</w:t>
      </w:r>
      <w:proofErr w:type="gramEnd"/>
      <w:r w:rsidRPr="00BE1B08">
        <w:rPr>
          <w:rStyle w:val="A0"/>
          <w:rFonts w:cs="Arial"/>
          <w:sz w:val="20"/>
          <w:szCs w:val="20"/>
        </w:rPr>
        <w:t xml:space="preserve"> and guidelines for making decisions and managing communications regarding the Work. The information contained herein is not meant to be all inclusive but to serve as a minimal general framework for promoting efficient and effective communication and decision making at both the project and, if needed, executive administrative level. It is also not meant to override the decision-making processes or timeframes of </w:t>
      </w:r>
      <w:r w:rsidR="00BE1B08">
        <w:rPr>
          <w:rStyle w:val="A0"/>
          <w:rFonts w:cs="Arial"/>
          <w:sz w:val="20"/>
          <w:szCs w:val="20"/>
        </w:rPr>
        <w:t>specific Contract requirements.</w:t>
      </w:r>
    </w:p>
    <w:p w14:paraId="11E4DE52" w14:textId="77777777" w:rsidR="00BE1B08" w:rsidRPr="00BE1B08" w:rsidRDefault="00436A47" w:rsidP="00AB4A02">
      <w:pPr>
        <w:pStyle w:val="Pa0"/>
        <w:numPr>
          <w:ilvl w:val="1"/>
          <w:numId w:val="2"/>
        </w:numPr>
        <w:spacing w:line="240" w:lineRule="auto"/>
        <w:jc w:val="both"/>
        <w:rPr>
          <w:rStyle w:val="A0"/>
          <w:rFonts w:cs="Arial"/>
          <w:color w:val="auto"/>
          <w:sz w:val="20"/>
          <w:szCs w:val="20"/>
        </w:rPr>
      </w:pPr>
      <w:r w:rsidRPr="00BE1B08">
        <w:rPr>
          <w:rStyle w:val="A0"/>
          <w:rFonts w:cs="Arial"/>
          <w:b/>
          <w:bCs/>
          <w:sz w:val="20"/>
          <w:szCs w:val="20"/>
        </w:rPr>
        <w:t>De</w:t>
      </w:r>
      <w:r w:rsidR="00BE1B08">
        <w:rPr>
          <w:rStyle w:val="A0"/>
          <w:rFonts w:cs="Arial"/>
          <w:b/>
          <w:bCs/>
          <w:sz w:val="20"/>
          <w:szCs w:val="20"/>
        </w:rPr>
        <w:t>finitions</w:t>
      </w:r>
    </w:p>
    <w:p w14:paraId="11E4DE53" w14:textId="77777777" w:rsidR="00BE1B08" w:rsidRDefault="00436A47" w:rsidP="00AB4A02">
      <w:pPr>
        <w:pStyle w:val="Pa0"/>
        <w:spacing w:line="240" w:lineRule="auto"/>
        <w:ind w:left="720"/>
        <w:jc w:val="both"/>
        <w:rPr>
          <w:rStyle w:val="A0"/>
          <w:rFonts w:cs="Arial"/>
          <w:sz w:val="20"/>
          <w:szCs w:val="20"/>
        </w:rPr>
      </w:pPr>
      <w:r w:rsidRPr="00BE1B08">
        <w:rPr>
          <w:rStyle w:val="A0"/>
          <w:rFonts w:cs="Arial"/>
          <w:sz w:val="20"/>
          <w:szCs w:val="20"/>
        </w:rPr>
        <w:t xml:space="preserve">For the purposes of this </w:t>
      </w:r>
      <w:proofErr w:type="gramStart"/>
      <w:r w:rsidRPr="00BE1B08">
        <w:rPr>
          <w:rStyle w:val="A0"/>
          <w:rFonts w:cs="Arial"/>
          <w:sz w:val="20"/>
          <w:szCs w:val="20"/>
        </w:rPr>
        <w:t>provision</w:t>
      </w:r>
      <w:proofErr w:type="gramEnd"/>
      <w:r w:rsidRPr="00BE1B08">
        <w:rPr>
          <w:rStyle w:val="A0"/>
          <w:rFonts w:cs="Arial"/>
          <w:sz w:val="20"/>
          <w:szCs w:val="20"/>
        </w:rPr>
        <w:t xml:space="preserve"> the following terms will a</w:t>
      </w:r>
      <w:r w:rsidR="00BE1B08">
        <w:rPr>
          <w:rStyle w:val="A0"/>
          <w:rFonts w:cs="Arial"/>
          <w:sz w:val="20"/>
          <w:szCs w:val="20"/>
        </w:rPr>
        <w:t>pply and be defined as follows:</w:t>
      </w:r>
    </w:p>
    <w:p w14:paraId="11E4DE54" w14:textId="77F2C640" w:rsidR="00BE1B08" w:rsidRDefault="00436A47" w:rsidP="00AB4A02">
      <w:pPr>
        <w:pStyle w:val="Pa0"/>
        <w:spacing w:line="240" w:lineRule="auto"/>
        <w:ind w:left="720"/>
        <w:jc w:val="both"/>
        <w:rPr>
          <w:rStyle w:val="A0"/>
          <w:rFonts w:cs="Arial"/>
          <w:sz w:val="20"/>
          <w:szCs w:val="20"/>
        </w:rPr>
      </w:pPr>
      <w:r w:rsidRPr="00436A47">
        <w:rPr>
          <w:rStyle w:val="A0"/>
          <w:rFonts w:cs="Arial"/>
          <w:b/>
          <w:bCs/>
          <w:sz w:val="20"/>
          <w:szCs w:val="20"/>
        </w:rPr>
        <w:t>Submittals</w:t>
      </w:r>
      <w:r w:rsidRPr="00660025">
        <w:rPr>
          <w:rStyle w:val="A0"/>
          <w:rFonts w:cs="Arial"/>
          <w:bCs/>
          <w:sz w:val="20"/>
          <w:szCs w:val="20"/>
        </w:rPr>
        <w:t xml:space="preserve"> </w:t>
      </w:r>
      <w:r w:rsidRPr="00436A47">
        <w:rPr>
          <w:rStyle w:val="A0"/>
          <w:rFonts w:cs="Arial"/>
          <w:sz w:val="20"/>
          <w:szCs w:val="20"/>
        </w:rPr>
        <w:t xml:space="preserve">- Documents required by the Contract that the Contractor must submit for the Department’s review, acceptance, or approval. Submittals may include shop drawings, working drawings, material test reports, material certifications, project progress schedules, and schedule updates. The Contractor shall provide submittals as early as practicable so as not to delay review, acceptance, or approval of </w:t>
      </w:r>
      <w:r w:rsidR="00BE1B08">
        <w:rPr>
          <w:rStyle w:val="A0"/>
          <w:rFonts w:cs="Arial"/>
          <w:sz w:val="20"/>
          <w:szCs w:val="20"/>
        </w:rPr>
        <w:t>the Work.</w:t>
      </w:r>
    </w:p>
    <w:p w14:paraId="11E4DE55" w14:textId="708CD4BA" w:rsidR="00BE1B08" w:rsidRDefault="00436A47" w:rsidP="00AB4A02">
      <w:pPr>
        <w:pStyle w:val="Pa0"/>
        <w:spacing w:line="240" w:lineRule="auto"/>
        <w:ind w:left="720"/>
        <w:jc w:val="both"/>
        <w:rPr>
          <w:rStyle w:val="A0"/>
          <w:rFonts w:cs="Arial"/>
          <w:sz w:val="20"/>
          <w:szCs w:val="20"/>
        </w:rPr>
      </w:pPr>
      <w:r w:rsidRPr="00436A47">
        <w:rPr>
          <w:rStyle w:val="A0"/>
          <w:rFonts w:cs="Arial"/>
          <w:b/>
          <w:bCs/>
          <w:sz w:val="20"/>
          <w:szCs w:val="20"/>
        </w:rPr>
        <w:t>Confirmation of verbal instructions (COVI)</w:t>
      </w:r>
      <w:r w:rsidRPr="00660025">
        <w:rPr>
          <w:rStyle w:val="A0"/>
          <w:rFonts w:cs="Arial"/>
          <w:bCs/>
          <w:sz w:val="20"/>
          <w:szCs w:val="20"/>
        </w:rPr>
        <w:t xml:space="preserve"> </w:t>
      </w:r>
      <w:r w:rsidRPr="00436A47">
        <w:rPr>
          <w:rStyle w:val="A0"/>
          <w:rFonts w:cs="Arial"/>
          <w:sz w:val="20"/>
          <w:szCs w:val="20"/>
        </w:rPr>
        <w:t>- Contractor-requested written confirmation of the Department’s instructions concerning the Work. When time and/or costs are or will be impacted, the Contractor must comply with the requirements applicable to requests for adjustments of the Co</w:t>
      </w:r>
      <w:r w:rsidR="00BE1B08">
        <w:rPr>
          <w:rStyle w:val="A0"/>
          <w:rFonts w:cs="Arial"/>
          <w:sz w:val="20"/>
          <w:szCs w:val="20"/>
        </w:rPr>
        <w:t>ntract amount or Contract time.</w:t>
      </w:r>
    </w:p>
    <w:p w14:paraId="11E4DE56" w14:textId="65C9E798" w:rsidR="00BE1B08" w:rsidRDefault="00436A47" w:rsidP="00AB4A02">
      <w:pPr>
        <w:pStyle w:val="Pa0"/>
        <w:spacing w:line="240" w:lineRule="auto"/>
        <w:ind w:left="720"/>
        <w:jc w:val="both"/>
        <w:rPr>
          <w:rStyle w:val="A0"/>
          <w:rFonts w:cs="Arial"/>
          <w:sz w:val="20"/>
          <w:szCs w:val="20"/>
        </w:rPr>
      </w:pPr>
      <w:r w:rsidRPr="00436A47">
        <w:rPr>
          <w:rStyle w:val="A0"/>
          <w:rFonts w:cs="Arial"/>
          <w:b/>
          <w:bCs/>
          <w:sz w:val="20"/>
          <w:szCs w:val="20"/>
        </w:rPr>
        <w:t>Requests for information (RFI)</w:t>
      </w:r>
      <w:r w:rsidRPr="00660025">
        <w:rPr>
          <w:rStyle w:val="A0"/>
          <w:rFonts w:cs="Arial"/>
          <w:bCs/>
          <w:sz w:val="20"/>
          <w:szCs w:val="20"/>
        </w:rPr>
        <w:t xml:space="preserve"> </w:t>
      </w:r>
      <w:r w:rsidRPr="00436A47">
        <w:rPr>
          <w:rStyle w:val="A0"/>
          <w:rFonts w:cs="Arial"/>
          <w:sz w:val="20"/>
          <w:szCs w:val="20"/>
        </w:rPr>
        <w:t>- Requests where either the Contractor or the Department asks that the other party supply information to provide better understanding of or to clarif</w:t>
      </w:r>
      <w:r w:rsidR="00BE1B08">
        <w:rPr>
          <w:rStyle w:val="A0"/>
          <w:rFonts w:cs="Arial"/>
          <w:sz w:val="20"/>
          <w:szCs w:val="20"/>
        </w:rPr>
        <w:t>y a certain aspect of the Work.</w:t>
      </w:r>
    </w:p>
    <w:p w14:paraId="11E4DE57" w14:textId="0DC68E29" w:rsidR="00BE1B08" w:rsidRDefault="00436A47" w:rsidP="00AB4A02">
      <w:pPr>
        <w:pStyle w:val="Pa0"/>
        <w:spacing w:line="240" w:lineRule="auto"/>
        <w:ind w:left="720"/>
        <w:jc w:val="both"/>
        <w:rPr>
          <w:rStyle w:val="A0"/>
          <w:rFonts w:cs="Arial"/>
          <w:sz w:val="20"/>
          <w:szCs w:val="20"/>
        </w:rPr>
      </w:pPr>
      <w:r w:rsidRPr="00436A47">
        <w:rPr>
          <w:rStyle w:val="A0"/>
          <w:rFonts w:cs="Arial"/>
          <w:b/>
          <w:bCs/>
          <w:sz w:val="20"/>
          <w:szCs w:val="20"/>
        </w:rPr>
        <w:t>Requests for Department action (RDA)</w:t>
      </w:r>
      <w:r w:rsidRPr="00660025">
        <w:rPr>
          <w:rStyle w:val="A0"/>
          <w:rFonts w:cs="Arial"/>
          <w:bCs/>
          <w:sz w:val="20"/>
          <w:szCs w:val="20"/>
        </w:rPr>
        <w:t xml:space="preserve"> </w:t>
      </w:r>
      <w:r w:rsidRPr="00436A47">
        <w:rPr>
          <w:rStyle w:val="A0"/>
          <w:rFonts w:cs="Arial"/>
          <w:sz w:val="20"/>
          <w:szCs w:val="20"/>
        </w:rPr>
        <w:t>- Requests where the Contractor asks the Department to take certain action that the Contractor feels is required for proper completion o</w:t>
      </w:r>
      <w:r w:rsidR="00BE1B08">
        <w:rPr>
          <w:rStyle w:val="A0"/>
          <w:rFonts w:cs="Arial"/>
          <w:sz w:val="20"/>
          <w:szCs w:val="20"/>
        </w:rPr>
        <w:t>f all or a portion of the Work.</w:t>
      </w:r>
    </w:p>
    <w:p w14:paraId="11E4DE58" w14:textId="15486981" w:rsidR="00BE1B08" w:rsidRDefault="00436A47" w:rsidP="00AB4A02">
      <w:pPr>
        <w:pStyle w:val="Pa0"/>
        <w:spacing w:line="240" w:lineRule="auto"/>
        <w:ind w:left="720"/>
        <w:jc w:val="both"/>
        <w:rPr>
          <w:rStyle w:val="A0"/>
          <w:rFonts w:cs="Arial"/>
          <w:sz w:val="20"/>
          <w:szCs w:val="20"/>
        </w:rPr>
      </w:pPr>
      <w:r w:rsidRPr="00436A47">
        <w:rPr>
          <w:rStyle w:val="A0"/>
          <w:rFonts w:cs="Arial"/>
          <w:b/>
          <w:bCs/>
          <w:sz w:val="20"/>
          <w:szCs w:val="20"/>
        </w:rPr>
        <w:t>Contractor change requests (CCR)</w:t>
      </w:r>
      <w:r w:rsidRPr="00660025">
        <w:rPr>
          <w:rStyle w:val="A0"/>
          <w:rFonts w:cs="Arial"/>
          <w:bCs/>
          <w:sz w:val="20"/>
          <w:szCs w:val="20"/>
        </w:rPr>
        <w:t xml:space="preserve"> </w:t>
      </w:r>
      <w:r w:rsidRPr="00436A47">
        <w:rPr>
          <w:rStyle w:val="A0"/>
          <w:rFonts w:cs="Arial"/>
          <w:sz w:val="20"/>
          <w:szCs w:val="20"/>
        </w:rPr>
        <w:t xml:space="preserve">- Requests where the Contractor asks the Department to </w:t>
      </w:r>
      <w:proofErr w:type="gramStart"/>
      <w:r w:rsidRPr="00436A47">
        <w:rPr>
          <w:rStyle w:val="A0"/>
          <w:rFonts w:cs="Arial"/>
          <w:sz w:val="20"/>
          <w:szCs w:val="20"/>
        </w:rPr>
        <w:t>make an adjustment to</w:t>
      </w:r>
      <w:proofErr w:type="gramEnd"/>
      <w:r w:rsidRPr="00436A47">
        <w:rPr>
          <w:rStyle w:val="A0"/>
          <w:rFonts w:cs="Arial"/>
          <w:sz w:val="20"/>
          <w:szCs w:val="20"/>
        </w:rPr>
        <w:t xml:space="preserve"> the Contract because of excusable and/or compensable events, instructions that have or have not been given, or other work requiring time and/or cost beyond that specified or envisioned within the Contract.</w:t>
      </w:r>
    </w:p>
    <w:p w14:paraId="11E4DE59" w14:textId="77777777" w:rsidR="00BE1B08" w:rsidRDefault="00436A47" w:rsidP="00AB4A02">
      <w:pPr>
        <w:pStyle w:val="Pa0"/>
        <w:spacing w:line="240" w:lineRule="auto"/>
        <w:ind w:left="720"/>
        <w:jc w:val="both"/>
        <w:rPr>
          <w:rStyle w:val="A0"/>
          <w:rFonts w:cs="Arial"/>
          <w:sz w:val="20"/>
          <w:szCs w:val="20"/>
        </w:rPr>
      </w:pPr>
      <w:r w:rsidRPr="00436A47">
        <w:rPr>
          <w:rStyle w:val="A0"/>
          <w:rFonts w:cs="Arial"/>
          <w:b/>
          <w:bCs/>
          <w:sz w:val="20"/>
          <w:szCs w:val="20"/>
        </w:rPr>
        <w:t>Requests for Contractor action (RCA)</w:t>
      </w:r>
      <w:r w:rsidRPr="00660025">
        <w:rPr>
          <w:rStyle w:val="A0"/>
          <w:rFonts w:cs="Arial"/>
          <w:bCs/>
          <w:sz w:val="20"/>
          <w:szCs w:val="20"/>
        </w:rPr>
        <w:t xml:space="preserve"> </w:t>
      </w:r>
      <w:r w:rsidRPr="00436A47">
        <w:rPr>
          <w:rStyle w:val="A0"/>
          <w:rFonts w:cs="Arial"/>
          <w:sz w:val="20"/>
          <w:szCs w:val="20"/>
        </w:rPr>
        <w:t>- Requests where the Department asks the Contractor to take certain action that is in the best interests of the project and/or is required for proper completion o</w:t>
      </w:r>
      <w:r w:rsidR="00BE1B08">
        <w:rPr>
          <w:rStyle w:val="A0"/>
          <w:rFonts w:cs="Arial"/>
          <w:sz w:val="20"/>
          <w:szCs w:val="20"/>
        </w:rPr>
        <w:t>f all or a portion of the Work.</w:t>
      </w:r>
    </w:p>
    <w:p w14:paraId="11E4DE5A" w14:textId="77777777" w:rsidR="00BE1B08" w:rsidRDefault="00436A47" w:rsidP="00AB4A02">
      <w:pPr>
        <w:pStyle w:val="Pa0"/>
        <w:spacing w:line="240" w:lineRule="auto"/>
        <w:ind w:left="720"/>
        <w:jc w:val="both"/>
        <w:rPr>
          <w:rStyle w:val="A0"/>
          <w:rFonts w:cs="Arial"/>
          <w:sz w:val="20"/>
          <w:szCs w:val="20"/>
        </w:rPr>
      </w:pPr>
      <w:r w:rsidRPr="00436A47">
        <w:rPr>
          <w:rStyle w:val="A0"/>
          <w:rFonts w:cs="Arial"/>
          <w:b/>
          <w:bCs/>
          <w:sz w:val="20"/>
          <w:szCs w:val="20"/>
        </w:rPr>
        <w:t>Responsible Person</w:t>
      </w:r>
      <w:r w:rsidRPr="00660025">
        <w:rPr>
          <w:rStyle w:val="A0"/>
          <w:rFonts w:cs="Arial"/>
          <w:bCs/>
          <w:sz w:val="20"/>
          <w:szCs w:val="20"/>
        </w:rPr>
        <w:t xml:space="preserve"> </w:t>
      </w:r>
      <w:r w:rsidRPr="00436A47">
        <w:rPr>
          <w:rStyle w:val="A0"/>
          <w:rFonts w:cs="Arial"/>
          <w:sz w:val="20"/>
          <w:szCs w:val="20"/>
        </w:rPr>
        <w:t xml:space="preserve">- The individual in the normal or escalated resolution process, for either the Contractor or the Department, having the direct authority, </w:t>
      </w:r>
      <w:proofErr w:type="gramStart"/>
      <w:r w:rsidRPr="00436A47">
        <w:rPr>
          <w:rStyle w:val="A0"/>
          <w:rFonts w:cs="Arial"/>
          <w:sz w:val="20"/>
          <w:szCs w:val="20"/>
        </w:rPr>
        <w:t>responsibility</w:t>
      </w:r>
      <w:proofErr w:type="gramEnd"/>
      <w:r w:rsidRPr="00436A47">
        <w:rPr>
          <w:rStyle w:val="A0"/>
          <w:rFonts w:cs="Arial"/>
          <w:sz w:val="20"/>
          <w:szCs w:val="20"/>
        </w:rPr>
        <w:t xml:space="preserve"> and accountability to formulate and respond to each c</w:t>
      </w:r>
      <w:r w:rsidR="00BE1B08">
        <w:rPr>
          <w:rStyle w:val="A0"/>
          <w:rFonts w:cs="Arial"/>
          <w:sz w:val="20"/>
          <w:szCs w:val="20"/>
        </w:rPr>
        <w:t>ategory of information request.</w:t>
      </w:r>
    </w:p>
    <w:p w14:paraId="11E4DE5B" w14:textId="77777777" w:rsidR="00BE1B08" w:rsidRPr="00BE1B08" w:rsidRDefault="00BE1B08" w:rsidP="00AB4A02">
      <w:pPr>
        <w:pStyle w:val="Pa0"/>
        <w:numPr>
          <w:ilvl w:val="1"/>
          <w:numId w:val="2"/>
        </w:numPr>
        <w:spacing w:line="240" w:lineRule="auto"/>
        <w:jc w:val="both"/>
        <w:rPr>
          <w:rStyle w:val="A0"/>
          <w:rFonts w:cs="Arial"/>
          <w:color w:val="auto"/>
          <w:sz w:val="20"/>
          <w:szCs w:val="20"/>
        </w:rPr>
      </w:pPr>
      <w:r>
        <w:rPr>
          <w:rStyle w:val="A0"/>
          <w:rFonts w:cs="Arial"/>
          <w:b/>
          <w:bCs/>
          <w:sz w:val="20"/>
          <w:szCs w:val="20"/>
        </w:rPr>
        <w:t>Process for Decision Making</w:t>
      </w:r>
    </w:p>
    <w:p w14:paraId="11E4DE5C" w14:textId="77777777" w:rsidR="00BE1B08" w:rsidRPr="00BE1B08" w:rsidRDefault="00436A47" w:rsidP="00AB4A02">
      <w:pPr>
        <w:pStyle w:val="Pa0"/>
        <w:numPr>
          <w:ilvl w:val="2"/>
          <w:numId w:val="2"/>
        </w:numPr>
        <w:spacing w:line="240" w:lineRule="auto"/>
        <w:jc w:val="both"/>
        <w:rPr>
          <w:rStyle w:val="A0"/>
          <w:rFonts w:cs="Arial"/>
          <w:color w:val="auto"/>
          <w:sz w:val="20"/>
          <w:szCs w:val="20"/>
        </w:rPr>
      </w:pPr>
      <w:r w:rsidRPr="00BE1B08">
        <w:rPr>
          <w:rStyle w:val="A0"/>
          <w:rFonts w:cs="Arial"/>
          <w:sz w:val="20"/>
          <w:szCs w:val="20"/>
        </w:rPr>
        <w:t xml:space="preserve">Project teams composed of the Contractor’s and the Department’s representatives, who are directly responsible for the administration, prosecution, and inspection of the Work, shall define and agree upon the field decision-making process during the pre-construction conference. This </w:t>
      </w:r>
      <w:r w:rsidRPr="00BE1B08">
        <w:rPr>
          <w:rStyle w:val="A0"/>
          <w:rFonts w:cs="Arial"/>
          <w:sz w:val="20"/>
          <w:szCs w:val="20"/>
        </w:rPr>
        <w:lastRenderedPageBreak/>
        <w:t xml:space="preserve">process should be written down and distributed to all affected parties once it is established. Where there are responsibilities, </w:t>
      </w:r>
      <w:proofErr w:type="gramStart"/>
      <w:r w:rsidRPr="00BE1B08">
        <w:rPr>
          <w:rStyle w:val="A0"/>
          <w:rFonts w:cs="Arial"/>
          <w:sz w:val="20"/>
          <w:szCs w:val="20"/>
        </w:rPr>
        <w:t>authority</w:t>
      </w:r>
      <w:proofErr w:type="gramEnd"/>
      <w:r w:rsidRPr="00BE1B08">
        <w:rPr>
          <w:rStyle w:val="A0"/>
          <w:rFonts w:cs="Arial"/>
          <w:sz w:val="20"/>
          <w:szCs w:val="20"/>
        </w:rPr>
        <w:t xml:space="preserve"> or personnel changes associated with this process, such changes shall be distributed to all affected parties as quickly as practicable after they are effective so as not t</w:t>
      </w:r>
      <w:r w:rsidR="00BE1B08">
        <w:rPr>
          <w:rStyle w:val="A0"/>
          <w:rFonts w:cs="Arial"/>
          <w:sz w:val="20"/>
          <w:szCs w:val="20"/>
        </w:rPr>
        <w:t>o delay or impede this process.</w:t>
      </w:r>
    </w:p>
    <w:p w14:paraId="11E4DE5D" w14:textId="77777777" w:rsidR="00BE1B08" w:rsidRDefault="00436A47" w:rsidP="00AB4A02">
      <w:pPr>
        <w:pStyle w:val="Pa0"/>
        <w:spacing w:line="240" w:lineRule="auto"/>
        <w:ind w:left="1080"/>
        <w:jc w:val="both"/>
        <w:rPr>
          <w:rStyle w:val="A0"/>
          <w:rFonts w:cs="Arial"/>
          <w:sz w:val="20"/>
          <w:szCs w:val="20"/>
        </w:rPr>
      </w:pPr>
      <w:r w:rsidRPr="00BE1B08">
        <w:rPr>
          <w:rStyle w:val="A0"/>
          <w:rFonts w:cs="Arial"/>
          <w:sz w:val="20"/>
          <w:szCs w:val="20"/>
        </w:rPr>
        <w:t>The process for making field decisions with respect to the Work detailed in the Contract requ</w:t>
      </w:r>
      <w:r w:rsidR="00BE1B08">
        <w:rPr>
          <w:rStyle w:val="A0"/>
          <w:rFonts w:cs="Arial"/>
          <w:sz w:val="20"/>
          <w:szCs w:val="20"/>
        </w:rPr>
        <w:t>ires the following basic steps:</w:t>
      </w:r>
    </w:p>
    <w:p w14:paraId="11E4DE5E" w14:textId="77777777" w:rsidR="00BE1B08" w:rsidRPr="00BE1B08" w:rsidRDefault="00436A47" w:rsidP="00AB4A02">
      <w:pPr>
        <w:pStyle w:val="Pa0"/>
        <w:numPr>
          <w:ilvl w:val="3"/>
          <w:numId w:val="2"/>
        </w:numPr>
        <w:spacing w:line="240" w:lineRule="auto"/>
        <w:jc w:val="both"/>
        <w:rPr>
          <w:rStyle w:val="A0"/>
          <w:rFonts w:cs="Arial"/>
          <w:color w:val="auto"/>
          <w:sz w:val="20"/>
          <w:szCs w:val="20"/>
        </w:rPr>
      </w:pPr>
      <w:r w:rsidRPr="00436A47">
        <w:rPr>
          <w:rStyle w:val="A0"/>
          <w:rFonts w:cs="Arial"/>
          <w:sz w:val="20"/>
          <w:szCs w:val="20"/>
        </w:rPr>
        <w:t>The Contractor and the Area Construction Engine</w:t>
      </w:r>
      <w:r w:rsidR="00BE1B08">
        <w:rPr>
          <w:rStyle w:val="A0"/>
          <w:rFonts w:cs="Arial"/>
          <w:sz w:val="20"/>
          <w:szCs w:val="20"/>
        </w:rPr>
        <w:t xml:space="preserve">er agree on the decision-making </w:t>
      </w:r>
      <w:r w:rsidRPr="00BE1B08">
        <w:rPr>
          <w:rStyle w:val="A0"/>
          <w:rFonts w:cs="Arial"/>
          <w:sz w:val="20"/>
          <w:szCs w:val="20"/>
        </w:rPr>
        <w:t xml:space="preserve">process, the identity, </w:t>
      </w:r>
      <w:proofErr w:type="gramStart"/>
      <w:r w:rsidRPr="00BE1B08">
        <w:rPr>
          <w:rStyle w:val="A0"/>
          <w:rFonts w:cs="Arial"/>
          <w:sz w:val="20"/>
          <w:szCs w:val="20"/>
        </w:rPr>
        <w:t>authority</w:t>
      </w:r>
      <w:proofErr w:type="gramEnd"/>
      <w:r w:rsidRPr="00BE1B08">
        <w:rPr>
          <w:rStyle w:val="A0"/>
          <w:rFonts w:cs="Arial"/>
          <w:sz w:val="20"/>
          <w:szCs w:val="20"/>
        </w:rPr>
        <w:t xml:space="preserve"> and accountability of the individuals involved, and on the cycle times for responses required</w:t>
      </w:r>
      <w:r w:rsidR="00BE1B08">
        <w:rPr>
          <w:rStyle w:val="A0"/>
          <w:rFonts w:cs="Arial"/>
          <w:sz w:val="20"/>
          <w:szCs w:val="20"/>
        </w:rPr>
        <w:t xml:space="preserve"> for each category of decision.</w:t>
      </w:r>
    </w:p>
    <w:p w14:paraId="11E4DE5F" w14:textId="77777777" w:rsidR="00BE1B08" w:rsidRPr="00BE1B08" w:rsidRDefault="00436A47" w:rsidP="00AB4A02">
      <w:pPr>
        <w:pStyle w:val="Pa0"/>
        <w:numPr>
          <w:ilvl w:val="3"/>
          <w:numId w:val="2"/>
        </w:numPr>
        <w:spacing w:line="240" w:lineRule="auto"/>
        <w:jc w:val="both"/>
        <w:rPr>
          <w:rStyle w:val="A0"/>
          <w:rFonts w:cs="Arial"/>
          <w:color w:val="auto"/>
          <w:sz w:val="20"/>
          <w:szCs w:val="20"/>
        </w:rPr>
      </w:pPr>
      <w:r w:rsidRPr="00BE1B08">
        <w:rPr>
          <w:rStyle w:val="A0"/>
          <w:rFonts w:cs="Arial"/>
          <w:sz w:val="20"/>
          <w:szCs w:val="20"/>
        </w:rPr>
        <w:t>The requesting party requiring a decision generates the appropriate request documents, and calls for a decision from the individual who is accountable for the particular facet of the Work under consider</w:t>
      </w:r>
      <w:r w:rsidR="00BE1B08">
        <w:rPr>
          <w:rStyle w:val="A0"/>
          <w:rFonts w:cs="Arial"/>
          <w:sz w:val="20"/>
          <w:szCs w:val="20"/>
        </w:rPr>
        <w:t>ation within the agreed period.</w:t>
      </w:r>
    </w:p>
    <w:p w14:paraId="11E4DE60" w14:textId="77777777" w:rsidR="00BE1B08" w:rsidRPr="00BE1B08" w:rsidRDefault="00436A47" w:rsidP="00AB4A02">
      <w:pPr>
        <w:pStyle w:val="Pa0"/>
        <w:numPr>
          <w:ilvl w:val="3"/>
          <w:numId w:val="2"/>
        </w:numPr>
        <w:spacing w:line="240" w:lineRule="auto"/>
        <w:jc w:val="both"/>
        <w:rPr>
          <w:rStyle w:val="A0"/>
          <w:rFonts w:cs="Arial"/>
          <w:color w:val="auto"/>
          <w:sz w:val="20"/>
          <w:szCs w:val="20"/>
        </w:rPr>
      </w:pPr>
      <w:r w:rsidRPr="00BE1B08">
        <w:rPr>
          <w:rStyle w:val="A0"/>
          <w:rFonts w:cs="Arial"/>
          <w:sz w:val="20"/>
          <w:szCs w:val="20"/>
        </w:rPr>
        <w:t>The responding party has an internal decision-making process that supports the individual who is accountable and provides the information required within the agreed period</w:t>
      </w:r>
      <w:r w:rsidR="00BE1B08">
        <w:rPr>
          <w:rStyle w:val="A0"/>
          <w:rFonts w:cs="Arial"/>
          <w:sz w:val="20"/>
          <w:szCs w:val="20"/>
        </w:rPr>
        <w:t xml:space="preserve"> for each category of decision.</w:t>
      </w:r>
    </w:p>
    <w:p w14:paraId="11E4DE61" w14:textId="16042C98" w:rsidR="00BE1B08" w:rsidRPr="00BE1B08" w:rsidRDefault="00436A47" w:rsidP="00AB4A02">
      <w:pPr>
        <w:pStyle w:val="Pa0"/>
        <w:numPr>
          <w:ilvl w:val="3"/>
          <w:numId w:val="2"/>
        </w:numPr>
        <w:spacing w:line="240" w:lineRule="auto"/>
        <w:jc w:val="both"/>
        <w:rPr>
          <w:rStyle w:val="A0"/>
          <w:rFonts w:cs="Arial"/>
          <w:color w:val="auto"/>
          <w:sz w:val="20"/>
          <w:szCs w:val="20"/>
        </w:rPr>
      </w:pPr>
      <w:r w:rsidRPr="00BE1B08">
        <w:rPr>
          <w:rStyle w:val="A0"/>
          <w:rFonts w:cs="Arial"/>
          <w:sz w:val="20"/>
          <w:szCs w:val="20"/>
        </w:rPr>
        <w:t xml:space="preserve">The party receiving the decision has an internal process for accepting the decision or for rejecting the decision and initiating further action according to the decision-making process within an agreed </w:t>
      </w:r>
      <w:proofErr w:type="gramStart"/>
      <w:r w:rsidRPr="00BE1B08">
        <w:rPr>
          <w:rStyle w:val="A0"/>
          <w:rFonts w:cs="Arial"/>
          <w:sz w:val="20"/>
          <w:szCs w:val="20"/>
        </w:rPr>
        <w:t>period</w:t>
      </w:r>
      <w:r w:rsidR="00BE1B08">
        <w:rPr>
          <w:rStyle w:val="A0"/>
          <w:rFonts w:cs="Arial"/>
          <w:sz w:val="20"/>
          <w:szCs w:val="20"/>
        </w:rPr>
        <w:t xml:space="preserve"> of time</w:t>
      </w:r>
      <w:proofErr w:type="gramEnd"/>
      <w:r w:rsidR="00BE1B08">
        <w:rPr>
          <w:rStyle w:val="A0"/>
          <w:rFonts w:cs="Arial"/>
          <w:sz w:val="20"/>
          <w:szCs w:val="20"/>
        </w:rPr>
        <w:t>.</w:t>
      </w:r>
    </w:p>
    <w:p w14:paraId="11E4DE62" w14:textId="392F7592" w:rsidR="00BE1B08" w:rsidRPr="00BE1B08" w:rsidRDefault="00436A47" w:rsidP="00AB4A02">
      <w:pPr>
        <w:pStyle w:val="Pa0"/>
        <w:numPr>
          <w:ilvl w:val="2"/>
          <w:numId w:val="2"/>
        </w:numPr>
        <w:spacing w:line="240" w:lineRule="auto"/>
        <w:jc w:val="both"/>
        <w:rPr>
          <w:rStyle w:val="A0"/>
          <w:rFonts w:cs="Arial"/>
          <w:color w:val="auto"/>
          <w:sz w:val="20"/>
          <w:szCs w:val="20"/>
        </w:rPr>
      </w:pPr>
      <w:r w:rsidRPr="00BE1B08">
        <w:rPr>
          <w:rStyle w:val="A0"/>
          <w:rFonts w:cs="Arial"/>
          <w:sz w:val="20"/>
          <w:szCs w:val="20"/>
        </w:rPr>
        <w:t>The process also requires that clear and well-understood mechanisms be in place to log and track requests; document the age and status of outstanding requests and actions to be taken on requests that have not been answered within the agreed</w:t>
      </w:r>
      <w:r w:rsidR="00BE1B08">
        <w:rPr>
          <w:rStyle w:val="A0"/>
          <w:rFonts w:cs="Arial"/>
          <w:sz w:val="20"/>
          <w:szCs w:val="20"/>
        </w:rPr>
        <w:t xml:space="preserve"> period.</w:t>
      </w:r>
    </w:p>
    <w:p w14:paraId="11E4DE63" w14:textId="77777777" w:rsidR="00BE1B08" w:rsidRPr="00BE1B08" w:rsidRDefault="00436A47" w:rsidP="00AB4A02">
      <w:pPr>
        <w:pStyle w:val="Pa0"/>
        <w:numPr>
          <w:ilvl w:val="2"/>
          <w:numId w:val="2"/>
        </w:numPr>
        <w:spacing w:line="240" w:lineRule="auto"/>
        <w:jc w:val="both"/>
        <w:rPr>
          <w:rStyle w:val="A0"/>
          <w:rFonts w:cs="Arial"/>
          <w:color w:val="auto"/>
          <w:sz w:val="20"/>
          <w:szCs w:val="20"/>
        </w:rPr>
      </w:pPr>
      <w:r w:rsidRPr="00BE1B08">
        <w:rPr>
          <w:rStyle w:val="A0"/>
          <w:rFonts w:cs="Arial"/>
          <w:sz w:val="20"/>
          <w:szCs w:val="20"/>
        </w:rPr>
        <w:t>Both the Department and the Contracto</w:t>
      </w:r>
      <w:r w:rsidR="00BE1B08">
        <w:rPr>
          <w:rStyle w:val="A0"/>
          <w:rFonts w:cs="Arial"/>
          <w:sz w:val="20"/>
          <w:szCs w:val="20"/>
        </w:rPr>
        <w:t>r shall agree on the following:</w:t>
      </w:r>
    </w:p>
    <w:p w14:paraId="11E4DE64" w14:textId="77777777" w:rsidR="00BE1B08" w:rsidRPr="00BE1B08" w:rsidRDefault="00436A47" w:rsidP="00AB4A02">
      <w:pPr>
        <w:pStyle w:val="Pa0"/>
        <w:numPr>
          <w:ilvl w:val="3"/>
          <w:numId w:val="2"/>
        </w:numPr>
        <w:spacing w:line="240" w:lineRule="auto"/>
        <w:jc w:val="both"/>
        <w:rPr>
          <w:rStyle w:val="A0"/>
          <w:rFonts w:cs="Arial"/>
          <w:color w:val="auto"/>
          <w:sz w:val="20"/>
          <w:szCs w:val="20"/>
        </w:rPr>
      </w:pPr>
      <w:r w:rsidRPr="00BE1B08">
        <w:rPr>
          <w:rStyle w:val="A0"/>
          <w:rFonts w:cs="Arial"/>
          <w:sz w:val="20"/>
          <w:szCs w:val="20"/>
        </w:rPr>
        <w:t xml:space="preserve">The documentation and perhaps format to be developed for each category of </w:t>
      </w:r>
      <w:r w:rsidR="00BE1B08">
        <w:rPr>
          <w:rStyle w:val="A0"/>
          <w:rFonts w:cs="Arial"/>
          <w:sz w:val="20"/>
          <w:szCs w:val="20"/>
        </w:rPr>
        <w:t>information requested.</w:t>
      </w:r>
    </w:p>
    <w:p w14:paraId="11E4DE65" w14:textId="6CBE3E46" w:rsidR="00BE1B08" w:rsidRPr="00BE1B08" w:rsidRDefault="00436A47" w:rsidP="00AB4A02">
      <w:pPr>
        <w:pStyle w:val="Pa0"/>
        <w:numPr>
          <w:ilvl w:val="3"/>
          <w:numId w:val="2"/>
        </w:numPr>
        <w:spacing w:line="240" w:lineRule="auto"/>
        <w:jc w:val="both"/>
        <w:rPr>
          <w:rFonts w:cs="Arial"/>
          <w:color w:val="000000"/>
          <w:szCs w:val="20"/>
        </w:rPr>
      </w:pPr>
      <w:r w:rsidRPr="00BE1B08">
        <w:rPr>
          <w:rStyle w:val="A0"/>
          <w:rFonts w:cs="Arial"/>
          <w:sz w:val="20"/>
          <w:szCs w:val="20"/>
        </w:rPr>
        <w:t xml:space="preserve">The name (as opposed to organizational position) of all individuals with the responsibility, authority, and accountability to formulate and respond to each category of information requested. The District Administrator (DA) or Chief </w:t>
      </w:r>
      <w:r w:rsidR="00BE1B08" w:rsidRPr="00BE1B08">
        <w:rPr>
          <w:rFonts w:cs="Arial"/>
          <w:color w:val="000000"/>
          <w:szCs w:val="20"/>
        </w:rPr>
        <w:t>Executive Officer (CEO) of the Contractor may delegate the responsibility and authority for formulating and responding to requests, however, the accountability for meeting the established response time(s) remains with the District Administrator and CEO.</w:t>
      </w:r>
    </w:p>
    <w:p w14:paraId="11E4DE66" w14:textId="77777777" w:rsidR="00BE1B08" w:rsidRPr="00BE1B08" w:rsidRDefault="00BE1B08" w:rsidP="00AB4A02">
      <w:pPr>
        <w:pStyle w:val="Pa0"/>
        <w:numPr>
          <w:ilvl w:val="3"/>
          <w:numId w:val="2"/>
        </w:numPr>
        <w:spacing w:line="240" w:lineRule="auto"/>
        <w:jc w:val="both"/>
        <w:rPr>
          <w:rFonts w:cs="Arial"/>
          <w:color w:val="000000"/>
          <w:szCs w:val="20"/>
        </w:rPr>
      </w:pPr>
      <w:r w:rsidRPr="00BE1B08">
        <w:rPr>
          <w:rFonts w:cs="Arial"/>
          <w:color w:val="000000"/>
          <w:szCs w:val="20"/>
        </w:rPr>
        <w:t xml:space="preserve">The cycle times for each stage in the decision-making process. </w:t>
      </w:r>
    </w:p>
    <w:p w14:paraId="11E4DE67" w14:textId="77777777" w:rsidR="00BE1B08" w:rsidRPr="00BE1B08" w:rsidRDefault="00BE1B08" w:rsidP="00AB4A02">
      <w:pPr>
        <w:pStyle w:val="Pa0"/>
        <w:numPr>
          <w:ilvl w:val="3"/>
          <w:numId w:val="2"/>
        </w:numPr>
        <w:spacing w:line="240" w:lineRule="auto"/>
        <w:jc w:val="both"/>
        <w:rPr>
          <w:rFonts w:cs="Arial"/>
          <w:color w:val="000000"/>
          <w:szCs w:val="20"/>
        </w:rPr>
      </w:pPr>
      <w:r w:rsidRPr="00BE1B08">
        <w:rPr>
          <w:rFonts w:cs="Arial"/>
          <w:color w:val="000000"/>
          <w:szCs w:val="20"/>
        </w:rPr>
        <w:t xml:space="preserve">The performance measures to be used to manage the process. </w:t>
      </w:r>
    </w:p>
    <w:p w14:paraId="11E4DE68" w14:textId="77777777" w:rsidR="00BE1B08" w:rsidRDefault="00BE1B08" w:rsidP="00AB4A02">
      <w:pPr>
        <w:pStyle w:val="Pa0"/>
        <w:numPr>
          <w:ilvl w:val="3"/>
          <w:numId w:val="2"/>
        </w:numPr>
        <w:spacing w:line="240" w:lineRule="auto"/>
        <w:jc w:val="both"/>
        <w:rPr>
          <w:rFonts w:cs="Arial"/>
          <w:color w:val="000000"/>
          <w:szCs w:val="20"/>
        </w:rPr>
      </w:pPr>
      <w:r w:rsidRPr="00BE1B08">
        <w:rPr>
          <w:rFonts w:cs="Arial"/>
          <w:color w:val="000000"/>
          <w:szCs w:val="20"/>
        </w:rPr>
        <w:t xml:space="preserve">The action to be taken if cycle times are not achieved and information is not </w:t>
      </w:r>
      <w:r>
        <w:rPr>
          <w:rFonts w:cs="Arial"/>
          <w:color w:val="000000"/>
          <w:szCs w:val="20"/>
        </w:rPr>
        <w:t>provided in a timely manner.</w:t>
      </w:r>
    </w:p>
    <w:p w14:paraId="11E4DE6A" w14:textId="5967F445" w:rsidR="001A65EC" w:rsidRPr="00AB4A02" w:rsidRDefault="00BE1B08" w:rsidP="00AB4A02">
      <w:pPr>
        <w:pStyle w:val="Pa0"/>
        <w:numPr>
          <w:ilvl w:val="2"/>
          <w:numId w:val="2"/>
        </w:numPr>
        <w:spacing w:line="240" w:lineRule="auto"/>
        <w:jc w:val="both"/>
        <w:rPr>
          <w:rFonts w:cs="Arial"/>
          <w:color w:val="000000"/>
          <w:szCs w:val="20"/>
        </w:rPr>
      </w:pPr>
      <w:r w:rsidRPr="00AB4A02">
        <w:rPr>
          <w:rFonts w:cs="Arial"/>
          <w:color w:val="000000"/>
          <w:szCs w:val="20"/>
        </w:rPr>
        <w:t xml:space="preserve">The general guideline and timeframe matrix in Tables I-2A and I-2B will apply. These guidelines, however, are general in scope and may not apply to specific Contract </w:t>
      </w:r>
      <w:proofErr w:type="gramStart"/>
      <w:r w:rsidRPr="00AB4A02">
        <w:rPr>
          <w:rFonts w:cs="Arial"/>
          <w:color w:val="000000"/>
          <w:szCs w:val="20"/>
        </w:rPr>
        <w:t>time frames</w:t>
      </w:r>
      <w:proofErr w:type="gramEnd"/>
      <w:r w:rsidRPr="00AB4A02">
        <w:rPr>
          <w:rFonts w:cs="Arial"/>
          <w:color w:val="000000"/>
          <w:szCs w:val="20"/>
        </w:rPr>
        <w:t xml:space="preserve"> for response identified within the Contract requirements. In such cases, specific Contract </w:t>
      </w:r>
      <w:proofErr w:type="gramStart"/>
      <w:r w:rsidRPr="00AB4A02">
        <w:rPr>
          <w:rFonts w:cs="Arial"/>
          <w:color w:val="000000"/>
          <w:szCs w:val="20"/>
        </w:rPr>
        <w:t>time frames</w:t>
      </w:r>
      <w:proofErr w:type="gramEnd"/>
      <w:r w:rsidRPr="00AB4A02">
        <w:rPr>
          <w:rFonts w:cs="Arial"/>
          <w:color w:val="000000"/>
          <w:szCs w:val="20"/>
        </w:rPr>
        <w:t xml:space="preserve"> shall apply.</w:t>
      </w:r>
      <w:r w:rsidR="001A65EC">
        <w:br w:type="page"/>
      </w:r>
    </w:p>
    <w:p w14:paraId="11E4DE6B" w14:textId="77777777" w:rsidR="00BE1B08" w:rsidRPr="00BE1B08" w:rsidRDefault="00BE1B08" w:rsidP="00ED500B">
      <w:pPr>
        <w:pStyle w:val="Default"/>
        <w:jc w:val="both"/>
      </w:pPr>
    </w:p>
    <w:tbl>
      <w:tblPr>
        <w:tblW w:w="7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firstRow="0" w:lastRow="0" w:firstColumn="0" w:lastColumn="0" w:noHBand="0" w:noVBand="0"/>
      </w:tblPr>
      <w:tblGrid>
        <w:gridCol w:w="770"/>
        <w:gridCol w:w="256"/>
        <w:gridCol w:w="434"/>
        <w:gridCol w:w="1422"/>
        <w:gridCol w:w="900"/>
        <w:gridCol w:w="848"/>
        <w:gridCol w:w="900"/>
        <w:gridCol w:w="1825"/>
        <w:gridCol w:w="270"/>
      </w:tblGrid>
      <w:tr w:rsidR="00F923B5" w:rsidRPr="00BE1B08" w14:paraId="62CEE0A3" w14:textId="77777777" w:rsidTr="00FB6D7E">
        <w:trPr>
          <w:cantSplit/>
          <w:trHeight w:val="935"/>
          <w:jc w:val="center"/>
        </w:trPr>
        <w:tc>
          <w:tcPr>
            <w:tcW w:w="770" w:type="dxa"/>
            <w:vMerge w:val="restart"/>
            <w:tcBorders>
              <w:top w:val="nil"/>
              <w:left w:val="nil"/>
            </w:tcBorders>
            <w:tcMar>
              <w:top w:w="29" w:type="dxa"/>
              <w:left w:w="29" w:type="dxa"/>
              <w:bottom w:w="29" w:type="dxa"/>
              <w:right w:w="29" w:type="dxa"/>
            </w:tcMar>
            <w:textDirection w:val="btLr"/>
            <w:vAlign w:val="center"/>
          </w:tcPr>
          <w:p w14:paraId="73A9E214" w14:textId="77777777" w:rsidR="00F923B5" w:rsidRPr="00BE1B08" w:rsidRDefault="00F923B5" w:rsidP="00ED500B">
            <w:pPr>
              <w:spacing w:after="0" w:line="240" w:lineRule="auto"/>
              <w:ind w:left="29" w:right="29"/>
              <w:jc w:val="both"/>
              <w:rPr>
                <w:rFonts w:ascii="Times New Roman" w:eastAsia="Times New Roman" w:hAnsi="Times New Roman" w:cs="Times New Roman"/>
                <w:b/>
                <w:sz w:val="18"/>
                <w:szCs w:val="18"/>
              </w:rPr>
            </w:pPr>
            <w:r>
              <w:rPr>
                <w:rFonts w:ascii="Arial" w:hAnsi="Arial" w:cs="Arial"/>
                <w:sz w:val="20"/>
                <w:szCs w:val="20"/>
              </w:rPr>
              <w:br w:type="page"/>
            </w:r>
            <w:r w:rsidRPr="00BE1B08">
              <w:rPr>
                <w:rFonts w:ascii="Times New Roman" w:eastAsia="Times New Roman" w:hAnsi="Times New Roman" w:cs="Times New Roman"/>
                <w:sz w:val="18"/>
                <w:szCs w:val="18"/>
              </w:rPr>
              <w:br w:type="page"/>
            </w:r>
            <w:r w:rsidRPr="00BE1B08">
              <w:rPr>
                <w:rFonts w:ascii="Times New Roman" w:eastAsia="Times New Roman" w:hAnsi="Times New Roman" w:cs="Times New Roman"/>
                <w:sz w:val="18"/>
                <w:szCs w:val="18"/>
              </w:rPr>
              <w:br w:type="page"/>
            </w:r>
            <w:r w:rsidRPr="00BE1B08">
              <w:rPr>
                <w:rFonts w:ascii="Times New Roman" w:eastAsia="Times New Roman" w:hAnsi="Times New Roman" w:cs="Times New Roman"/>
                <w:b/>
                <w:sz w:val="18"/>
                <w:szCs w:val="18"/>
              </w:rPr>
              <w:t>TABLE I-2A</w:t>
            </w:r>
          </w:p>
          <w:p w14:paraId="575321B5" w14:textId="77777777" w:rsidR="00F923B5" w:rsidRPr="00BE1B08" w:rsidRDefault="00F923B5" w:rsidP="00ED500B">
            <w:pPr>
              <w:spacing w:after="0" w:line="240" w:lineRule="auto"/>
              <w:ind w:left="29" w:right="29"/>
              <w:jc w:val="both"/>
              <w:rPr>
                <w:rFonts w:ascii="Times New Roman" w:eastAsia="Times New Roman" w:hAnsi="Times New Roman" w:cs="Times New Roman"/>
                <w:b/>
                <w:sz w:val="18"/>
                <w:szCs w:val="18"/>
              </w:rPr>
            </w:pPr>
          </w:p>
          <w:p w14:paraId="2B41141E"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b/>
                <w:bCs/>
                <w:sz w:val="18"/>
                <w:szCs w:val="18"/>
              </w:rPr>
              <w:t>PROCESS GUIDELINES FOR REQUESTS GENERATED BY THE CONTRACTOR</w:t>
            </w:r>
            <w:r w:rsidRPr="00BE1B08">
              <w:rPr>
                <w:rFonts w:ascii="Times New Roman" w:eastAsia="Times New Roman" w:hAnsi="Times New Roman" w:cs="Times New Roman"/>
                <w:sz w:val="18"/>
                <w:szCs w:val="18"/>
              </w:rPr>
              <w:br w:type="page"/>
            </w:r>
          </w:p>
        </w:tc>
        <w:tc>
          <w:tcPr>
            <w:tcW w:w="690" w:type="dxa"/>
            <w:gridSpan w:val="2"/>
            <w:tcMar>
              <w:top w:w="29" w:type="dxa"/>
              <w:left w:w="29" w:type="dxa"/>
              <w:bottom w:w="29" w:type="dxa"/>
              <w:right w:w="29" w:type="dxa"/>
            </w:tcMar>
            <w:textDirection w:val="btLr"/>
            <w:vAlign w:val="center"/>
          </w:tcPr>
          <w:p w14:paraId="7AAD83EF"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b/>
                <w:sz w:val="18"/>
                <w:szCs w:val="18"/>
              </w:rPr>
              <w:t>Process if no resolution</w:t>
            </w:r>
          </w:p>
        </w:tc>
        <w:tc>
          <w:tcPr>
            <w:tcW w:w="1422" w:type="dxa"/>
            <w:tcMar>
              <w:top w:w="29" w:type="dxa"/>
              <w:left w:w="29" w:type="dxa"/>
              <w:bottom w:w="29" w:type="dxa"/>
              <w:right w:w="29" w:type="dxa"/>
            </w:tcMar>
            <w:textDirection w:val="btLr"/>
            <w:vAlign w:val="center"/>
          </w:tcPr>
          <w:p w14:paraId="6DAB5B23"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Submit RDA or CCR</w:t>
            </w:r>
          </w:p>
        </w:tc>
        <w:tc>
          <w:tcPr>
            <w:tcW w:w="900" w:type="dxa"/>
            <w:tcMar>
              <w:top w:w="29" w:type="dxa"/>
              <w:left w:w="29" w:type="dxa"/>
              <w:bottom w:w="29" w:type="dxa"/>
              <w:right w:w="29" w:type="dxa"/>
            </w:tcMar>
            <w:textDirection w:val="btLr"/>
            <w:vAlign w:val="center"/>
          </w:tcPr>
          <w:p w14:paraId="61D43C88"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Submit Request for RDA</w:t>
            </w:r>
          </w:p>
        </w:tc>
        <w:tc>
          <w:tcPr>
            <w:tcW w:w="848" w:type="dxa"/>
            <w:tcMar>
              <w:top w:w="29" w:type="dxa"/>
              <w:left w:w="29" w:type="dxa"/>
              <w:bottom w:w="29" w:type="dxa"/>
              <w:right w:w="29" w:type="dxa"/>
            </w:tcMar>
            <w:textDirection w:val="btLr"/>
            <w:vAlign w:val="center"/>
          </w:tcPr>
          <w:p w14:paraId="26232020"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Submit RDA or CCR</w:t>
            </w:r>
          </w:p>
        </w:tc>
        <w:tc>
          <w:tcPr>
            <w:tcW w:w="900" w:type="dxa"/>
            <w:tcMar>
              <w:top w:w="29" w:type="dxa"/>
              <w:left w:w="29" w:type="dxa"/>
              <w:bottom w:w="29" w:type="dxa"/>
              <w:right w:w="29" w:type="dxa"/>
            </w:tcMar>
            <w:textDirection w:val="btLr"/>
            <w:vAlign w:val="center"/>
          </w:tcPr>
          <w:p w14:paraId="2C9422A0"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Submit CCR</w:t>
            </w:r>
          </w:p>
        </w:tc>
        <w:tc>
          <w:tcPr>
            <w:tcW w:w="1825" w:type="dxa"/>
            <w:tcBorders>
              <w:top w:val="single" w:sz="4" w:space="0" w:color="auto"/>
              <w:right w:val="nil"/>
            </w:tcBorders>
            <w:tcMar>
              <w:top w:w="29" w:type="dxa"/>
              <w:left w:w="29" w:type="dxa"/>
              <w:bottom w:w="29" w:type="dxa"/>
              <w:right w:w="29" w:type="dxa"/>
            </w:tcMar>
            <w:textDirection w:val="btLr"/>
            <w:vAlign w:val="center"/>
          </w:tcPr>
          <w:p w14:paraId="4A01140A"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Claims process</w:t>
            </w:r>
          </w:p>
        </w:tc>
        <w:tc>
          <w:tcPr>
            <w:tcW w:w="270" w:type="dxa"/>
            <w:vMerge w:val="restart"/>
            <w:tcBorders>
              <w:top w:val="nil"/>
              <w:right w:val="nil"/>
            </w:tcBorders>
            <w:tcMar>
              <w:top w:w="29" w:type="dxa"/>
              <w:left w:w="29" w:type="dxa"/>
              <w:bottom w:w="29" w:type="dxa"/>
              <w:right w:w="29" w:type="dxa"/>
            </w:tcMar>
            <w:textDirection w:val="btLr"/>
          </w:tcPr>
          <w:p w14:paraId="266A9B27" w14:textId="77777777" w:rsidR="00F923B5" w:rsidRPr="00BE1B08" w:rsidRDefault="00F923B5" w:rsidP="00ED500B">
            <w:pPr>
              <w:tabs>
                <w:tab w:val="left" w:pos="288"/>
              </w:tabs>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vertAlign w:val="superscript"/>
              </w:rPr>
              <w:t>1</w:t>
            </w:r>
            <w:r w:rsidRPr="00BE1B08">
              <w:rPr>
                <w:rFonts w:ascii="Times New Roman" w:eastAsia="Times New Roman" w:hAnsi="Times New Roman" w:cs="Times New Roman"/>
                <w:sz w:val="18"/>
                <w:szCs w:val="18"/>
              </w:rPr>
              <w:t xml:space="preserve"> Process initiated on the last business day of a week shall be acknowledged before 5 pm on the next VDOT business day.</w:t>
            </w:r>
          </w:p>
        </w:tc>
      </w:tr>
      <w:tr w:rsidR="00F923B5" w:rsidRPr="00BE1B08" w14:paraId="6249BC97" w14:textId="77777777" w:rsidTr="00DF3690">
        <w:trPr>
          <w:cantSplit/>
          <w:trHeight w:val="620"/>
          <w:jc w:val="center"/>
        </w:trPr>
        <w:tc>
          <w:tcPr>
            <w:tcW w:w="770" w:type="dxa"/>
            <w:vMerge/>
            <w:tcBorders>
              <w:left w:val="nil"/>
            </w:tcBorders>
            <w:tcMar>
              <w:top w:w="29" w:type="dxa"/>
              <w:left w:w="29" w:type="dxa"/>
              <w:bottom w:w="29" w:type="dxa"/>
              <w:right w:w="29" w:type="dxa"/>
            </w:tcMar>
            <w:vAlign w:val="center"/>
          </w:tcPr>
          <w:p w14:paraId="50630458"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p>
        </w:tc>
        <w:tc>
          <w:tcPr>
            <w:tcW w:w="256" w:type="dxa"/>
            <w:vMerge w:val="restart"/>
            <w:tcMar>
              <w:top w:w="29" w:type="dxa"/>
              <w:left w:w="29" w:type="dxa"/>
              <w:bottom w:w="29" w:type="dxa"/>
              <w:right w:w="29" w:type="dxa"/>
            </w:tcMar>
            <w:textDirection w:val="btLr"/>
            <w:vAlign w:val="center"/>
          </w:tcPr>
          <w:p w14:paraId="01AA75B8"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b/>
                <w:sz w:val="18"/>
                <w:szCs w:val="18"/>
              </w:rPr>
              <w:t>Escalated process</w:t>
            </w:r>
          </w:p>
        </w:tc>
        <w:tc>
          <w:tcPr>
            <w:tcW w:w="434" w:type="dxa"/>
            <w:tcMar>
              <w:top w:w="29" w:type="dxa"/>
              <w:left w:w="29" w:type="dxa"/>
              <w:bottom w:w="29" w:type="dxa"/>
              <w:right w:w="29" w:type="dxa"/>
            </w:tcMar>
            <w:textDirection w:val="btLr"/>
            <w:vAlign w:val="center"/>
          </w:tcPr>
          <w:p w14:paraId="0372CDD8"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b/>
                <w:sz w:val="18"/>
                <w:szCs w:val="18"/>
              </w:rPr>
              <w:t>Within</w:t>
            </w:r>
          </w:p>
        </w:tc>
        <w:tc>
          <w:tcPr>
            <w:tcW w:w="1422" w:type="dxa"/>
            <w:tcMar>
              <w:top w:w="29" w:type="dxa"/>
              <w:left w:w="29" w:type="dxa"/>
              <w:bottom w:w="29" w:type="dxa"/>
              <w:right w:w="29" w:type="dxa"/>
            </w:tcMar>
            <w:textDirection w:val="btLr"/>
            <w:vAlign w:val="center"/>
          </w:tcPr>
          <w:p w14:paraId="664F7B36"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7 days</w:t>
            </w:r>
          </w:p>
        </w:tc>
        <w:tc>
          <w:tcPr>
            <w:tcW w:w="900" w:type="dxa"/>
            <w:tcMar>
              <w:top w:w="29" w:type="dxa"/>
              <w:left w:w="29" w:type="dxa"/>
              <w:bottom w:w="29" w:type="dxa"/>
              <w:right w:w="29" w:type="dxa"/>
            </w:tcMar>
            <w:textDirection w:val="btLr"/>
            <w:vAlign w:val="center"/>
          </w:tcPr>
          <w:p w14:paraId="1236A9BE"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7 days</w:t>
            </w:r>
          </w:p>
        </w:tc>
        <w:tc>
          <w:tcPr>
            <w:tcW w:w="848" w:type="dxa"/>
            <w:tcMar>
              <w:top w:w="29" w:type="dxa"/>
              <w:left w:w="29" w:type="dxa"/>
              <w:bottom w:w="29" w:type="dxa"/>
              <w:right w:w="29" w:type="dxa"/>
            </w:tcMar>
            <w:textDirection w:val="btLr"/>
            <w:vAlign w:val="center"/>
          </w:tcPr>
          <w:p w14:paraId="561A8E20"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7 days</w:t>
            </w:r>
          </w:p>
        </w:tc>
        <w:tc>
          <w:tcPr>
            <w:tcW w:w="900" w:type="dxa"/>
            <w:tcMar>
              <w:top w:w="29" w:type="dxa"/>
              <w:left w:w="29" w:type="dxa"/>
              <w:bottom w:w="29" w:type="dxa"/>
              <w:right w:w="29" w:type="dxa"/>
            </w:tcMar>
            <w:textDirection w:val="btLr"/>
            <w:vAlign w:val="center"/>
          </w:tcPr>
          <w:p w14:paraId="53CB52FE"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7 days</w:t>
            </w:r>
          </w:p>
        </w:tc>
        <w:tc>
          <w:tcPr>
            <w:tcW w:w="1825" w:type="dxa"/>
            <w:tcBorders>
              <w:right w:val="nil"/>
            </w:tcBorders>
            <w:tcMar>
              <w:top w:w="29" w:type="dxa"/>
              <w:left w:w="29" w:type="dxa"/>
              <w:bottom w:w="29" w:type="dxa"/>
              <w:right w:w="29" w:type="dxa"/>
            </w:tcMar>
            <w:textDirection w:val="btLr"/>
            <w:vAlign w:val="center"/>
          </w:tcPr>
          <w:p w14:paraId="3A3BAD4B"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7 days</w:t>
            </w:r>
          </w:p>
        </w:tc>
        <w:tc>
          <w:tcPr>
            <w:tcW w:w="270" w:type="dxa"/>
            <w:vMerge/>
            <w:tcBorders>
              <w:right w:val="nil"/>
            </w:tcBorders>
            <w:tcMar>
              <w:top w:w="29" w:type="dxa"/>
              <w:left w:w="29" w:type="dxa"/>
              <w:bottom w:w="29" w:type="dxa"/>
              <w:right w:w="29" w:type="dxa"/>
            </w:tcMar>
            <w:textDirection w:val="btLr"/>
            <w:vAlign w:val="center"/>
          </w:tcPr>
          <w:p w14:paraId="1E73F9FA"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p>
        </w:tc>
      </w:tr>
      <w:tr w:rsidR="00F923B5" w:rsidRPr="00BE1B08" w14:paraId="6C14631F" w14:textId="77777777" w:rsidTr="00424CAF">
        <w:trPr>
          <w:cantSplit/>
          <w:trHeight w:val="854"/>
          <w:jc w:val="center"/>
        </w:trPr>
        <w:tc>
          <w:tcPr>
            <w:tcW w:w="770" w:type="dxa"/>
            <w:vMerge/>
            <w:tcBorders>
              <w:left w:val="nil"/>
            </w:tcBorders>
            <w:tcMar>
              <w:top w:w="29" w:type="dxa"/>
              <w:left w:w="29" w:type="dxa"/>
              <w:bottom w:w="29" w:type="dxa"/>
              <w:right w:w="29" w:type="dxa"/>
            </w:tcMar>
            <w:vAlign w:val="center"/>
          </w:tcPr>
          <w:p w14:paraId="355CBA33"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p>
        </w:tc>
        <w:tc>
          <w:tcPr>
            <w:tcW w:w="256" w:type="dxa"/>
            <w:vMerge/>
            <w:tcMar>
              <w:top w:w="29" w:type="dxa"/>
              <w:left w:w="29" w:type="dxa"/>
              <w:bottom w:w="29" w:type="dxa"/>
              <w:right w:w="29" w:type="dxa"/>
            </w:tcMar>
            <w:textDirection w:val="btLr"/>
            <w:vAlign w:val="center"/>
          </w:tcPr>
          <w:p w14:paraId="4160032E"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p>
        </w:tc>
        <w:tc>
          <w:tcPr>
            <w:tcW w:w="434" w:type="dxa"/>
            <w:tcMar>
              <w:top w:w="29" w:type="dxa"/>
              <w:left w:w="29" w:type="dxa"/>
              <w:bottom w:w="29" w:type="dxa"/>
              <w:right w:w="29" w:type="dxa"/>
            </w:tcMar>
            <w:textDirection w:val="btLr"/>
            <w:vAlign w:val="center"/>
          </w:tcPr>
          <w:p w14:paraId="1B66CE96"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b/>
                <w:sz w:val="18"/>
                <w:szCs w:val="18"/>
              </w:rPr>
              <w:t>By</w:t>
            </w:r>
          </w:p>
        </w:tc>
        <w:tc>
          <w:tcPr>
            <w:tcW w:w="1422" w:type="dxa"/>
            <w:tcMar>
              <w:top w:w="29" w:type="dxa"/>
              <w:left w:w="29" w:type="dxa"/>
              <w:bottom w:w="29" w:type="dxa"/>
              <w:right w:w="29" w:type="dxa"/>
            </w:tcMar>
            <w:textDirection w:val="btLr"/>
            <w:vAlign w:val="center"/>
          </w:tcPr>
          <w:p w14:paraId="520FFFEC" w14:textId="18DDBBD3"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DA or their designee</w:t>
            </w:r>
          </w:p>
        </w:tc>
        <w:tc>
          <w:tcPr>
            <w:tcW w:w="900" w:type="dxa"/>
            <w:tcMar>
              <w:top w:w="29" w:type="dxa"/>
              <w:left w:w="29" w:type="dxa"/>
              <w:bottom w:w="29" w:type="dxa"/>
              <w:right w:w="29" w:type="dxa"/>
            </w:tcMar>
            <w:textDirection w:val="btLr"/>
            <w:vAlign w:val="center"/>
          </w:tcPr>
          <w:p w14:paraId="4AD9D9C0"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DA or their designee</w:t>
            </w:r>
          </w:p>
        </w:tc>
        <w:tc>
          <w:tcPr>
            <w:tcW w:w="848" w:type="dxa"/>
            <w:tcMar>
              <w:top w:w="29" w:type="dxa"/>
              <w:left w:w="29" w:type="dxa"/>
              <w:bottom w:w="29" w:type="dxa"/>
              <w:right w:w="29" w:type="dxa"/>
            </w:tcMar>
            <w:textDirection w:val="btLr"/>
            <w:vAlign w:val="center"/>
          </w:tcPr>
          <w:p w14:paraId="22836C80" w14:textId="0D7B4314"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DA or their designee</w:t>
            </w:r>
          </w:p>
        </w:tc>
        <w:tc>
          <w:tcPr>
            <w:tcW w:w="900" w:type="dxa"/>
            <w:tcMar>
              <w:top w:w="29" w:type="dxa"/>
              <w:left w:w="29" w:type="dxa"/>
              <w:bottom w:w="29" w:type="dxa"/>
              <w:right w:w="29" w:type="dxa"/>
            </w:tcMar>
            <w:textDirection w:val="btLr"/>
            <w:vAlign w:val="center"/>
          </w:tcPr>
          <w:p w14:paraId="26E6247F" w14:textId="4CC91D4C"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DA or their designee</w:t>
            </w:r>
          </w:p>
        </w:tc>
        <w:tc>
          <w:tcPr>
            <w:tcW w:w="1825" w:type="dxa"/>
            <w:tcBorders>
              <w:right w:val="nil"/>
            </w:tcBorders>
            <w:tcMar>
              <w:top w:w="29" w:type="dxa"/>
              <w:left w:w="29" w:type="dxa"/>
              <w:bottom w:w="29" w:type="dxa"/>
              <w:right w:w="29" w:type="dxa"/>
            </w:tcMar>
            <w:textDirection w:val="btLr"/>
            <w:vAlign w:val="center"/>
          </w:tcPr>
          <w:p w14:paraId="6612E63D" w14:textId="5A75CDF1"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DA or their designee</w:t>
            </w:r>
          </w:p>
        </w:tc>
        <w:tc>
          <w:tcPr>
            <w:tcW w:w="270" w:type="dxa"/>
            <w:vMerge/>
            <w:tcBorders>
              <w:right w:val="nil"/>
            </w:tcBorders>
            <w:tcMar>
              <w:top w:w="29" w:type="dxa"/>
              <w:left w:w="29" w:type="dxa"/>
              <w:bottom w:w="29" w:type="dxa"/>
              <w:right w:w="29" w:type="dxa"/>
            </w:tcMar>
            <w:textDirection w:val="btLr"/>
            <w:vAlign w:val="center"/>
          </w:tcPr>
          <w:p w14:paraId="7E17A4A6"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p>
        </w:tc>
      </w:tr>
      <w:tr w:rsidR="00F923B5" w:rsidRPr="00BE1B08" w14:paraId="531FA4C2" w14:textId="77777777" w:rsidTr="00DE08F7">
        <w:trPr>
          <w:cantSplit/>
          <w:trHeight w:val="2357"/>
          <w:jc w:val="center"/>
        </w:trPr>
        <w:tc>
          <w:tcPr>
            <w:tcW w:w="770" w:type="dxa"/>
            <w:vMerge/>
            <w:tcBorders>
              <w:left w:val="nil"/>
            </w:tcBorders>
            <w:tcMar>
              <w:top w:w="29" w:type="dxa"/>
              <w:left w:w="29" w:type="dxa"/>
              <w:bottom w:w="29" w:type="dxa"/>
              <w:right w:w="29" w:type="dxa"/>
            </w:tcMar>
            <w:vAlign w:val="center"/>
          </w:tcPr>
          <w:p w14:paraId="441BE0E6"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p>
        </w:tc>
        <w:tc>
          <w:tcPr>
            <w:tcW w:w="256" w:type="dxa"/>
            <w:vMerge w:val="restart"/>
            <w:tcMar>
              <w:top w:w="29" w:type="dxa"/>
              <w:left w:w="29" w:type="dxa"/>
              <w:bottom w:w="29" w:type="dxa"/>
              <w:right w:w="29" w:type="dxa"/>
            </w:tcMar>
            <w:textDirection w:val="btLr"/>
            <w:vAlign w:val="center"/>
          </w:tcPr>
          <w:p w14:paraId="7C8FAA32"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b/>
                <w:sz w:val="18"/>
                <w:szCs w:val="18"/>
              </w:rPr>
              <w:t>Normal resolution process</w:t>
            </w:r>
          </w:p>
        </w:tc>
        <w:tc>
          <w:tcPr>
            <w:tcW w:w="434" w:type="dxa"/>
            <w:tcMar>
              <w:top w:w="29" w:type="dxa"/>
              <w:left w:w="29" w:type="dxa"/>
              <w:bottom w:w="29" w:type="dxa"/>
              <w:right w:w="29" w:type="dxa"/>
            </w:tcMar>
            <w:textDirection w:val="btLr"/>
            <w:vAlign w:val="center"/>
          </w:tcPr>
          <w:p w14:paraId="2E814DC8"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b/>
                <w:sz w:val="18"/>
                <w:szCs w:val="18"/>
              </w:rPr>
              <w:t>Within (calendar days)</w:t>
            </w:r>
          </w:p>
        </w:tc>
        <w:tc>
          <w:tcPr>
            <w:tcW w:w="1422" w:type="dxa"/>
            <w:noWrap/>
            <w:tcMar>
              <w:top w:w="29" w:type="dxa"/>
              <w:left w:w="29" w:type="dxa"/>
              <w:bottom w:w="29" w:type="dxa"/>
              <w:right w:w="29" w:type="dxa"/>
            </w:tcMar>
            <w:textDirection w:val="btLr"/>
            <w:tcFitText/>
            <w:vAlign w:val="center"/>
          </w:tcPr>
          <w:p w14:paraId="3191B0D2" w14:textId="77777777" w:rsidR="00F923B5" w:rsidRPr="00F923B5" w:rsidRDefault="00F923B5" w:rsidP="00ED500B">
            <w:pPr>
              <w:tabs>
                <w:tab w:val="left" w:pos="288"/>
              </w:tabs>
              <w:spacing w:after="0" w:line="240" w:lineRule="auto"/>
              <w:ind w:left="101" w:right="29" w:hanging="72"/>
              <w:jc w:val="both"/>
              <w:rPr>
                <w:rFonts w:ascii="Times New Roman" w:eastAsia="Times New Roman" w:hAnsi="Times New Roman" w:cs="Times New Roman"/>
                <w:sz w:val="18"/>
                <w:szCs w:val="18"/>
                <w:vertAlign w:val="superscript"/>
              </w:rPr>
            </w:pPr>
            <w:r w:rsidRPr="00F923B5">
              <w:rPr>
                <w:rFonts w:ascii="Times New Roman" w:eastAsia="Times New Roman" w:hAnsi="Times New Roman" w:cs="Times New Roman"/>
                <w:sz w:val="18"/>
                <w:szCs w:val="18"/>
              </w:rPr>
              <w:t>●</w:t>
            </w:r>
            <w:r w:rsidRPr="00F923B5">
              <w:rPr>
                <w:rFonts w:ascii="Times New Roman" w:eastAsia="Times New Roman" w:hAnsi="Times New Roman" w:cs="Times New Roman"/>
                <w:sz w:val="18"/>
                <w:szCs w:val="18"/>
              </w:rPr>
              <w:tab/>
              <w:t>Acknowledge: 3 days</w:t>
            </w:r>
            <w:r w:rsidRPr="00F923B5">
              <w:rPr>
                <w:rFonts w:ascii="Times New Roman" w:eastAsia="Times New Roman" w:hAnsi="Times New Roman" w:cs="Times New Roman"/>
                <w:sz w:val="18"/>
                <w:szCs w:val="18"/>
                <w:vertAlign w:val="superscript"/>
              </w:rPr>
              <w:t>1</w:t>
            </w:r>
          </w:p>
          <w:p w14:paraId="3D3946D9" w14:textId="77777777" w:rsidR="00F923B5" w:rsidRPr="00F923B5" w:rsidRDefault="00F923B5" w:rsidP="00ED500B">
            <w:pPr>
              <w:tabs>
                <w:tab w:val="left" w:pos="288"/>
              </w:tabs>
              <w:spacing w:after="0" w:line="240" w:lineRule="auto"/>
              <w:ind w:left="101" w:right="29" w:hanging="72"/>
              <w:jc w:val="both"/>
              <w:rPr>
                <w:rFonts w:ascii="Times New Roman" w:eastAsia="Times New Roman" w:hAnsi="Times New Roman" w:cs="Times New Roman"/>
                <w:sz w:val="18"/>
                <w:szCs w:val="18"/>
              </w:rPr>
            </w:pPr>
            <w:r w:rsidRPr="00F923B5">
              <w:rPr>
                <w:rFonts w:ascii="Times New Roman" w:eastAsia="Times New Roman" w:hAnsi="Times New Roman" w:cs="Times New Roman"/>
                <w:sz w:val="18"/>
                <w:szCs w:val="18"/>
              </w:rPr>
              <w:t>●</w:t>
            </w:r>
            <w:r w:rsidRPr="00F923B5">
              <w:rPr>
                <w:rFonts w:ascii="Times New Roman" w:eastAsia="Times New Roman" w:hAnsi="Times New Roman" w:cs="Times New Roman"/>
                <w:sz w:val="18"/>
                <w:szCs w:val="18"/>
              </w:rPr>
              <w:tab/>
              <w:t>Accept or Return: 14 days</w:t>
            </w:r>
          </w:p>
          <w:p w14:paraId="595FD583" w14:textId="77777777" w:rsidR="00F923B5" w:rsidRPr="00BE1B08" w:rsidRDefault="00F923B5" w:rsidP="00ED500B">
            <w:pPr>
              <w:tabs>
                <w:tab w:val="left" w:pos="288"/>
              </w:tabs>
              <w:spacing w:after="0" w:line="240" w:lineRule="auto"/>
              <w:ind w:left="101" w:right="29" w:hanging="72"/>
              <w:jc w:val="both"/>
              <w:rPr>
                <w:rFonts w:ascii="Times New Roman" w:eastAsia="Times New Roman" w:hAnsi="Times New Roman" w:cs="Times New Roman"/>
                <w:sz w:val="18"/>
                <w:szCs w:val="18"/>
              </w:rPr>
            </w:pPr>
            <w:r w:rsidRPr="00F923B5">
              <w:rPr>
                <w:rFonts w:ascii="Times New Roman" w:eastAsia="Times New Roman" w:hAnsi="Times New Roman" w:cs="Times New Roman"/>
                <w:sz w:val="18"/>
                <w:szCs w:val="18"/>
              </w:rPr>
              <w:t>●</w:t>
            </w:r>
            <w:r w:rsidRPr="00F923B5">
              <w:rPr>
                <w:rFonts w:ascii="Times New Roman" w:eastAsia="Times New Roman" w:hAnsi="Times New Roman" w:cs="Times New Roman"/>
                <w:sz w:val="18"/>
                <w:szCs w:val="18"/>
              </w:rPr>
              <w:tab/>
              <w:t>Final Determination\Approve: 30 days or as outlined in Contract.</w:t>
            </w:r>
          </w:p>
        </w:tc>
        <w:tc>
          <w:tcPr>
            <w:tcW w:w="900" w:type="dxa"/>
            <w:tcMar>
              <w:top w:w="29" w:type="dxa"/>
              <w:left w:w="29" w:type="dxa"/>
              <w:bottom w:w="29" w:type="dxa"/>
              <w:right w:w="29" w:type="dxa"/>
            </w:tcMar>
            <w:textDirection w:val="btLr"/>
            <w:vAlign w:val="center"/>
          </w:tcPr>
          <w:p w14:paraId="4C8EE4E5" w14:textId="77777777" w:rsidR="00F923B5" w:rsidRPr="00BE1B08" w:rsidRDefault="00F923B5" w:rsidP="00ED500B">
            <w:pPr>
              <w:tabs>
                <w:tab w:val="left" w:pos="288"/>
              </w:tabs>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w:t>
            </w:r>
            <w:r w:rsidRPr="00BE1B08">
              <w:rPr>
                <w:rFonts w:ascii="Times New Roman" w:eastAsia="Times New Roman" w:hAnsi="Times New Roman" w:cs="Times New Roman"/>
                <w:sz w:val="18"/>
                <w:szCs w:val="18"/>
              </w:rPr>
              <w:tab/>
              <w:t xml:space="preserve">Confirmation: 1 day </w:t>
            </w:r>
            <w:r w:rsidRPr="00BE1B08">
              <w:rPr>
                <w:rFonts w:ascii="Times New Roman" w:eastAsia="Times New Roman" w:hAnsi="Times New Roman" w:cs="Times New Roman"/>
                <w:sz w:val="18"/>
                <w:szCs w:val="18"/>
                <w:vertAlign w:val="superscript"/>
              </w:rPr>
              <w:t>2</w:t>
            </w:r>
          </w:p>
        </w:tc>
        <w:tc>
          <w:tcPr>
            <w:tcW w:w="848" w:type="dxa"/>
            <w:tcMar>
              <w:top w:w="29" w:type="dxa"/>
              <w:left w:w="29" w:type="dxa"/>
              <w:bottom w:w="29" w:type="dxa"/>
              <w:right w:w="29" w:type="dxa"/>
            </w:tcMar>
            <w:textDirection w:val="btLr"/>
            <w:vAlign w:val="center"/>
          </w:tcPr>
          <w:p w14:paraId="20F00B05" w14:textId="77777777" w:rsidR="00F923B5" w:rsidRPr="00BE1B08" w:rsidRDefault="00F923B5" w:rsidP="00ED500B">
            <w:pPr>
              <w:tabs>
                <w:tab w:val="left" w:pos="288"/>
              </w:tabs>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w:t>
            </w:r>
            <w:r w:rsidRPr="00BE1B08">
              <w:rPr>
                <w:rFonts w:ascii="Times New Roman" w:eastAsia="Times New Roman" w:hAnsi="Times New Roman" w:cs="Times New Roman"/>
                <w:sz w:val="18"/>
                <w:szCs w:val="18"/>
              </w:rPr>
              <w:tab/>
              <w:t xml:space="preserve">Action: 14 days (or </w:t>
            </w:r>
            <w:r w:rsidRPr="00BE1B08">
              <w:rPr>
                <w:rFonts w:ascii="Times New Roman" w:eastAsia="Times New Roman" w:hAnsi="Times New Roman" w:cs="Times New Roman"/>
                <w:sz w:val="18"/>
                <w:szCs w:val="18"/>
              </w:rPr>
              <w:tab/>
              <w:t>appropriate Action Plan)</w:t>
            </w:r>
          </w:p>
        </w:tc>
        <w:tc>
          <w:tcPr>
            <w:tcW w:w="900" w:type="dxa"/>
            <w:tcMar>
              <w:top w:w="29" w:type="dxa"/>
              <w:left w:w="29" w:type="dxa"/>
              <w:bottom w:w="29" w:type="dxa"/>
              <w:right w:w="29" w:type="dxa"/>
            </w:tcMar>
            <w:textDirection w:val="btLr"/>
            <w:vAlign w:val="center"/>
          </w:tcPr>
          <w:p w14:paraId="33E392E3" w14:textId="77777777" w:rsidR="00F923B5" w:rsidRPr="00BE1B08" w:rsidRDefault="00F923B5" w:rsidP="00ED500B">
            <w:pPr>
              <w:tabs>
                <w:tab w:val="left" w:pos="288"/>
              </w:tabs>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w:t>
            </w:r>
            <w:r w:rsidRPr="00BE1B08">
              <w:rPr>
                <w:rFonts w:ascii="Times New Roman" w:eastAsia="Times New Roman" w:hAnsi="Times New Roman" w:cs="Times New Roman"/>
                <w:sz w:val="18"/>
                <w:szCs w:val="18"/>
              </w:rPr>
              <w:tab/>
              <w:t xml:space="preserve">Acknowledge: 3 days </w:t>
            </w:r>
            <w:r w:rsidRPr="00BE1B08">
              <w:rPr>
                <w:rFonts w:ascii="Times New Roman" w:eastAsia="Times New Roman" w:hAnsi="Times New Roman" w:cs="Times New Roman"/>
                <w:sz w:val="18"/>
                <w:szCs w:val="18"/>
                <w:vertAlign w:val="superscript"/>
              </w:rPr>
              <w:t>1</w:t>
            </w:r>
          </w:p>
          <w:p w14:paraId="3C86E0A9" w14:textId="77777777" w:rsidR="00F923B5" w:rsidRPr="00BE1B08" w:rsidRDefault="00F923B5" w:rsidP="00ED500B">
            <w:pPr>
              <w:tabs>
                <w:tab w:val="left" w:pos="288"/>
              </w:tabs>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w:t>
            </w:r>
            <w:r w:rsidRPr="00BE1B08">
              <w:rPr>
                <w:rFonts w:ascii="Times New Roman" w:eastAsia="Times New Roman" w:hAnsi="Times New Roman" w:cs="Times New Roman"/>
                <w:sz w:val="18"/>
                <w:szCs w:val="18"/>
              </w:rPr>
              <w:tab/>
              <w:t xml:space="preserve">Action: 14 days (or </w:t>
            </w:r>
            <w:r w:rsidRPr="00BE1B08">
              <w:rPr>
                <w:rFonts w:ascii="Times New Roman" w:eastAsia="Times New Roman" w:hAnsi="Times New Roman" w:cs="Times New Roman"/>
                <w:sz w:val="18"/>
                <w:szCs w:val="18"/>
              </w:rPr>
              <w:tab/>
              <w:t>appropriate Action Plan)</w:t>
            </w:r>
          </w:p>
        </w:tc>
        <w:tc>
          <w:tcPr>
            <w:tcW w:w="1825" w:type="dxa"/>
            <w:tcBorders>
              <w:right w:val="nil"/>
            </w:tcBorders>
            <w:tcMar>
              <w:top w:w="29" w:type="dxa"/>
              <w:left w:w="29" w:type="dxa"/>
              <w:bottom w:w="29" w:type="dxa"/>
              <w:right w:w="29" w:type="dxa"/>
            </w:tcMar>
            <w:textDirection w:val="btLr"/>
            <w:vAlign w:val="center"/>
          </w:tcPr>
          <w:p w14:paraId="1D659734" w14:textId="77777777" w:rsidR="00F923B5" w:rsidRPr="00BE1B08" w:rsidRDefault="00F923B5" w:rsidP="00ED500B">
            <w:pPr>
              <w:tabs>
                <w:tab w:val="left" w:pos="288"/>
              </w:tabs>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w:t>
            </w:r>
            <w:r w:rsidRPr="00BE1B08">
              <w:rPr>
                <w:rFonts w:ascii="Times New Roman" w:eastAsia="Times New Roman" w:hAnsi="Times New Roman" w:cs="Times New Roman"/>
                <w:sz w:val="18"/>
                <w:szCs w:val="18"/>
              </w:rPr>
              <w:tab/>
              <w:t xml:space="preserve">Acknowledge: 3 days </w:t>
            </w:r>
            <w:r w:rsidRPr="00BE1B08">
              <w:rPr>
                <w:rFonts w:ascii="Times New Roman" w:eastAsia="Times New Roman" w:hAnsi="Times New Roman" w:cs="Times New Roman"/>
                <w:sz w:val="18"/>
                <w:szCs w:val="18"/>
                <w:vertAlign w:val="superscript"/>
              </w:rPr>
              <w:t>1</w:t>
            </w:r>
          </w:p>
          <w:p w14:paraId="5D665744" w14:textId="77777777" w:rsidR="00F923B5" w:rsidRPr="00BE1B08" w:rsidRDefault="00F923B5" w:rsidP="00ED500B">
            <w:pPr>
              <w:tabs>
                <w:tab w:val="left" w:pos="288"/>
              </w:tabs>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w:t>
            </w:r>
            <w:r w:rsidRPr="00BE1B08">
              <w:rPr>
                <w:rFonts w:ascii="Times New Roman" w:eastAsia="Times New Roman" w:hAnsi="Times New Roman" w:cs="Times New Roman"/>
                <w:sz w:val="18"/>
                <w:szCs w:val="18"/>
              </w:rPr>
              <w:tab/>
              <w:t xml:space="preserve">Action: 30 days (45 days if federal </w:t>
            </w:r>
            <w:r w:rsidRPr="00BE1B08">
              <w:rPr>
                <w:rFonts w:ascii="Times New Roman" w:eastAsia="Times New Roman" w:hAnsi="Times New Roman" w:cs="Times New Roman"/>
                <w:sz w:val="18"/>
                <w:szCs w:val="18"/>
              </w:rPr>
              <w:tab/>
              <w:t>oversight project)</w:t>
            </w:r>
          </w:p>
          <w:p w14:paraId="3A2EC071" w14:textId="77777777" w:rsidR="00F923B5" w:rsidRPr="00BE1B08" w:rsidRDefault="00F923B5" w:rsidP="00ED500B">
            <w:pPr>
              <w:tabs>
                <w:tab w:val="left" w:pos="288"/>
              </w:tabs>
              <w:spacing w:after="0" w:line="240" w:lineRule="auto"/>
              <w:ind w:left="29" w:right="29"/>
              <w:jc w:val="both"/>
              <w:rPr>
                <w:rFonts w:ascii="Times New Roman" w:eastAsia="Times New Roman" w:hAnsi="Times New Roman" w:cs="Times New Roman"/>
                <w:sz w:val="18"/>
                <w:szCs w:val="18"/>
              </w:rPr>
            </w:pPr>
          </w:p>
        </w:tc>
        <w:tc>
          <w:tcPr>
            <w:tcW w:w="270" w:type="dxa"/>
            <w:vMerge/>
            <w:tcBorders>
              <w:right w:val="nil"/>
            </w:tcBorders>
            <w:tcMar>
              <w:top w:w="29" w:type="dxa"/>
              <w:left w:w="29" w:type="dxa"/>
              <w:bottom w:w="29" w:type="dxa"/>
              <w:right w:w="29" w:type="dxa"/>
            </w:tcMar>
            <w:textDirection w:val="btLr"/>
            <w:vAlign w:val="center"/>
          </w:tcPr>
          <w:p w14:paraId="2E9988BE" w14:textId="77777777" w:rsidR="00F923B5" w:rsidRPr="00BE1B08" w:rsidRDefault="00F923B5" w:rsidP="00ED500B">
            <w:pPr>
              <w:tabs>
                <w:tab w:val="left" w:pos="288"/>
              </w:tabs>
              <w:spacing w:after="0" w:line="240" w:lineRule="auto"/>
              <w:ind w:left="29" w:right="29"/>
              <w:jc w:val="both"/>
              <w:rPr>
                <w:rFonts w:ascii="Times New Roman" w:eastAsia="Times New Roman" w:hAnsi="Times New Roman" w:cs="Times New Roman"/>
                <w:sz w:val="18"/>
                <w:szCs w:val="18"/>
              </w:rPr>
            </w:pPr>
          </w:p>
        </w:tc>
      </w:tr>
      <w:tr w:rsidR="00F923B5" w:rsidRPr="00BE1B08" w14:paraId="53E01A67" w14:textId="77777777" w:rsidTr="00FE2032">
        <w:trPr>
          <w:cantSplit/>
          <w:trHeight w:val="1385"/>
          <w:jc w:val="center"/>
        </w:trPr>
        <w:tc>
          <w:tcPr>
            <w:tcW w:w="770" w:type="dxa"/>
            <w:vMerge/>
            <w:tcBorders>
              <w:left w:val="nil"/>
            </w:tcBorders>
            <w:tcMar>
              <w:top w:w="29" w:type="dxa"/>
              <w:left w:w="29" w:type="dxa"/>
              <w:bottom w:w="29" w:type="dxa"/>
              <w:right w:w="29" w:type="dxa"/>
            </w:tcMar>
            <w:vAlign w:val="center"/>
          </w:tcPr>
          <w:p w14:paraId="305A5E1B"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p>
        </w:tc>
        <w:tc>
          <w:tcPr>
            <w:tcW w:w="256" w:type="dxa"/>
            <w:vMerge/>
            <w:tcMar>
              <w:top w:w="29" w:type="dxa"/>
              <w:left w:w="29" w:type="dxa"/>
              <w:bottom w:w="29" w:type="dxa"/>
              <w:right w:w="29" w:type="dxa"/>
            </w:tcMar>
            <w:vAlign w:val="center"/>
          </w:tcPr>
          <w:p w14:paraId="15D8F253"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p>
        </w:tc>
        <w:tc>
          <w:tcPr>
            <w:tcW w:w="434" w:type="dxa"/>
            <w:tcMar>
              <w:top w:w="29" w:type="dxa"/>
              <w:left w:w="29" w:type="dxa"/>
              <w:bottom w:w="29" w:type="dxa"/>
              <w:right w:w="29" w:type="dxa"/>
            </w:tcMar>
            <w:textDirection w:val="btLr"/>
            <w:vAlign w:val="center"/>
          </w:tcPr>
          <w:p w14:paraId="3ED51CB0"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b/>
                <w:sz w:val="18"/>
                <w:szCs w:val="18"/>
              </w:rPr>
              <w:t>By</w:t>
            </w:r>
          </w:p>
        </w:tc>
        <w:tc>
          <w:tcPr>
            <w:tcW w:w="1422" w:type="dxa"/>
            <w:tcMar>
              <w:top w:w="29" w:type="dxa"/>
              <w:left w:w="29" w:type="dxa"/>
              <w:bottom w:w="29" w:type="dxa"/>
              <w:right w:w="29" w:type="dxa"/>
            </w:tcMar>
            <w:textDirection w:val="btLr"/>
            <w:vAlign w:val="center"/>
          </w:tcPr>
          <w:p w14:paraId="10BA712B"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Department’s</w:t>
            </w:r>
          </w:p>
          <w:p w14:paraId="5B94414E"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Designated</w:t>
            </w:r>
          </w:p>
          <w:p w14:paraId="619A4080"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Project Manager</w:t>
            </w:r>
          </w:p>
        </w:tc>
        <w:tc>
          <w:tcPr>
            <w:tcW w:w="900" w:type="dxa"/>
            <w:tcMar>
              <w:top w:w="29" w:type="dxa"/>
              <w:left w:w="29" w:type="dxa"/>
              <w:bottom w:w="29" w:type="dxa"/>
              <w:right w:w="29" w:type="dxa"/>
            </w:tcMar>
            <w:textDirection w:val="btLr"/>
            <w:vAlign w:val="center"/>
          </w:tcPr>
          <w:p w14:paraId="75A94F4E"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Department’s</w:t>
            </w:r>
          </w:p>
          <w:p w14:paraId="7B54573F"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Appropriate field personnel</w:t>
            </w:r>
          </w:p>
        </w:tc>
        <w:tc>
          <w:tcPr>
            <w:tcW w:w="848" w:type="dxa"/>
            <w:tcMar>
              <w:top w:w="29" w:type="dxa"/>
              <w:left w:w="29" w:type="dxa"/>
              <w:bottom w:w="29" w:type="dxa"/>
              <w:right w:w="29" w:type="dxa"/>
            </w:tcMar>
            <w:textDirection w:val="btLr"/>
            <w:vAlign w:val="center"/>
          </w:tcPr>
          <w:p w14:paraId="6DA40C16"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Department’s</w:t>
            </w:r>
          </w:p>
          <w:p w14:paraId="4970A01A"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Designated</w:t>
            </w:r>
          </w:p>
          <w:p w14:paraId="00BAE5E2"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Project Manager</w:t>
            </w:r>
          </w:p>
        </w:tc>
        <w:tc>
          <w:tcPr>
            <w:tcW w:w="900" w:type="dxa"/>
            <w:tcMar>
              <w:top w:w="29" w:type="dxa"/>
              <w:left w:w="29" w:type="dxa"/>
              <w:bottom w:w="29" w:type="dxa"/>
              <w:right w:w="29" w:type="dxa"/>
            </w:tcMar>
            <w:textDirection w:val="btLr"/>
            <w:vAlign w:val="center"/>
          </w:tcPr>
          <w:p w14:paraId="1D11B9D0"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Department’s</w:t>
            </w:r>
          </w:p>
          <w:p w14:paraId="4C122892"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Designated</w:t>
            </w:r>
          </w:p>
          <w:p w14:paraId="6FAB3D5E"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Project Manager</w:t>
            </w:r>
          </w:p>
        </w:tc>
        <w:tc>
          <w:tcPr>
            <w:tcW w:w="1825" w:type="dxa"/>
            <w:tcBorders>
              <w:right w:val="nil"/>
            </w:tcBorders>
            <w:tcMar>
              <w:top w:w="29" w:type="dxa"/>
              <w:left w:w="29" w:type="dxa"/>
              <w:bottom w:w="29" w:type="dxa"/>
              <w:right w:w="29" w:type="dxa"/>
            </w:tcMar>
            <w:textDirection w:val="btLr"/>
            <w:vAlign w:val="center"/>
          </w:tcPr>
          <w:p w14:paraId="175E3CE2"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Department’s</w:t>
            </w:r>
          </w:p>
          <w:p w14:paraId="155255CA"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Designated</w:t>
            </w:r>
          </w:p>
          <w:p w14:paraId="12B1D5E4"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Project Manager</w:t>
            </w:r>
          </w:p>
        </w:tc>
        <w:tc>
          <w:tcPr>
            <w:tcW w:w="270" w:type="dxa"/>
            <w:vMerge/>
            <w:tcBorders>
              <w:right w:val="nil"/>
            </w:tcBorders>
            <w:tcMar>
              <w:top w:w="29" w:type="dxa"/>
              <w:left w:w="29" w:type="dxa"/>
              <w:bottom w:w="29" w:type="dxa"/>
              <w:right w:w="29" w:type="dxa"/>
            </w:tcMar>
            <w:textDirection w:val="btLr"/>
            <w:vAlign w:val="center"/>
          </w:tcPr>
          <w:p w14:paraId="4B674573"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p>
        </w:tc>
      </w:tr>
      <w:tr w:rsidR="00F923B5" w:rsidRPr="00BE1B08" w14:paraId="5B90A5F0" w14:textId="77777777" w:rsidTr="005B0434">
        <w:trPr>
          <w:cantSplit/>
          <w:trHeight w:val="2987"/>
          <w:jc w:val="center"/>
        </w:trPr>
        <w:tc>
          <w:tcPr>
            <w:tcW w:w="770" w:type="dxa"/>
            <w:vMerge/>
            <w:tcBorders>
              <w:left w:val="nil"/>
            </w:tcBorders>
            <w:tcMar>
              <w:top w:w="29" w:type="dxa"/>
              <w:left w:w="29" w:type="dxa"/>
              <w:bottom w:w="29" w:type="dxa"/>
              <w:right w:w="29" w:type="dxa"/>
            </w:tcMar>
            <w:vAlign w:val="center"/>
          </w:tcPr>
          <w:p w14:paraId="649293CF"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p>
        </w:tc>
        <w:tc>
          <w:tcPr>
            <w:tcW w:w="690" w:type="dxa"/>
            <w:gridSpan w:val="2"/>
            <w:tcMar>
              <w:top w:w="29" w:type="dxa"/>
              <w:left w:w="29" w:type="dxa"/>
              <w:bottom w:w="29" w:type="dxa"/>
              <w:right w:w="29" w:type="dxa"/>
            </w:tcMar>
            <w:textDirection w:val="btLr"/>
            <w:vAlign w:val="center"/>
          </w:tcPr>
          <w:p w14:paraId="663D52ED"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b/>
                <w:bCs/>
                <w:sz w:val="18"/>
                <w:szCs w:val="18"/>
              </w:rPr>
              <w:t>Situation</w:t>
            </w:r>
          </w:p>
        </w:tc>
        <w:tc>
          <w:tcPr>
            <w:tcW w:w="1422" w:type="dxa"/>
            <w:tcMar>
              <w:top w:w="29" w:type="dxa"/>
              <w:left w:w="29" w:type="dxa"/>
              <w:bottom w:w="29" w:type="dxa"/>
              <w:right w:w="29" w:type="dxa"/>
            </w:tcMar>
            <w:textDirection w:val="btLr"/>
            <w:vAlign w:val="center"/>
          </w:tcPr>
          <w:p w14:paraId="59A3290F"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 xml:space="preserve">Contractor requests the Department’s review, acceptance or approval of shop drawings, materials data, test reports, project progress schedules, </w:t>
            </w:r>
          </w:p>
          <w:p w14:paraId="636B11EB"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proofErr w:type="gramStart"/>
            <w:r w:rsidRPr="00BE1B08">
              <w:rPr>
                <w:rFonts w:ascii="Times New Roman" w:eastAsia="Times New Roman" w:hAnsi="Times New Roman" w:cs="Times New Roman"/>
                <w:sz w:val="18"/>
                <w:szCs w:val="18"/>
              </w:rPr>
              <w:t>or</w:t>
            </w:r>
            <w:proofErr w:type="gramEnd"/>
            <w:r w:rsidRPr="00BE1B08">
              <w:rPr>
                <w:rFonts w:ascii="Times New Roman" w:eastAsia="Times New Roman" w:hAnsi="Times New Roman" w:cs="Times New Roman"/>
                <w:sz w:val="18"/>
                <w:szCs w:val="18"/>
              </w:rPr>
              <w:t xml:space="preserve"> other submittals required by Specifications or other Contract Documents.</w:t>
            </w:r>
          </w:p>
        </w:tc>
        <w:tc>
          <w:tcPr>
            <w:tcW w:w="900" w:type="dxa"/>
            <w:tcMar>
              <w:top w:w="29" w:type="dxa"/>
              <w:left w:w="29" w:type="dxa"/>
              <w:bottom w:w="29" w:type="dxa"/>
              <w:right w:w="29" w:type="dxa"/>
            </w:tcMar>
            <w:textDirection w:val="btLr"/>
            <w:vAlign w:val="center"/>
          </w:tcPr>
          <w:p w14:paraId="1D9B4CAC"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 xml:space="preserve">Routine field issues, within the framework of the Contract, Contractor resolves through negotiation with the Department's field personnel. </w:t>
            </w:r>
          </w:p>
        </w:tc>
        <w:tc>
          <w:tcPr>
            <w:tcW w:w="848" w:type="dxa"/>
            <w:tcMar>
              <w:top w:w="29" w:type="dxa"/>
              <w:left w:w="29" w:type="dxa"/>
              <w:bottom w:w="29" w:type="dxa"/>
              <w:right w:w="29" w:type="dxa"/>
            </w:tcMar>
            <w:textDirection w:val="btLr"/>
            <w:vAlign w:val="center"/>
          </w:tcPr>
          <w:p w14:paraId="69D93654"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Contractor needs the Department to supply information to provide better understanding of or to clarify a certain aspect of the work.</w:t>
            </w:r>
          </w:p>
        </w:tc>
        <w:tc>
          <w:tcPr>
            <w:tcW w:w="900" w:type="dxa"/>
            <w:tcMar>
              <w:top w:w="29" w:type="dxa"/>
              <w:left w:w="29" w:type="dxa"/>
              <w:bottom w:w="29" w:type="dxa"/>
              <w:right w:w="29" w:type="dxa"/>
            </w:tcMar>
            <w:textDirection w:val="btLr"/>
            <w:vAlign w:val="center"/>
          </w:tcPr>
          <w:p w14:paraId="4D06182B" w14:textId="77777777" w:rsidR="00F923B5" w:rsidRPr="00BE1B08" w:rsidRDefault="00F923B5" w:rsidP="00ED500B">
            <w:pPr>
              <w:spacing w:after="12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Contractor needs the Department to take certain action Contractor feels is required for proper completion of a portion of the Work or the project.</w:t>
            </w:r>
          </w:p>
        </w:tc>
        <w:tc>
          <w:tcPr>
            <w:tcW w:w="1825" w:type="dxa"/>
            <w:tcBorders>
              <w:right w:val="nil"/>
            </w:tcBorders>
            <w:tcMar>
              <w:top w:w="29" w:type="dxa"/>
              <w:left w:w="29" w:type="dxa"/>
              <w:bottom w:w="29" w:type="dxa"/>
              <w:right w:w="29" w:type="dxa"/>
            </w:tcMar>
            <w:textDirection w:val="btLr"/>
          </w:tcPr>
          <w:p w14:paraId="7DDA19C9" w14:textId="77777777" w:rsidR="00F923B5" w:rsidRPr="00BE1B08" w:rsidRDefault="00F923B5" w:rsidP="00ED500B">
            <w:pPr>
              <w:spacing w:after="12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 xml:space="preserve">Contractor needs the Department to </w:t>
            </w:r>
            <w:proofErr w:type="gramStart"/>
            <w:r w:rsidRPr="00BE1B08">
              <w:rPr>
                <w:rFonts w:ascii="Times New Roman" w:eastAsia="Times New Roman" w:hAnsi="Times New Roman" w:cs="Times New Roman"/>
                <w:sz w:val="18"/>
                <w:szCs w:val="18"/>
              </w:rPr>
              <w:t>make an adjustment to</w:t>
            </w:r>
            <w:proofErr w:type="gramEnd"/>
            <w:r w:rsidRPr="00BE1B08">
              <w:rPr>
                <w:rFonts w:ascii="Times New Roman" w:eastAsia="Times New Roman" w:hAnsi="Times New Roman" w:cs="Times New Roman"/>
                <w:sz w:val="18"/>
                <w:szCs w:val="18"/>
              </w:rPr>
              <w:t xml:space="preserve"> the Contract because of excusable and/or compensable events, instructions that have or have not been given or other work that will require time and/or cost beyond that specified or envisioned within the original Contract.</w:t>
            </w:r>
          </w:p>
        </w:tc>
        <w:tc>
          <w:tcPr>
            <w:tcW w:w="270" w:type="dxa"/>
            <w:vMerge/>
            <w:tcBorders>
              <w:right w:val="nil"/>
            </w:tcBorders>
            <w:tcMar>
              <w:top w:w="29" w:type="dxa"/>
              <w:left w:w="29" w:type="dxa"/>
              <w:bottom w:w="29" w:type="dxa"/>
              <w:right w:w="29" w:type="dxa"/>
            </w:tcMar>
            <w:textDirection w:val="btLr"/>
          </w:tcPr>
          <w:p w14:paraId="331C3100" w14:textId="77777777" w:rsidR="00F923B5" w:rsidRPr="00BE1B08" w:rsidRDefault="00F923B5" w:rsidP="00ED500B">
            <w:pPr>
              <w:spacing w:after="120" w:line="240" w:lineRule="auto"/>
              <w:ind w:left="29" w:right="29"/>
              <w:jc w:val="both"/>
              <w:rPr>
                <w:rFonts w:ascii="Times New Roman" w:eastAsia="Times New Roman" w:hAnsi="Times New Roman" w:cs="Times New Roman"/>
                <w:sz w:val="18"/>
                <w:szCs w:val="18"/>
              </w:rPr>
            </w:pPr>
          </w:p>
        </w:tc>
      </w:tr>
      <w:tr w:rsidR="00F923B5" w:rsidRPr="00BE1B08" w14:paraId="3354D98A" w14:textId="77777777" w:rsidTr="00F93362">
        <w:trPr>
          <w:cantSplit/>
          <w:trHeight w:val="1280"/>
          <w:jc w:val="center"/>
        </w:trPr>
        <w:tc>
          <w:tcPr>
            <w:tcW w:w="770" w:type="dxa"/>
            <w:vMerge/>
            <w:tcBorders>
              <w:left w:val="nil"/>
              <w:bottom w:val="nil"/>
            </w:tcBorders>
            <w:tcMar>
              <w:top w:w="29" w:type="dxa"/>
              <w:left w:w="29" w:type="dxa"/>
              <w:bottom w:w="29" w:type="dxa"/>
              <w:right w:w="29" w:type="dxa"/>
            </w:tcMar>
            <w:vAlign w:val="center"/>
          </w:tcPr>
          <w:p w14:paraId="5EA75DD6"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p>
        </w:tc>
        <w:tc>
          <w:tcPr>
            <w:tcW w:w="690" w:type="dxa"/>
            <w:gridSpan w:val="2"/>
            <w:tcMar>
              <w:top w:w="29" w:type="dxa"/>
              <w:left w:w="29" w:type="dxa"/>
              <w:bottom w:w="29" w:type="dxa"/>
              <w:right w:w="29" w:type="dxa"/>
            </w:tcMar>
            <w:textDirection w:val="btLr"/>
            <w:vAlign w:val="center"/>
          </w:tcPr>
          <w:p w14:paraId="55C7CE6E"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b/>
                <w:bCs/>
                <w:sz w:val="18"/>
                <w:szCs w:val="18"/>
              </w:rPr>
              <w:t>Process</w:t>
            </w:r>
          </w:p>
        </w:tc>
        <w:tc>
          <w:tcPr>
            <w:tcW w:w="1422" w:type="dxa"/>
            <w:tcMar>
              <w:top w:w="29" w:type="dxa"/>
              <w:left w:w="29" w:type="dxa"/>
              <w:bottom w:w="29" w:type="dxa"/>
              <w:right w:w="29" w:type="dxa"/>
            </w:tcMar>
            <w:textDirection w:val="btLr"/>
            <w:vAlign w:val="center"/>
          </w:tcPr>
          <w:p w14:paraId="6D473D2E"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Submittal</w:t>
            </w:r>
          </w:p>
        </w:tc>
        <w:tc>
          <w:tcPr>
            <w:tcW w:w="900" w:type="dxa"/>
            <w:tcMar>
              <w:top w:w="29" w:type="dxa"/>
              <w:left w:w="29" w:type="dxa"/>
              <w:bottom w:w="29" w:type="dxa"/>
              <w:right w:w="29" w:type="dxa"/>
            </w:tcMar>
            <w:textDirection w:val="btLr"/>
            <w:vAlign w:val="center"/>
          </w:tcPr>
          <w:p w14:paraId="61030B24"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 xml:space="preserve">Confirmation </w:t>
            </w:r>
          </w:p>
          <w:p w14:paraId="4CCF409D"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of Verbal Instruction (COVI)</w:t>
            </w:r>
          </w:p>
        </w:tc>
        <w:tc>
          <w:tcPr>
            <w:tcW w:w="848" w:type="dxa"/>
            <w:tcMar>
              <w:top w:w="29" w:type="dxa"/>
              <w:left w:w="29" w:type="dxa"/>
              <w:bottom w:w="29" w:type="dxa"/>
              <w:right w:w="29" w:type="dxa"/>
            </w:tcMar>
            <w:textDirection w:val="btLr"/>
            <w:vAlign w:val="center"/>
          </w:tcPr>
          <w:p w14:paraId="45EEAD63"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 xml:space="preserve">Request for Information </w:t>
            </w:r>
          </w:p>
          <w:p w14:paraId="707E8D72"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(RFI)</w:t>
            </w:r>
          </w:p>
        </w:tc>
        <w:tc>
          <w:tcPr>
            <w:tcW w:w="900" w:type="dxa"/>
            <w:tcMar>
              <w:top w:w="29" w:type="dxa"/>
              <w:left w:w="29" w:type="dxa"/>
              <w:bottom w:w="29" w:type="dxa"/>
              <w:right w:w="29" w:type="dxa"/>
            </w:tcMar>
            <w:textDirection w:val="btLr"/>
            <w:vAlign w:val="center"/>
          </w:tcPr>
          <w:p w14:paraId="4205507D"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Request for Dept. Action (RDA)</w:t>
            </w:r>
          </w:p>
        </w:tc>
        <w:tc>
          <w:tcPr>
            <w:tcW w:w="1825" w:type="dxa"/>
            <w:tcBorders>
              <w:bottom w:val="single" w:sz="4" w:space="0" w:color="auto"/>
              <w:right w:val="nil"/>
            </w:tcBorders>
            <w:tcMar>
              <w:top w:w="29" w:type="dxa"/>
              <w:left w:w="29" w:type="dxa"/>
              <w:bottom w:w="29" w:type="dxa"/>
              <w:right w:w="29" w:type="dxa"/>
            </w:tcMar>
            <w:textDirection w:val="btLr"/>
            <w:vAlign w:val="center"/>
          </w:tcPr>
          <w:p w14:paraId="60EDB1D6"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 xml:space="preserve">Contract </w:t>
            </w:r>
          </w:p>
          <w:p w14:paraId="19CC4433"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Change</w:t>
            </w:r>
          </w:p>
          <w:p w14:paraId="4C6109C1"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 xml:space="preserve">Request </w:t>
            </w:r>
          </w:p>
          <w:p w14:paraId="41C017EA"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r w:rsidRPr="00BE1B08">
              <w:rPr>
                <w:rFonts w:ascii="Times New Roman" w:eastAsia="Times New Roman" w:hAnsi="Times New Roman" w:cs="Times New Roman"/>
                <w:sz w:val="18"/>
                <w:szCs w:val="18"/>
              </w:rPr>
              <w:t>(CCR)</w:t>
            </w:r>
          </w:p>
        </w:tc>
        <w:tc>
          <w:tcPr>
            <w:tcW w:w="270" w:type="dxa"/>
            <w:vMerge/>
            <w:tcBorders>
              <w:bottom w:val="nil"/>
              <w:right w:val="nil"/>
            </w:tcBorders>
            <w:tcMar>
              <w:top w:w="29" w:type="dxa"/>
              <w:left w:w="29" w:type="dxa"/>
              <w:bottom w:w="29" w:type="dxa"/>
              <w:right w:w="29" w:type="dxa"/>
            </w:tcMar>
            <w:textDirection w:val="btLr"/>
          </w:tcPr>
          <w:p w14:paraId="01624DF1" w14:textId="77777777" w:rsidR="00F923B5" w:rsidRPr="00BE1B08" w:rsidRDefault="00F923B5" w:rsidP="00ED500B">
            <w:pPr>
              <w:spacing w:after="0" w:line="240" w:lineRule="auto"/>
              <w:ind w:left="29" w:right="29"/>
              <w:jc w:val="both"/>
              <w:rPr>
                <w:rFonts w:ascii="Times New Roman" w:eastAsia="Times New Roman" w:hAnsi="Times New Roman" w:cs="Times New Roman"/>
                <w:sz w:val="18"/>
                <w:szCs w:val="18"/>
              </w:rPr>
            </w:pPr>
          </w:p>
        </w:tc>
      </w:tr>
    </w:tbl>
    <w:p w14:paraId="11E4DECC" w14:textId="77777777" w:rsidR="00436A47" w:rsidRDefault="00436A47" w:rsidP="00ED500B">
      <w:pPr>
        <w:jc w:val="both"/>
        <w:rPr>
          <w:rFonts w:ascii="Arial" w:hAnsi="Arial" w:cs="Arial"/>
          <w:sz w:val="20"/>
          <w:szCs w:val="20"/>
        </w:rPr>
      </w:pPr>
    </w:p>
    <w:p w14:paraId="11E4DECD" w14:textId="77777777" w:rsidR="001A65EC" w:rsidRDefault="001A65EC" w:rsidP="00ED500B">
      <w:pPr>
        <w:jc w:val="both"/>
        <w:rPr>
          <w:rFonts w:ascii="Arial" w:hAnsi="Arial" w:cs="Arial"/>
          <w:sz w:val="20"/>
          <w:szCs w:val="20"/>
        </w:rPr>
      </w:pPr>
      <w:r>
        <w:rPr>
          <w:rFonts w:ascii="Arial" w:hAnsi="Arial" w:cs="Arial"/>
          <w:sz w:val="20"/>
          <w:szCs w:val="20"/>
        </w:rPr>
        <w:br w:type="page"/>
      </w:r>
    </w:p>
    <w:tbl>
      <w:tblPr>
        <w:tblW w:w="6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firstRow="0" w:lastRow="0" w:firstColumn="0" w:lastColumn="0" w:noHBand="0" w:noVBand="0"/>
      </w:tblPr>
      <w:tblGrid>
        <w:gridCol w:w="735"/>
        <w:gridCol w:w="450"/>
        <w:gridCol w:w="450"/>
        <w:gridCol w:w="1261"/>
        <w:gridCol w:w="2072"/>
        <w:gridCol w:w="1351"/>
        <w:gridCol w:w="493"/>
      </w:tblGrid>
      <w:tr w:rsidR="001A65EC" w:rsidRPr="001A65EC" w14:paraId="11E4DED9" w14:textId="77777777" w:rsidTr="00D04B4B">
        <w:trPr>
          <w:cantSplit/>
          <w:trHeight w:val="1115"/>
          <w:jc w:val="center"/>
        </w:trPr>
        <w:tc>
          <w:tcPr>
            <w:tcW w:w="735" w:type="dxa"/>
            <w:vMerge w:val="restart"/>
            <w:tcBorders>
              <w:top w:val="nil"/>
              <w:left w:val="nil"/>
            </w:tcBorders>
            <w:tcMar>
              <w:top w:w="29" w:type="dxa"/>
              <w:left w:w="29" w:type="dxa"/>
              <w:bottom w:w="29" w:type="dxa"/>
              <w:right w:w="29" w:type="dxa"/>
            </w:tcMar>
            <w:textDirection w:val="btLr"/>
            <w:vAlign w:val="center"/>
          </w:tcPr>
          <w:p w14:paraId="11E4DECE" w14:textId="77777777" w:rsidR="001A65EC" w:rsidRPr="001A65EC" w:rsidRDefault="001A65EC" w:rsidP="00ED500B">
            <w:pPr>
              <w:spacing w:after="0" w:line="240" w:lineRule="auto"/>
              <w:ind w:left="29" w:right="29"/>
              <w:jc w:val="both"/>
              <w:rPr>
                <w:rFonts w:ascii="Times New Roman" w:eastAsia="Times New Roman" w:hAnsi="Times New Roman" w:cs="Times New Roman"/>
                <w:b/>
                <w:sz w:val="18"/>
                <w:szCs w:val="18"/>
              </w:rPr>
            </w:pPr>
            <w:r w:rsidRPr="001A65EC">
              <w:rPr>
                <w:rFonts w:ascii="Times New Roman" w:eastAsia="Times New Roman" w:hAnsi="Times New Roman" w:cs="Times New Roman"/>
                <w:sz w:val="18"/>
                <w:szCs w:val="18"/>
              </w:rPr>
              <w:lastRenderedPageBreak/>
              <w:br w:type="page"/>
            </w:r>
            <w:r w:rsidRPr="001A65EC">
              <w:rPr>
                <w:rFonts w:ascii="Times New Roman" w:eastAsia="Times New Roman" w:hAnsi="Times New Roman" w:cs="Times New Roman"/>
                <w:sz w:val="18"/>
                <w:szCs w:val="18"/>
              </w:rPr>
              <w:br w:type="page"/>
            </w:r>
            <w:r w:rsidRPr="001A65EC">
              <w:rPr>
                <w:rFonts w:ascii="Times New Roman" w:eastAsia="Times New Roman" w:hAnsi="Times New Roman" w:cs="Times New Roman"/>
                <w:sz w:val="18"/>
                <w:szCs w:val="18"/>
              </w:rPr>
              <w:br w:type="page"/>
            </w:r>
            <w:r w:rsidRPr="001A65EC">
              <w:rPr>
                <w:rFonts w:ascii="Times New Roman" w:eastAsia="Times New Roman" w:hAnsi="Times New Roman" w:cs="Times New Roman"/>
                <w:b/>
                <w:sz w:val="18"/>
                <w:szCs w:val="18"/>
              </w:rPr>
              <w:t>TABLE I-2B</w:t>
            </w:r>
          </w:p>
          <w:p w14:paraId="11E4DECF" w14:textId="77777777" w:rsidR="001A65EC" w:rsidRPr="001A65EC" w:rsidRDefault="001A65EC" w:rsidP="00ED500B">
            <w:pPr>
              <w:spacing w:after="0" w:line="240" w:lineRule="auto"/>
              <w:ind w:left="29" w:right="29"/>
              <w:jc w:val="both"/>
              <w:rPr>
                <w:rFonts w:ascii="Times New Roman" w:eastAsia="Times New Roman" w:hAnsi="Times New Roman" w:cs="Times New Roman"/>
                <w:b/>
                <w:sz w:val="18"/>
                <w:szCs w:val="18"/>
              </w:rPr>
            </w:pPr>
          </w:p>
          <w:p w14:paraId="11E4DED0"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b/>
                <w:bCs/>
                <w:sz w:val="18"/>
                <w:szCs w:val="18"/>
              </w:rPr>
              <w:t>PROCESS GUIDELINES FOR REQUESTS GENERATED BY THE OWNER</w:t>
            </w:r>
            <w:r w:rsidRPr="001A65EC">
              <w:rPr>
                <w:rFonts w:ascii="Times New Roman" w:eastAsia="Times New Roman" w:hAnsi="Times New Roman" w:cs="Times New Roman"/>
                <w:sz w:val="18"/>
                <w:szCs w:val="18"/>
              </w:rPr>
              <w:br w:type="page"/>
            </w:r>
          </w:p>
        </w:tc>
        <w:tc>
          <w:tcPr>
            <w:tcW w:w="900" w:type="dxa"/>
            <w:gridSpan w:val="2"/>
            <w:tcMar>
              <w:top w:w="29" w:type="dxa"/>
              <w:left w:w="29" w:type="dxa"/>
              <w:bottom w:w="29" w:type="dxa"/>
              <w:right w:w="29" w:type="dxa"/>
            </w:tcMar>
            <w:textDirection w:val="btLr"/>
            <w:vAlign w:val="center"/>
          </w:tcPr>
          <w:p w14:paraId="11E4DED1"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b/>
                <w:sz w:val="18"/>
                <w:szCs w:val="18"/>
              </w:rPr>
              <w:t>Process if no resolution</w:t>
            </w:r>
          </w:p>
        </w:tc>
        <w:tc>
          <w:tcPr>
            <w:tcW w:w="1261" w:type="dxa"/>
            <w:tcMar>
              <w:top w:w="29" w:type="dxa"/>
              <w:left w:w="29" w:type="dxa"/>
              <w:bottom w:w="29" w:type="dxa"/>
              <w:right w:w="29" w:type="dxa"/>
            </w:tcMar>
            <w:textDirection w:val="btLr"/>
            <w:vAlign w:val="center"/>
          </w:tcPr>
          <w:p w14:paraId="11E4DED2"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Submit RCA or Issue Unilateral Change order</w:t>
            </w:r>
          </w:p>
        </w:tc>
        <w:tc>
          <w:tcPr>
            <w:tcW w:w="2072" w:type="dxa"/>
            <w:tcMar>
              <w:top w:w="29" w:type="dxa"/>
              <w:left w:w="29" w:type="dxa"/>
              <w:bottom w:w="29" w:type="dxa"/>
              <w:right w:w="29" w:type="dxa"/>
            </w:tcMar>
            <w:textDirection w:val="btLr"/>
            <w:vAlign w:val="center"/>
          </w:tcPr>
          <w:p w14:paraId="11E4DED3"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Issue Unilateral Change order</w:t>
            </w:r>
          </w:p>
        </w:tc>
        <w:tc>
          <w:tcPr>
            <w:tcW w:w="1351" w:type="dxa"/>
            <w:tcMar>
              <w:top w:w="29" w:type="dxa"/>
              <w:left w:w="29" w:type="dxa"/>
              <w:bottom w:w="29" w:type="dxa"/>
              <w:right w:w="29" w:type="dxa"/>
            </w:tcMar>
            <w:textDirection w:val="btLr"/>
            <w:vAlign w:val="center"/>
          </w:tcPr>
          <w:p w14:paraId="11E4DED4"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Claims or termination process</w:t>
            </w:r>
          </w:p>
        </w:tc>
        <w:tc>
          <w:tcPr>
            <w:tcW w:w="493" w:type="dxa"/>
            <w:vMerge w:val="restart"/>
            <w:tcBorders>
              <w:top w:val="nil"/>
              <w:right w:val="nil"/>
            </w:tcBorders>
            <w:tcMar>
              <w:top w:w="29" w:type="dxa"/>
              <w:left w:w="29" w:type="dxa"/>
              <w:bottom w:w="29" w:type="dxa"/>
              <w:right w:w="29" w:type="dxa"/>
            </w:tcMar>
            <w:textDirection w:val="btLr"/>
          </w:tcPr>
          <w:p w14:paraId="11E4DED5" w14:textId="77777777" w:rsidR="001A65EC" w:rsidRPr="001A65EC" w:rsidRDefault="001A65EC" w:rsidP="00ED500B">
            <w:pPr>
              <w:tabs>
                <w:tab w:val="left" w:pos="288"/>
              </w:tabs>
              <w:spacing w:after="0" w:line="240" w:lineRule="auto"/>
              <w:ind w:left="29" w:right="29"/>
              <w:jc w:val="both"/>
              <w:rPr>
                <w:rFonts w:ascii="Times New Roman" w:eastAsia="Times New Roman" w:hAnsi="Times New Roman" w:cs="Times New Roman"/>
                <w:sz w:val="18"/>
                <w:szCs w:val="18"/>
                <w:vertAlign w:val="superscript"/>
              </w:rPr>
            </w:pPr>
          </w:p>
          <w:p w14:paraId="11E4DED6" w14:textId="77777777" w:rsidR="001A65EC" w:rsidRPr="001A65EC" w:rsidRDefault="001A65EC" w:rsidP="00ED500B">
            <w:pPr>
              <w:tabs>
                <w:tab w:val="left" w:pos="288"/>
              </w:tabs>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vertAlign w:val="superscript"/>
              </w:rPr>
              <w:t>1</w:t>
            </w:r>
            <w:r w:rsidRPr="001A65EC">
              <w:rPr>
                <w:rFonts w:ascii="Times New Roman" w:eastAsia="Times New Roman" w:hAnsi="Times New Roman" w:cs="Times New Roman"/>
                <w:sz w:val="18"/>
                <w:szCs w:val="18"/>
              </w:rPr>
              <w:t xml:space="preserve"> Process initiated on the last business day of a week shall be acknowledged before 5 p m on next project business day.</w:t>
            </w:r>
          </w:p>
          <w:p w14:paraId="11E4DED7" w14:textId="77777777" w:rsidR="001A65EC" w:rsidRPr="001A65EC" w:rsidRDefault="001A65EC" w:rsidP="00ED500B">
            <w:pPr>
              <w:tabs>
                <w:tab w:val="left" w:pos="288"/>
              </w:tabs>
              <w:spacing w:after="0" w:line="240" w:lineRule="auto"/>
              <w:ind w:left="29" w:right="29"/>
              <w:jc w:val="both"/>
              <w:rPr>
                <w:rFonts w:ascii="Times New Roman" w:eastAsia="Times New Roman" w:hAnsi="Times New Roman" w:cs="Times New Roman"/>
                <w:sz w:val="18"/>
                <w:szCs w:val="18"/>
              </w:rPr>
            </w:pPr>
          </w:p>
          <w:p w14:paraId="11E4DED8"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p>
        </w:tc>
      </w:tr>
      <w:tr w:rsidR="001A65EC" w:rsidRPr="001A65EC" w14:paraId="11E4DEE1" w14:textId="77777777" w:rsidTr="00D04B4B">
        <w:trPr>
          <w:cantSplit/>
          <w:trHeight w:val="683"/>
          <w:jc w:val="center"/>
        </w:trPr>
        <w:tc>
          <w:tcPr>
            <w:tcW w:w="735" w:type="dxa"/>
            <w:vMerge/>
            <w:tcBorders>
              <w:left w:val="nil"/>
            </w:tcBorders>
            <w:tcMar>
              <w:top w:w="29" w:type="dxa"/>
              <w:left w:w="29" w:type="dxa"/>
              <w:bottom w:w="29" w:type="dxa"/>
              <w:right w:w="29" w:type="dxa"/>
            </w:tcMar>
            <w:vAlign w:val="center"/>
          </w:tcPr>
          <w:p w14:paraId="11E4DEDA"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p>
        </w:tc>
        <w:tc>
          <w:tcPr>
            <w:tcW w:w="450" w:type="dxa"/>
            <w:vMerge w:val="restart"/>
            <w:tcMar>
              <w:top w:w="29" w:type="dxa"/>
              <w:left w:w="29" w:type="dxa"/>
              <w:bottom w:w="29" w:type="dxa"/>
              <w:right w:w="29" w:type="dxa"/>
            </w:tcMar>
            <w:textDirection w:val="btLr"/>
            <w:vAlign w:val="center"/>
          </w:tcPr>
          <w:p w14:paraId="11E4DEDB"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b/>
                <w:sz w:val="18"/>
                <w:szCs w:val="18"/>
              </w:rPr>
              <w:t>Escalated process</w:t>
            </w:r>
          </w:p>
        </w:tc>
        <w:tc>
          <w:tcPr>
            <w:tcW w:w="450" w:type="dxa"/>
            <w:tcMar>
              <w:top w:w="29" w:type="dxa"/>
              <w:left w:w="29" w:type="dxa"/>
              <w:bottom w:w="29" w:type="dxa"/>
              <w:right w:w="29" w:type="dxa"/>
            </w:tcMar>
            <w:textDirection w:val="btLr"/>
            <w:vAlign w:val="center"/>
          </w:tcPr>
          <w:p w14:paraId="11E4DEDC"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b/>
                <w:sz w:val="18"/>
                <w:szCs w:val="18"/>
              </w:rPr>
              <w:t>Within</w:t>
            </w:r>
          </w:p>
        </w:tc>
        <w:tc>
          <w:tcPr>
            <w:tcW w:w="1261" w:type="dxa"/>
            <w:tcMar>
              <w:top w:w="29" w:type="dxa"/>
              <w:left w:w="29" w:type="dxa"/>
              <w:bottom w:w="29" w:type="dxa"/>
              <w:right w:w="29" w:type="dxa"/>
            </w:tcMar>
            <w:textDirection w:val="btLr"/>
            <w:vAlign w:val="center"/>
          </w:tcPr>
          <w:p w14:paraId="11E4DEDD"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7 days</w:t>
            </w:r>
          </w:p>
        </w:tc>
        <w:tc>
          <w:tcPr>
            <w:tcW w:w="2072" w:type="dxa"/>
            <w:tcMar>
              <w:top w:w="29" w:type="dxa"/>
              <w:left w:w="29" w:type="dxa"/>
              <w:bottom w:w="29" w:type="dxa"/>
              <w:right w:w="29" w:type="dxa"/>
            </w:tcMar>
            <w:textDirection w:val="btLr"/>
            <w:vAlign w:val="center"/>
          </w:tcPr>
          <w:p w14:paraId="11E4DEDE"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7 days</w:t>
            </w:r>
          </w:p>
        </w:tc>
        <w:tc>
          <w:tcPr>
            <w:tcW w:w="1351" w:type="dxa"/>
            <w:tcMar>
              <w:top w:w="29" w:type="dxa"/>
              <w:left w:w="29" w:type="dxa"/>
              <w:bottom w:w="29" w:type="dxa"/>
              <w:right w:w="29" w:type="dxa"/>
            </w:tcMar>
            <w:textDirection w:val="btLr"/>
            <w:vAlign w:val="center"/>
          </w:tcPr>
          <w:p w14:paraId="11E4DEDF"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7 days</w:t>
            </w:r>
          </w:p>
        </w:tc>
        <w:tc>
          <w:tcPr>
            <w:tcW w:w="493" w:type="dxa"/>
            <w:vMerge/>
            <w:tcBorders>
              <w:right w:val="nil"/>
            </w:tcBorders>
            <w:tcMar>
              <w:top w:w="29" w:type="dxa"/>
              <w:left w:w="29" w:type="dxa"/>
              <w:bottom w:w="29" w:type="dxa"/>
              <w:right w:w="29" w:type="dxa"/>
            </w:tcMar>
            <w:textDirection w:val="btLr"/>
            <w:vAlign w:val="center"/>
          </w:tcPr>
          <w:p w14:paraId="11E4DEE0"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p>
        </w:tc>
      </w:tr>
      <w:tr w:rsidR="001A65EC" w:rsidRPr="001A65EC" w14:paraId="11E4DEEB" w14:textId="77777777" w:rsidTr="00D04B4B">
        <w:trPr>
          <w:cantSplit/>
          <w:trHeight w:val="1070"/>
          <w:jc w:val="center"/>
        </w:trPr>
        <w:tc>
          <w:tcPr>
            <w:tcW w:w="735" w:type="dxa"/>
            <w:vMerge/>
            <w:tcBorders>
              <w:left w:val="nil"/>
            </w:tcBorders>
            <w:tcMar>
              <w:top w:w="29" w:type="dxa"/>
              <w:left w:w="29" w:type="dxa"/>
              <w:bottom w:w="29" w:type="dxa"/>
              <w:right w:w="29" w:type="dxa"/>
            </w:tcMar>
            <w:vAlign w:val="center"/>
          </w:tcPr>
          <w:p w14:paraId="11E4DEE2"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p>
        </w:tc>
        <w:tc>
          <w:tcPr>
            <w:tcW w:w="450" w:type="dxa"/>
            <w:vMerge/>
            <w:tcMar>
              <w:top w:w="29" w:type="dxa"/>
              <w:left w:w="29" w:type="dxa"/>
              <w:bottom w:w="29" w:type="dxa"/>
              <w:right w:w="29" w:type="dxa"/>
            </w:tcMar>
            <w:textDirection w:val="btLr"/>
            <w:vAlign w:val="center"/>
          </w:tcPr>
          <w:p w14:paraId="11E4DEE3"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p>
        </w:tc>
        <w:tc>
          <w:tcPr>
            <w:tcW w:w="450" w:type="dxa"/>
            <w:tcMar>
              <w:top w:w="29" w:type="dxa"/>
              <w:left w:w="29" w:type="dxa"/>
              <w:bottom w:w="29" w:type="dxa"/>
              <w:right w:w="29" w:type="dxa"/>
            </w:tcMar>
            <w:textDirection w:val="btLr"/>
            <w:vAlign w:val="center"/>
          </w:tcPr>
          <w:p w14:paraId="11E4DEE4"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b/>
                <w:sz w:val="18"/>
                <w:szCs w:val="18"/>
              </w:rPr>
              <w:t>By</w:t>
            </w:r>
          </w:p>
        </w:tc>
        <w:tc>
          <w:tcPr>
            <w:tcW w:w="1261" w:type="dxa"/>
            <w:tcMar>
              <w:top w:w="29" w:type="dxa"/>
              <w:left w:w="29" w:type="dxa"/>
              <w:bottom w:w="29" w:type="dxa"/>
              <w:right w:w="29" w:type="dxa"/>
            </w:tcMar>
            <w:textDirection w:val="btLr"/>
            <w:vAlign w:val="center"/>
          </w:tcPr>
          <w:p w14:paraId="11E4DEE5" w14:textId="77777777" w:rsidR="001A65EC" w:rsidRPr="001A65EC" w:rsidRDefault="001A65EC" w:rsidP="00ED500B">
            <w:pPr>
              <w:framePr w:hSpace="180" w:wrap="around" w:vAnchor="text" w:hAnchor="margin" w:xAlign="center" w:y="194"/>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Contractor’s</w:t>
            </w:r>
          </w:p>
          <w:p w14:paraId="11E4DEE6"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Project Manager</w:t>
            </w:r>
          </w:p>
        </w:tc>
        <w:tc>
          <w:tcPr>
            <w:tcW w:w="2072" w:type="dxa"/>
            <w:tcMar>
              <w:top w:w="29" w:type="dxa"/>
              <w:left w:w="29" w:type="dxa"/>
              <w:bottom w:w="29" w:type="dxa"/>
              <w:right w:w="29" w:type="dxa"/>
            </w:tcMar>
            <w:textDirection w:val="btLr"/>
            <w:vAlign w:val="center"/>
          </w:tcPr>
          <w:p w14:paraId="11E4DEE7" w14:textId="77777777" w:rsidR="001A65EC" w:rsidRPr="001A65EC" w:rsidRDefault="001A65EC" w:rsidP="00ED500B">
            <w:pPr>
              <w:framePr w:hSpace="180" w:wrap="around" w:vAnchor="text" w:hAnchor="margin" w:xAlign="center" w:y="194"/>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Contractor’s</w:t>
            </w:r>
          </w:p>
          <w:p w14:paraId="11E4DEE8"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Project Manager</w:t>
            </w:r>
          </w:p>
        </w:tc>
        <w:tc>
          <w:tcPr>
            <w:tcW w:w="1351" w:type="dxa"/>
            <w:tcMar>
              <w:top w:w="29" w:type="dxa"/>
              <w:left w:w="29" w:type="dxa"/>
              <w:bottom w:w="29" w:type="dxa"/>
              <w:right w:w="29" w:type="dxa"/>
            </w:tcMar>
            <w:textDirection w:val="btLr"/>
            <w:vAlign w:val="center"/>
          </w:tcPr>
          <w:p w14:paraId="11E4DEE9" w14:textId="746A6E84" w:rsidR="001A65EC" w:rsidRPr="001A65EC" w:rsidRDefault="000C0FA2" w:rsidP="00ED500B">
            <w:pPr>
              <w:spacing w:after="0" w:line="240" w:lineRule="auto"/>
              <w:ind w:left="29" w:right="2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CEO or their designee</w:t>
            </w:r>
          </w:p>
        </w:tc>
        <w:tc>
          <w:tcPr>
            <w:tcW w:w="493" w:type="dxa"/>
            <w:vMerge/>
            <w:tcBorders>
              <w:right w:val="nil"/>
            </w:tcBorders>
            <w:tcMar>
              <w:top w:w="29" w:type="dxa"/>
              <w:left w:w="29" w:type="dxa"/>
              <w:bottom w:w="29" w:type="dxa"/>
              <w:right w:w="29" w:type="dxa"/>
            </w:tcMar>
            <w:textDirection w:val="btLr"/>
            <w:vAlign w:val="center"/>
          </w:tcPr>
          <w:p w14:paraId="11E4DEEA"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p>
        </w:tc>
      </w:tr>
      <w:tr w:rsidR="001A65EC" w:rsidRPr="001A65EC" w14:paraId="11E4DEF6" w14:textId="77777777" w:rsidTr="00D04B4B">
        <w:trPr>
          <w:cantSplit/>
          <w:trHeight w:val="2002"/>
          <w:jc w:val="center"/>
        </w:trPr>
        <w:tc>
          <w:tcPr>
            <w:tcW w:w="735" w:type="dxa"/>
            <w:vMerge/>
            <w:tcBorders>
              <w:left w:val="nil"/>
            </w:tcBorders>
            <w:tcMar>
              <w:top w:w="29" w:type="dxa"/>
              <w:left w:w="29" w:type="dxa"/>
              <w:bottom w:w="29" w:type="dxa"/>
              <w:right w:w="29" w:type="dxa"/>
            </w:tcMar>
            <w:vAlign w:val="center"/>
          </w:tcPr>
          <w:p w14:paraId="11E4DEEC"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p>
        </w:tc>
        <w:tc>
          <w:tcPr>
            <w:tcW w:w="450" w:type="dxa"/>
            <w:vMerge w:val="restart"/>
            <w:tcMar>
              <w:top w:w="29" w:type="dxa"/>
              <w:left w:w="29" w:type="dxa"/>
              <w:bottom w:w="29" w:type="dxa"/>
              <w:right w:w="29" w:type="dxa"/>
            </w:tcMar>
            <w:textDirection w:val="btLr"/>
            <w:vAlign w:val="center"/>
          </w:tcPr>
          <w:p w14:paraId="11E4DEED"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b/>
                <w:sz w:val="18"/>
                <w:szCs w:val="18"/>
              </w:rPr>
              <w:t>Normal resolution process</w:t>
            </w:r>
          </w:p>
        </w:tc>
        <w:tc>
          <w:tcPr>
            <w:tcW w:w="450" w:type="dxa"/>
            <w:tcMar>
              <w:top w:w="29" w:type="dxa"/>
              <w:left w:w="29" w:type="dxa"/>
              <w:bottom w:w="29" w:type="dxa"/>
              <w:right w:w="29" w:type="dxa"/>
            </w:tcMar>
            <w:textDirection w:val="btLr"/>
            <w:vAlign w:val="center"/>
          </w:tcPr>
          <w:p w14:paraId="11E4DEEE"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b/>
                <w:sz w:val="18"/>
                <w:szCs w:val="18"/>
              </w:rPr>
              <w:t>Within (calendar days)</w:t>
            </w:r>
          </w:p>
        </w:tc>
        <w:tc>
          <w:tcPr>
            <w:tcW w:w="1261" w:type="dxa"/>
            <w:tcMar>
              <w:top w:w="29" w:type="dxa"/>
              <w:left w:w="29" w:type="dxa"/>
              <w:bottom w:w="29" w:type="dxa"/>
              <w:right w:w="29" w:type="dxa"/>
            </w:tcMar>
            <w:textDirection w:val="btLr"/>
            <w:vAlign w:val="center"/>
          </w:tcPr>
          <w:p w14:paraId="11E4DEEF" w14:textId="77777777" w:rsidR="001A65EC" w:rsidRPr="001A65EC" w:rsidRDefault="001A65EC" w:rsidP="00ED500B">
            <w:pPr>
              <w:tabs>
                <w:tab w:val="left" w:pos="288"/>
              </w:tabs>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w:t>
            </w:r>
            <w:r w:rsidRPr="001A65EC">
              <w:rPr>
                <w:rFonts w:ascii="Times New Roman" w:eastAsia="Times New Roman" w:hAnsi="Times New Roman" w:cs="Times New Roman"/>
                <w:sz w:val="18"/>
                <w:szCs w:val="18"/>
              </w:rPr>
              <w:tab/>
              <w:t xml:space="preserve">Action: 14 days (or </w:t>
            </w:r>
            <w:r w:rsidRPr="001A65EC">
              <w:rPr>
                <w:rFonts w:ascii="Times New Roman" w:eastAsia="Times New Roman" w:hAnsi="Times New Roman" w:cs="Times New Roman"/>
                <w:sz w:val="18"/>
                <w:szCs w:val="18"/>
              </w:rPr>
              <w:tab/>
              <w:t xml:space="preserve">appropriate written </w:t>
            </w:r>
            <w:r w:rsidRPr="001A65EC">
              <w:rPr>
                <w:rFonts w:ascii="Times New Roman" w:eastAsia="Times New Roman" w:hAnsi="Times New Roman" w:cs="Times New Roman"/>
                <w:sz w:val="18"/>
                <w:szCs w:val="18"/>
              </w:rPr>
              <w:tab/>
              <w:t>Action Plan)</w:t>
            </w:r>
          </w:p>
        </w:tc>
        <w:tc>
          <w:tcPr>
            <w:tcW w:w="2072" w:type="dxa"/>
            <w:tcMar>
              <w:top w:w="29" w:type="dxa"/>
              <w:left w:w="29" w:type="dxa"/>
              <w:bottom w:w="29" w:type="dxa"/>
              <w:right w:w="29" w:type="dxa"/>
            </w:tcMar>
            <w:textDirection w:val="btLr"/>
            <w:vAlign w:val="center"/>
          </w:tcPr>
          <w:p w14:paraId="11E4DEF0" w14:textId="77777777" w:rsidR="001A65EC" w:rsidRPr="001A65EC" w:rsidRDefault="001A65EC" w:rsidP="00ED500B">
            <w:pPr>
              <w:tabs>
                <w:tab w:val="left" w:pos="288"/>
              </w:tabs>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w:t>
            </w:r>
            <w:r w:rsidRPr="001A65EC">
              <w:rPr>
                <w:rFonts w:ascii="Times New Roman" w:eastAsia="Times New Roman" w:hAnsi="Times New Roman" w:cs="Times New Roman"/>
                <w:sz w:val="18"/>
                <w:szCs w:val="18"/>
              </w:rPr>
              <w:tab/>
              <w:t xml:space="preserve">Response or Action to </w:t>
            </w:r>
            <w:r w:rsidRPr="001A65EC">
              <w:rPr>
                <w:rFonts w:ascii="Times New Roman" w:eastAsia="Times New Roman" w:hAnsi="Times New Roman" w:cs="Times New Roman"/>
                <w:sz w:val="18"/>
                <w:szCs w:val="18"/>
              </w:rPr>
              <w:tab/>
              <w:t xml:space="preserve">safety and </w:t>
            </w:r>
            <w:r w:rsidRPr="001A65EC">
              <w:rPr>
                <w:rFonts w:ascii="Times New Roman" w:eastAsia="Times New Roman" w:hAnsi="Times New Roman" w:cs="Times New Roman"/>
                <w:sz w:val="18"/>
                <w:szCs w:val="18"/>
              </w:rPr>
              <w:tab/>
              <w:t xml:space="preserve">environmental issues: </w:t>
            </w:r>
            <w:r w:rsidRPr="001A65EC">
              <w:rPr>
                <w:rFonts w:ascii="Times New Roman" w:eastAsia="Times New Roman" w:hAnsi="Times New Roman" w:cs="Times New Roman"/>
                <w:sz w:val="18"/>
                <w:szCs w:val="18"/>
              </w:rPr>
              <w:tab/>
              <w:t>1 day</w:t>
            </w:r>
          </w:p>
          <w:p w14:paraId="11E4DEF1" w14:textId="77777777" w:rsidR="001A65EC" w:rsidRPr="001A65EC" w:rsidRDefault="001A65EC" w:rsidP="00ED500B">
            <w:pPr>
              <w:tabs>
                <w:tab w:val="left" w:pos="288"/>
              </w:tabs>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w:t>
            </w:r>
            <w:r w:rsidRPr="001A65EC">
              <w:rPr>
                <w:rFonts w:ascii="Times New Roman" w:eastAsia="Times New Roman" w:hAnsi="Times New Roman" w:cs="Times New Roman"/>
                <w:sz w:val="18"/>
                <w:szCs w:val="18"/>
              </w:rPr>
              <w:tab/>
              <w:t xml:space="preserve">Otherwise </w:t>
            </w:r>
            <w:r w:rsidRPr="001A65EC">
              <w:rPr>
                <w:rFonts w:ascii="Times New Roman" w:eastAsia="Times New Roman" w:hAnsi="Times New Roman" w:cs="Times New Roman"/>
                <w:sz w:val="18"/>
                <w:szCs w:val="18"/>
              </w:rPr>
              <w:tab/>
              <w:t xml:space="preserve">acknowledge: 3 days </w:t>
            </w:r>
            <w:r w:rsidRPr="001A65EC">
              <w:rPr>
                <w:rFonts w:ascii="Times New Roman" w:eastAsia="Times New Roman" w:hAnsi="Times New Roman" w:cs="Times New Roman"/>
                <w:sz w:val="18"/>
                <w:szCs w:val="18"/>
                <w:vertAlign w:val="superscript"/>
              </w:rPr>
              <w:t>1</w:t>
            </w:r>
          </w:p>
          <w:p w14:paraId="11E4DEF2" w14:textId="77777777" w:rsidR="001A65EC" w:rsidRPr="001A65EC" w:rsidRDefault="001A65EC" w:rsidP="00ED500B">
            <w:pPr>
              <w:tabs>
                <w:tab w:val="left" w:pos="288"/>
              </w:tabs>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w:t>
            </w:r>
            <w:r w:rsidRPr="001A65EC">
              <w:rPr>
                <w:rFonts w:ascii="Times New Roman" w:eastAsia="Times New Roman" w:hAnsi="Times New Roman" w:cs="Times New Roman"/>
                <w:sz w:val="18"/>
                <w:szCs w:val="18"/>
              </w:rPr>
              <w:tab/>
              <w:t xml:space="preserve">Action: 14 days (or </w:t>
            </w:r>
            <w:r w:rsidRPr="001A65EC">
              <w:rPr>
                <w:rFonts w:ascii="Times New Roman" w:eastAsia="Times New Roman" w:hAnsi="Times New Roman" w:cs="Times New Roman"/>
                <w:sz w:val="18"/>
                <w:szCs w:val="18"/>
              </w:rPr>
              <w:tab/>
              <w:t xml:space="preserve">appropriate Action </w:t>
            </w:r>
            <w:r w:rsidRPr="001A65EC">
              <w:rPr>
                <w:rFonts w:ascii="Times New Roman" w:eastAsia="Times New Roman" w:hAnsi="Times New Roman" w:cs="Times New Roman"/>
                <w:sz w:val="18"/>
                <w:szCs w:val="18"/>
              </w:rPr>
              <w:tab/>
              <w:t>Plan)</w:t>
            </w:r>
          </w:p>
        </w:tc>
        <w:tc>
          <w:tcPr>
            <w:tcW w:w="1351" w:type="dxa"/>
            <w:tcMar>
              <w:top w:w="29" w:type="dxa"/>
              <w:left w:w="29" w:type="dxa"/>
              <w:bottom w:w="29" w:type="dxa"/>
              <w:right w:w="29" w:type="dxa"/>
            </w:tcMar>
            <w:textDirection w:val="btLr"/>
            <w:vAlign w:val="center"/>
          </w:tcPr>
          <w:p w14:paraId="11E4DEF3" w14:textId="77777777" w:rsidR="001A65EC" w:rsidRPr="001A65EC" w:rsidRDefault="001A65EC" w:rsidP="00ED500B">
            <w:pPr>
              <w:tabs>
                <w:tab w:val="left" w:pos="288"/>
              </w:tabs>
              <w:spacing w:after="0" w:line="240" w:lineRule="auto"/>
              <w:ind w:left="29" w:right="29"/>
              <w:jc w:val="both"/>
              <w:rPr>
                <w:rFonts w:ascii="Times New Roman" w:eastAsia="Times New Roman" w:hAnsi="Times New Roman" w:cs="Times New Roman"/>
                <w:sz w:val="18"/>
                <w:szCs w:val="18"/>
                <w:vertAlign w:val="superscript"/>
              </w:rPr>
            </w:pPr>
            <w:r w:rsidRPr="001A65EC">
              <w:rPr>
                <w:rFonts w:ascii="Times New Roman" w:eastAsia="Times New Roman" w:hAnsi="Times New Roman" w:cs="Times New Roman"/>
                <w:sz w:val="18"/>
                <w:szCs w:val="18"/>
              </w:rPr>
              <w:t>●</w:t>
            </w:r>
            <w:r w:rsidRPr="001A65EC">
              <w:rPr>
                <w:rFonts w:ascii="Times New Roman" w:eastAsia="Times New Roman" w:hAnsi="Times New Roman" w:cs="Times New Roman"/>
                <w:sz w:val="18"/>
                <w:szCs w:val="18"/>
              </w:rPr>
              <w:tab/>
              <w:t xml:space="preserve">Acknowledge: 3 days </w:t>
            </w:r>
            <w:r w:rsidRPr="001A65EC">
              <w:rPr>
                <w:rFonts w:ascii="Times New Roman" w:eastAsia="Times New Roman" w:hAnsi="Times New Roman" w:cs="Times New Roman"/>
                <w:sz w:val="18"/>
                <w:szCs w:val="18"/>
                <w:vertAlign w:val="superscript"/>
              </w:rPr>
              <w:t>1</w:t>
            </w:r>
          </w:p>
          <w:p w14:paraId="11E4DEF4" w14:textId="77777777" w:rsidR="001A65EC" w:rsidRPr="001A65EC" w:rsidRDefault="001A65EC" w:rsidP="00ED500B">
            <w:pPr>
              <w:tabs>
                <w:tab w:val="left" w:pos="288"/>
              </w:tabs>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w:t>
            </w:r>
            <w:r w:rsidRPr="001A65EC">
              <w:rPr>
                <w:rFonts w:ascii="Times New Roman" w:eastAsia="Times New Roman" w:hAnsi="Times New Roman" w:cs="Times New Roman"/>
                <w:sz w:val="18"/>
                <w:szCs w:val="18"/>
              </w:rPr>
              <w:tab/>
              <w:t>Action: 30 days</w:t>
            </w:r>
          </w:p>
        </w:tc>
        <w:tc>
          <w:tcPr>
            <w:tcW w:w="493" w:type="dxa"/>
            <w:vMerge/>
            <w:tcBorders>
              <w:right w:val="nil"/>
            </w:tcBorders>
            <w:tcMar>
              <w:top w:w="29" w:type="dxa"/>
              <w:left w:w="29" w:type="dxa"/>
              <w:bottom w:w="29" w:type="dxa"/>
              <w:right w:w="29" w:type="dxa"/>
            </w:tcMar>
            <w:textDirection w:val="btLr"/>
            <w:vAlign w:val="center"/>
          </w:tcPr>
          <w:p w14:paraId="11E4DEF5" w14:textId="77777777" w:rsidR="001A65EC" w:rsidRPr="001A65EC" w:rsidRDefault="001A65EC" w:rsidP="00ED500B">
            <w:pPr>
              <w:tabs>
                <w:tab w:val="left" w:pos="288"/>
              </w:tabs>
              <w:spacing w:after="0" w:line="240" w:lineRule="auto"/>
              <w:ind w:left="29" w:right="29"/>
              <w:jc w:val="both"/>
              <w:rPr>
                <w:rFonts w:ascii="Times New Roman" w:eastAsia="Times New Roman" w:hAnsi="Times New Roman" w:cs="Times New Roman"/>
                <w:sz w:val="18"/>
                <w:szCs w:val="18"/>
              </w:rPr>
            </w:pPr>
          </w:p>
        </w:tc>
      </w:tr>
      <w:tr w:rsidR="001A65EC" w:rsidRPr="001A65EC" w14:paraId="11E4DEFE" w14:textId="77777777" w:rsidTr="00D04B4B">
        <w:trPr>
          <w:cantSplit/>
          <w:trHeight w:val="1149"/>
          <w:jc w:val="center"/>
        </w:trPr>
        <w:tc>
          <w:tcPr>
            <w:tcW w:w="735" w:type="dxa"/>
            <w:vMerge/>
            <w:tcBorders>
              <w:left w:val="nil"/>
            </w:tcBorders>
            <w:tcMar>
              <w:top w:w="29" w:type="dxa"/>
              <w:left w:w="29" w:type="dxa"/>
              <w:bottom w:w="29" w:type="dxa"/>
              <w:right w:w="29" w:type="dxa"/>
            </w:tcMar>
            <w:vAlign w:val="center"/>
          </w:tcPr>
          <w:p w14:paraId="11E4DEF7"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p>
        </w:tc>
        <w:tc>
          <w:tcPr>
            <w:tcW w:w="450" w:type="dxa"/>
            <w:vMerge/>
            <w:tcMar>
              <w:top w:w="29" w:type="dxa"/>
              <w:left w:w="29" w:type="dxa"/>
              <w:bottom w:w="29" w:type="dxa"/>
              <w:right w:w="29" w:type="dxa"/>
            </w:tcMar>
            <w:vAlign w:val="center"/>
          </w:tcPr>
          <w:p w14:paraId="11E4DEF8"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p>
        </w:tc>
        <w:tc>
          <w:tcPr>
            <w:tcW w:w="450" w:type="dxa"/>
            <w:tcMar>
              <w:top w:w="29" w:type="dxa"/>
              <w:left w:w="29" w:type="dxa"/>
              <w:bottom w:w="29" w:type="dxa"/>
              <w:right w:w="29" w:type="dxa"/>
            </w:tcMar>
            <w:textDirection w:val="btLr"/>
            <w:vAlign w:val="center"/>
          </w:tcPr>
          <w:p w14:paraId="11E4DEF9"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b/>
                <w:sz w:val="18"/>
                <w:szCs w:val="18"/>
              </w:rPr>
              <w:t>By</w:t>
            </w:r>
          </w:p>
        </w:tc>
        <w:tc>
          <w:tcPr>
            <w:tcW w:w="1261" w:type="dxa"/>
            <w:tcMar>
              <w:top w:w="29" w:type="dxa"/>
              <w:left w:w="29" w:type="dxa"/>
              <w:bottom w:w="29" w:type="dxa"/>
              <w:right w:w="29" w:type="dxa"/>
            </w:tcMar>
            <w:textDirection w:val="btLr"/>
            <w:vAlign w:val="center"/>
          </w:tcPr>
          <w:p w14:paraId="11E4DEFA"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Contractor’s Project Superintendent</w:t>
            </w:r>
          </w:p>
        </w:tc>
        <w:tc>
          <w:tcPr>
            <w:tcW w:w="2072" w:type="dxa"/>
            <w:tcMar>
              <w:top w:w="29" w:type="dxa"/>
              <w:left w:w="29" w:type="dxa"/>
              <w:bottom w:w="29" w:type="dxa"/>
              <w:right w:w="29" w:type="dxa"/>
            </w:tcMar>
            <w:textDirection w:val="btLr"/>
            <w:vAlign w:val="center"/>
          </w:tcPr>
          <w:p w14:paraId="11E4DEFB"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Contractor’s Project Superintendent</w:t>
            </w:r>
          </w:p>
        </w:tc>
        <w:tc>
          <w:tcPr>
            <w:tcW w:w="1351" w:type="dxa"/>
            <w:tcMar>
              <w:top w:w="29" w:type="dxa"/>
              <w:left w:w="29" w:type="dxa"/>
              <w:bottom w:w="29" w:type="dxa"/>
              <w:right w:w="29" w:type="dxa"/>
            </w:tcMar>
            <w:textDirection w:val="btLr"/>
            <w:vAlign w:val="center"/>
          </w:tcPr>
          <w:p w14:paraId="11E4DEFC"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Contractor’s Project Superintendent</w:t>
            </w:r>
          </w:p>
        </w:tc>
        <w:tc>
          <w:tcPr>
            <w:tcW w:w="493" w:type="dxa"/>
            <w:vMerge/>
            <w:tcBorders>
              <w:right w:val="nil"/>
            </w:tcBorders>
            <w:tcMar>
              <w:top w:w="29" w:type="dxa"/>
              <w:left w:w="29" w:type="dxa"/>
              <w:bottom w:w="29" w:type="dxa"/>
              <w:right w:w="29" w:type="dxa"/>
            </w:tcMar>
            <w:textDirection w:val="btLr"/>
            <w:vAlign w:val="center"/>
          </w:tcPr>
          <w:p w14:paraId="11E4DEFD"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p>
        </w:tc>
      </w:tr>
      <w:tr w:rsidR="001A65EC" w:rsidRPr="001A65EC" w14:paraId="11E4DF05" w14:textId="77777777" w:rsidTr="00D04B4B">
        <w:trPr>
          <w:cantSplit/>
          <w:trHeight w:val="3014"/>
          <w:jc w:val="center"/>
        </w:trPr>
        <w:tc>
          <w:tcPr>
            <w:tcW w:w="735" w:type="dxa"/>
            <w:vMerge/>
            <w:tcBorders>
              <w:left w:val="nil"/>
            </w:tcBorders>
            <w:tcMar>
              <w:top w:w="29" w:type="dxa"/>
              <w:left w:w="29" w:type="dxa"/>
              <w:bottom w:w="29" w:type="dxa"/>
              <w:right w:w="29" w:type="dxa"/>
            </w:tcMar>
            <w:vAlign w:val="center"/>
          </w:tcPr>
          <w:p w14:paraId="11E4DEFF"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p>
        </w:tc>
        <w:tc>
          <w:tcPr>
            <w:tcW w:w="900" w:type="dxa"/>
            <w:gridSpan w:val="2"/>
            <w:tcMar>
              <w:top w:w="29" w:type="dxa"/>
              <w:left w:w="29" w:type="dxa"/>
              <w:bottom w:w="29" w:type="dxa"/>
              <w:right w:w="29" w:type="dxa"/>
            </w:tcMar>
            <w:textDirection w:val="btLr"/>
            <w:vAlign w:val="center"/>
          </w:tcPr>
          <w:p w14:paraId="11E4DF00"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b/>
                <w:bCs/>
                <w:sz w:val="18"/>
                <w:szCs w:val="18"/>
              </w:rPr>
              <w:t>Situation</w:t>
            </w:r>
          </w:p>
        </w:tc>
        <w:tc>
          <w:tcPr>
            <w:tcW w:w="1261" w:type="dxa"/>
            <w:tcMar>
              <w:top w:w="29" w:type="dxa"/>
              <w:left w:w="29" w:type="dxa"/>
              <w:bottom w:w="29" w:type="dxa"/>
              <w:right w:w="29" w:type="dxa"/>
            </w:tcMar>
            <w:textDirection w:val="btLr"/>
            <w:vAlign w:val="center"/>
          </w:tcPr>
          <w:p w14:paraId="11E4DF01"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Department requests the Contractor to supply information to provide better understanding of or to clarify a certain aspect of the work. (RFI)</w:t>
            </w:r>
          </w:p>
        </w:tc>
        <w:tc>
          <w:tcPr>
            <w:tcW w:w="2072" w:type="dxa"/>
            <w:tcMar>
              <w:top w:w="29" w:type="dxa"/>
              <w:left w:w="29" w:type="dxa"/>
              <w:bottom w:w="29" w:type="dxa"/>
              <w:right w:w="29" w:type="dxa"/>
            </w:tcMar>
            <w:textDirection w:val="btLr"/>
            <w:vAlign w:val="center"/>
          </w:tcPr>
          <w:p w14:paraId="11E4DF02"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Department requests the Contractor to take certain action(s) that is/are in the best interests of the project and/or is/are required for proper completion of a portion of the work or the project. (RCA)</w:t>
            </w:r>
          </w:p>
        </w:tc>
        <w:tc>
          <w:tcPr>
            <w:tcW w:w="1351" w:type="dxa"/>
            <w:tcMar>
              <w:top w:w="29" w:type="dxa"/>
              <w:left w:w="29" w:type="dxa"/>
              <w:bottom w:w="29" w:type="dxa"/>
              <w:right w:w="29" w:type="dxa"/>
            </w:tcMar>
            <w:textDirection w:val="btLr"/>
            <w:vAlign w:val="center"/>
          </w:tcPr>
          <w:p w14:paraId="11E4DF03" w14:textId="77777777" w:rsidR="001A65EC" w:rsidRPr="001A65EC" w:rsidRDefault="001A65EC" w:rsidP="00ED500B">
            <w:pPr>
              <w:spacing w:after="12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 xml:space="preserve">Department orders the Contractor to perform work beyond that specified or envisioned in the original Contract and undertakes action(s) to </w:t>
            </w:r>
            <w:proofErr w:type="gramStart"/>
            <w:r w:rsidRPr="001A65EC">
              <w:rPr>
                <w:rFonts w:ascii="Times New Roman" w:eastAsia="Times New Roman" w:hAnsi="Times New Roman" w:cs="Times New Roman"/>
                <w:sz w:val="18"/>
                <w:szCs w:val="18"/>
              </w:rPr>
              <w:t>make an adjustment to</w:t>
            </w:r>
            <w:proofErr w:type="gramEnd"/>
            <w:r w:rsidRPr="001A65EC">
              <w:rPr>
                <w:rFonts w:ascii="Times New Roman" w:eastAsia="Times New Roman" w:hAnsi="Times New Roman" w:cs="Times New Roman"/>
                <w:sz w:val="18"/>
                <w:szCs w:val="18"/>
              </w:rPr>
              <w:t xml:space="preserve"> the Contract.</w:t>
            </w:r>
          </w:p>
        </w:tc>
        <w:tc>
          <w:tcPr>
            <w:tcW w:w="493" w:type="dxa"/>
            <w:vMerge/>
            <w:tcBorders>
              <w:right w:val="nil"/>
            </w:tcBorders>
            <w:tcMar>
              <w:top w:w="29" w:type="dxa"/>
              <w:left w:w="29" w:type="dxa"/>
              <w:bottom w:w="29" w:type="dxa"/>
              <w:right w:w="29" w:type="dxa"/>
            </w:tcMar>
            <w:textDirection w:val="btLr"/>
          </w:tcPr>
          <w:p w14:paraId="11E4DF04" w14:textId="77777777" w:rsidR="001A65EC" w:rsidRPr="001A65EC" w:rsidRDefault="001A65EC" w:rsidP="00ED500B">
            <w:pPr>
              <w:spacing w:after="120" w:line="240" w:lineRule="auto"/>
              <w:ind w:left="29" w:right="29"/>
              <w:jc w:val="both"/>
              <w:rPr>
                <w:rFonts w:ascii="Times New Roman" w:eastAsia="Times New Roman" w:hAnsi="Times New Roman" w:cs="Times New Roman"/>
                <w:sz w:val="18"/>
                <w:szCs w:val="18"/>
              </w:rPr>
            </w:pPr>
          </w:p>
        </w:tc>
      </w:tr>
      <w:tr w:rsidR="001A65EC" w:rsidRPr="001A65EC" w14:paraId="11E4DF0E" w14:textId="77777777" w:rsidTr="00D04B4B">
        <w:trPr>
          <w:cantSplit/>
          <w:trHeight w:val="1115"/>
          <w:jc w:val="center"/>
        </w:trPr>
        <w:tc>
          <w:tcPr>
            <w:tcW w:w="735" w:type="dxa"/>
            <w:vMerge/>
            <w:tcBorders>
              <w:left w:val="nil"/>
              <w:bottom w:val="nil"/>
            </w:tcBorders>
            <w:tcMar>
              <w:top w:w="29" w:type="dxa"/>
              <w:left w:w="29" w:type="dxa"/>
              <w:bottom w:w="29" w:type="dxa"/>
              <w:right w:w="29" w:type="dxa"/>
            </w:tcMar>
            <w:vAlign w:val="center"/>
          </w:tcPr>
          <w:p w14:paraId="11E4DF06"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p>
        </w:tc>
        <w:tc>
          <w:tcPr>
            <w:tcW w:w="900" w:type="dxa"/>
            <w:gridSpan w:val="2"/>
            <w:tcMar>
              <w:top w:w="29" w:type="dxa"/>
              <w:left w:w="29" w:type="dxa"/>
              <w:bottom w:w="29" w:type="dxa"/>
              <w:right w:w="29" w:type="dxa"/>
            </w:tcMar>
            <w:textDirection w:val="btLr"/>
            <w:vAlign w:val="center"/>
          </w:tcPr>
          <w:p w14:paraId="11E4DF07" w14:textId="77777777" w:rsidR="001A65EC" w:rsidRPr="001A65EC" w:rsidRDefault="001A65EC" w:rsidP="00ED500B">
            <w:pPr>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b/>
                <w:bCs/>
                <w:sz w:val="18"/>
                <w:szCs w:val="18"/>
              </w:rPr>
              <w:t>Process</w:t>
            </w:r>
          </w:p>
        </w:tc>
        <w:tc>
          <w:tcPr>
            <w:tcW w:w="1261" w:type="dxa"/>
            <w:tcMar>
              <w:top w:w="29" w:type="dxa"/>
              <w:left w:w="29" w:type="dxa"/>
              <w:bottom w:w="29" w:type="dxa"/>
              <w:right w:w="29" w:type="dxa"/>
            </w:tcMar>
            <w:textDirection w:val="btLr"/>
            <w:vAlign w:val="center"/>
          </w:tcPr>
          <w:p w14:paraId="11E4DF08" w14:textId="77777777" w:rsidR="001A65EC" w:rsidRPr="001A65EC" w:rsidRDefault="001A65EC" w:rsidP="00ED500B">
            <w:pPr>
              <w:tabs>
                <w:tab w:val="left" w:pos="360"/>
              </w:tabs>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1. RFI</w:t>
            </w:r>
          </w:p>
        </w:tc>
        <w:tc>
          <w:tcPr>
            <w:tcW w:w="2072" w:type="dxa"/>
            <w:tcMar>
              <w:top w:w="29" w:type="dxa"/>
              <w:left w:w="29" w:type="dxa"/>
              <w:bottom w:w="29" w:type="dxa"/>
              <w:right w:w="29" w:type="dxa"/>
            </w:tcMar>
            <w:textDirection w:val="btLr"/>
            <w:vAlign w:val="center"/>
          </w:tcPr>
          <w:p w14:paraId="11E4DF09" w14:textId="77777777" w:rsidR="001A65EC" w:rsidRPr="001A65EC" w:rsidRDefault="001A65EC" w:rsidP="00ED500B">
            <w:pPr>
              <w:tabs>
                <w:tab w:val="left" w:pos="360"/>
              </w:tabs>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2. RCA</w:t>
            </w:r>
          </w:p>
        </w:tc>
        <w:tc>
          <w:tcPr>
            <w:tcW w:w="1351" w:type="dxa"/>
            <w:tcMar>
              <w:top w:w="29" w:type="dxa"/>
              <w:left w:w="29" w:type="dxa"/>
              <w:bottom w:w="29" w:type="dxa"/>
              <w:right w:w="29" w:type="dxa"/>
            </w:tcMar>
            <w:textDirection w:val="btLr"/>
            <w:vAlign w:val="center"/>
          </w:tcPr>
          <w:p w14:paraId="11E4DF0A" w14:textId="77777777" w:rsidR="001A65EC" w:rsidRPr="001A65EC" w:rsidRDefault="001A65EC" w:rsidP="00ED500B">
            <w:pPr>
              <w:tabs>
                <w:tab w:val="left" w:pos="360"/>
              </w:tabs>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 xml:space="preserve">3. Unilateral </w:t>
            </w:r>
          </w:p>
          <w:p w14:paraId="11E4DF0B" w14:textId="77777777" w:rsidR="001A65EC" w:rsidRPr="001A65EC" w:rsidRDefault="001A65EC" w:rsidP="00ED500B">
            <w:pPr>
              <w:tabs>
                <w:tab w:val="left" w:pos="360"/>
              </w:tabs>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 xml:space="preserve">      Change </w:t>
            </w:r>
          </w:p>
          <w:p w14:paraId="11E4DF0C" w14:textId="77777777" w:rsidR="001A65EC" w:rsidRPr="001A65EC" w:rsidRDefault="001A65EC" w:rsidP="00ED500B">
            <w:pPr>
              <w:tabs>
                <w:tab w:val="left" w:pos="360"/>
              </w:tabs>
              <w:spacing w:after="0" w:line="240" w:lineRule="auto"/>
              <w:ind w:left="29" w:right="29"/>
              <w:jc w:val="both"/>
              <w:rPr>
                <w:rFonts w:ascii="Times New Roman" w:eastAsia="Times New Roman" w:hAnsi="Times New Roman" w:cs="Times New Roman"/>
                <w:sz w:val="18"/>
                <w:szCs w:val="18"/>
              </w:rPr>
            </w:pPr>
            <w:r w:rsidRPr="001A65EC">
              <w:rPr>
                <w:rFonts w:ascii="Times New Roman" w:eastAsia="Times New Roman" w:hAnsi="Times New Roman" w:cs="Times New Roman"/>
                <w:sz w:val="18"/>
                <w:szCs w:val="18"/>
              </w:rPr>
              <w:t xml:space="preserve">      order</w:t>
            </w:r>
          </w:p>
        </w:tc>
        <w:tc>
          <w:tcPr>
            <w:tcW w:w="493" w:type="dxa"/>
            <w:vMerge/>
            <w:tcBorders>
              <w:bottom w:val="nil"/>
              <w:right w:val="nil"/>
            </w:tcBorders>
            <w:tcMar>
              <w:top w:w="29" w:type="dxa"/>
              <w:left w:w="29" w:type="dxa"/>
              <w:bottom w:w="29" w:type="dxa"/>
              <w:right w:w="29" w:type="dxa"/>
            </w:tcMar>
            <w:textDirection w:val="btLr"/>
          </w:tcPr>
          <w:p w14:paraId="11E4DF0D" w14:textId="77777777" w:rsidR="001A65EC" w:rsidRPr="001A65EC" w:rsidRDefault="001A65EC" w:rsidP="00ED500B">
            <w:pPr>
              <w:tabs>
                <w:tab w:val="left" w:pos="360"/>
              </w:tabs>
              <w:spacing w:after="0" w:line="240" w:lineRule="auto"/>
              <w:ind w:left="29" w:right="29"/>
              <w:jc w:val="both"/>
              <w:rPr>
                <w:rFonts w:ascii="Times New Roman" w:eastAsia="Times New Roman" w:hAnsi="Times New Roman" w:cs="Times New Roman"/>
                <w:sz w:val="18"/>
                <w:szCs w:val="18"/>
              </w:rPr>
            </w:pPr>
          </w:p>
        </w:tc>
      </w:tr>
    </w:tbl>
    <w:p w14:paraId="11E4DF0F" w14:textId="77777777" w:rsidR="001A65EC" w:rsidRDefault="001A65EC" w:rsidP="00ED500B">
      <w:pPr>
        <w:pStyle w:val="Default"/>
        <w:jc w:val="both"/>
        <w:rPr>
          <w:rFonts w:cs="Arial"/>
          <w:szCs w:val="20"/>
        </w:rPr>
      </w:pPr>
    </w:p>
    <w:p w14:paraId="11E4DF10" w14:textId="77777777" w:rsidR="001A65EC" w:rsidRDefault="001A65EC" w:rsidP="00ED500B">
      <w:pPr>
        <w:pStyle w:val="Default"/>
        <w:jc w:val="both"/>
      </w:pPr>
      <w:r>
        <w:br w:type="page"/>
      </w:r>
    </w:p>
    <w:p w14:paraId="11E4DF11" w14:textId="77777777" w:rsidR="001A65EC" w:rsidRPr="00660025" w:rsidRDefault="00436A47" w:rsidP="00AB4A02">
      <w:pPr>
        <w:pStyle w:val="Pa2"/>
        <w:spacing w:line="240" w:lineRule="auto"/>
        <w:jc w:val="both"/>
        <w:outlineLvl w:val="1"/>
        <w:rPr>
          <w:rStyle w:val="A0"/>
          <w:rFonts w:cs="Arial"/>
          <w:bCs/>
          <w:sz w:val="20"/>
          <w:szCs w:val="20"/>
        </w:rPr>
      </w:pPr>
      <w:proofErr w:type="gramStart"/>
      <w:r w:rsidRPr="00436A47">
        <w:rPr>
          <w:rStyle w:val="A0"/>
          <w:rFonts w:cs="Arial"/>
          <w:b/>
          <w:bCs/>
          <w:sz w:val="20"/>
          <w:szCs w:val="20"/>
        </w:rPr>
        <w:lastRenderedPageBreak/>
        <w:t>105.04</w:t>
      </w:r>
      <w:proofErr w:type="gramEnd"/>
      <w:r w:rsidR="001A65EC">
        <w:rPr>
          <w:rStyle w:val="A0"/>
          <w:rFonts w:cs="Arial"/>
          <w:b/>
          <w:bCs/>
          <w:sz w:val="20"/>
          <w:szCs w:val="20"/>
        </w:rPr>
        <w:t xml:space="preserve"> – Gratuities</w:t>
      </w:r>
    </w:p>
    <w:p w14:paraId="11E4DF12" w14:textId="77777777" w:rsidR="001A65EC" w:rsidRDefault="00436A47" w:rsidP="00AB4A02">
      <w:pPr>
        <w:pStyle w:val="Pa2"/>
        <w:spacing w:line="240" w:lineRule="auto"/>
        <w:jc w:val="both"/>
        <w:rPr>
          <w:rStyle w:val="A0"/>
          <w:rFonts w:cs="Arial"/>
          <w:sz w:val="20"/>
          <w:szCs w:val="20"/>
        </w:rPr>
      </w:pPr>
      <w:r w:rsidRPr="00436A47">
        <w:rPr>
          <w:rStyle w:val="A0"/>
          <w:rFonts w:cs="Arial"/>
          <w:sz w:val="20"/>
          <w:szCs w:val="20"/>
        </w:rPr>
        <w:t>The Contractor and its subcontractors and suppliers shall not offer, give or confer upon any of the Depart</w:t>
      </w:r>
      <w:r w:rsidRPr="00436A47">
        <w:rPr>
          <w:rStyle w:val="A0"/>
          <w:rFonts w:cs="Arial"/>
          <w:sz w:val="20"/>
          <w:szCs w:val="20"/>
        </w:rPr>
        <w:softHyphen/>
        <w:t>ment’s employees or personnel any gifts, gratuities, payments, loans, subscriptions, advances, deposits of money, services, favors, or anything of more than nominal value, present or promised, unless consider</w:t>
      </w:r>
      <w:r w:rsidRPr="00436A47">
        <w:rPr>
          <w:rStyle w:val="A0"/>
          <w:rFonts w:cs="Arial"/>
          <w:sz w:val="20"/>
          <w:szCs w:val="20"/>
        </w:rPr>
        <w:softHyphen/>
        <w:t>ation of substantially equal</w:t>
      </w:r>
      <w:r w:rsidR="001A65EC">
        <w:rPr>
          <w:rStyle w:val="A0"/>
          <w:rFonts w:cs="Arial"/>
          <w:sz w:val="20"/>
          <w:szCs w:val="20"/>
        </w:rPr>
        <w:t xml:space="preserve"> or greater value is exchanged.</w:t>
      </w:r>
    </w:p>
    <w:p w14:paraId="11E4DF13" w14:textId="77777777" w:rsidR="001A65EC" w:rsidRDefault="00436A47" w:rsidP="00AB4A02">
      <w:pPr>
        <w:pStyle w:val="Pa2"/>
        <w:spacing w:line="240" w:lineRule="auto"/>
        <w:jc w:val="both"/>
        <w:rPr>
          <w:rStyle w:val="A0"/>
          <w:rFonts w:cs="Arial"/>
          <w:sz w:val="20"/>
          <w:szCs w:val="20"/>
        </w:rPr>
      </w:pPr>
      <w:r w:rsidRPr="00436A47">
        <w:rPr>
          <w:rStyle w:val="A0"/>
          <w:rFonts w:cs="Arial"/>
          <w:sz w:val="20"/>
          <w:szCs w:val="20"/>
        </w:rPr>
        <w:t>The Contractor shall not employ any personnel of the Department for any services without the En</w:t>
      </w:r>
      <w:r w:rsidR="001A65EC">
        <w:rPr>
          <w:rStyle w:val="A0"/>
          <w:rFonts w:cs="Arial"/>
          <w:sz w:val="20"/>
          <w:szCs w:val="20"/>
        </w:rPr>
        <w:t>gineer’s prior written consent.</w:t>
      </w:r>
    </w:p>
    <w:p w14:paraId="11E4DF14" w14:textId="77777777" w:rsidR="001A65EC" w:rsidRDefault="00436A47" w:rsidP="00AB4A02">
      <w:pPr>
        <w:pStyle w:val="Pa2"/>
        <w:spacing w:line="240" w:lineRule="auto"/>
        <w:jc w:val="both"/>
        <w:rPr>
          <w:rStyle w:val="A0"/>
          <w:rFonts w:cs="Arial"/>
          <w:sz w:val="20"/>
          <w:szCs w:val="20"/>
        </w:rPr>
      </w:pPr>
      <w:r w:rsidRPr="00436A47">
        <w:rPr>
          <w:rStyle w:val="A0"/>
          <w:rFonts w:cs="Arial"/>
          <w:sz w:val="20"/>
          <w:szCs w:val="20"/>
        </w:rPr>
        <w:t>If the Engineer determines after investigation that the Contractor or the Contractor’s employees, repre</w:t>
      </w:r>
      <w:r w:rsidRPr="00436A47">
        <w:rPr>
          <w:rStyle w:val="A0"/>
          <w:rFonts w:cs="Arial"/>
          <w:sz w:val="20"/>
          <w:szCs w:val="20"/>
        </w:rPr>
        <w:softHyphen/>
        <w:t>sentatives, or agents of any person acting in his behalf have violated this Section, the Engineer may, at his discretion, disqualify the Contractor from bidding on future contracts with the Department for a period of 6 months from the date of the Engineer’s determination of such violation. Any implicated employees, agents, or representatives of the Contractor may be prohibited from working on any contract the Depart</w:t>
      </w:r>
      <w:r w:rsidRPr="00436A47">
        <w:rPr>
          <w:rStyle w:val="A0"/>
          <w:rFonts w:cs="Arial"/>
          <w:sz w:val="20"/>
          <w:szCs w:val="20"/>
        </w:rPr>
        <w:softHyphen/>
        <w:t xml:space="preserve">ment awards for the period of the Contractor’s </w:t>
      </w:r>
      <w:r w:rsidR="001A65EC">
        <w:rPr>
          <w:rStyle w:val="A0"/>
          <w:rFonts w:cs="Arial"/>
          <w:sz w:val="20"/>
          <w:szCs w:val="20"/>
        </w:rPr>
        <w:t>disqualification.</w:t>
      </w:r>
    </w:p>
    <w:p w14:paraId="11E4DF15" w14:textId="77777777" w:rsidR="001A65EC" w:rsidRPr="00660025" w:rsidRDefault="001A65EC" w:rsidP="00AB4A02">
      <w:pPr>
        <w:pStyle w:val="Pa2"/>
        <w:spacing w:line="240" w:lineRule="auto"/>
        <w:jc w:val="both"/>
        <w:outlineLvl w:val="1"/>
        <w:rPr>
          <w:rStyle w:val="A0"/>
          <w:rFonts w:cs="Arial"/>
          <w:bCs/>
          <w:sz w:val="20"/>
          <w:szCs w:val="20"/>
        </w:rPr>
      </w:pPr>
      <w:proofErr w:type="gramStart"/>
      <w:r>
        <w:rPr>
          <w:rStyle w:val="A0"/>
          <w:rFonts w:cs="Arial"/>
          <w:b/>
          <w:bCs/>
          <w:sz w:val="20"/>
          <w:szCs w:val="20"/>
        </w:rPr>
        <w:t>105.05</w:t>
      </w:r>
      <w:proofErr w:type="gramEnd"/>
      <w:r>
        <w:rPr>
          <w:rStyle w:val="A0"/>
          <w:rFonts w:cs="Arial"/>
          <w:b/>
          <w:bCs/>
          <w:sz w:val="20"/>
          <w:szCs w:val="20"/>
        </w:rPr>
        <w:t xml:space="preserve"> – </w:t>
      </w:r>
      <w:r w:rsidR="00436A47" w:rsidRPr="00436A47">
        <w:rPr>
          <w:rStyle w:val="A0"/>
          <w:rFonts w:cs="Arial"/>
          <w:b/>
          <w:bCs/>
          <w:sz w:val="20"/>
          <w:szCs w:val="20"/>
        </w:rPr>
        <w:t>Character of Worke</w:t>
      </w:r>
      <w:r>
        <w:rPr>
          <w:rStyle w:val="A0"/>
          <w:rFonts w:cs="Arial"/>
          <w:b/>
          <w:bCs/>
          <w:sz w:val="20"/>
          <w:szCs w:val="20"/>
        </w:rPr>
        <w:t>rs, Work Methods, and Equipment</w:t>
      </w:r>
    </w:p>
    <w:p w14:paraId="11E4DF16" w14:textId="77777777" w:rsidR="001A65EC" w:rsidRPr="001A65EC" w:rsidRDefault="001A65EC" w:rsidP="00AB4A02">
      <w:pPr>
        <w:pStyle w:val="Pa2"/>
        <w:numPr>
          <w:ilvl w:val="0"/>
          <w:numId w:val="3"/>
        </w:numPr>
        <w:spacing w:line="240" w:lineRule="auto"/>
        <w:jc w:val="both"/>
        <w:rPr>
          <w:rStyle w:val="A0"/>
          <w:rFonts w:cs="Arial"/>
          <w:color w:val="auto"/>
          <w:sz w:val="20"/>
          <w:szCs w:val="20"/>
        </w:rPr>
      </w:pPr>
      <w:r>
        <w:rPr>
          <w:rStyle w:val="A0"/>
          <w:rFonts w:cs="Arial"/>
          <w:b/>
          <w:bCs/>
          <w:sz w:val="20"/>
          <w:szCs w:val="20"/>
        </w:rPr>
        <w:t>Workers</w:t>
      </w:r>
    </w:p>
    <w:p w14:paraId="11E4DF17" w14:textId="77777777" w:rsidR="001A65EC" w:rsidRDefault="00436A47" w:rsidP="00AB4A02">
      <w:pPr>
        <w:pStyle w:val="Pa2"/>
        <w:spacing w:line="240" w:lineRule="auto"/>
        <w:ind w:left="360"/>
        <w:jc w:val="both"/>
        <w:rPr>
          <w:rStyle w:val="A0"/>
          <w:rFonts w:cs="Arial"/>
          <w:sz w:val="20"/>
          <w:szCs w:val="20"/>
        </w:rPr>
      </w:pPr>
      <w:r w:rsidRPr="001A65EC">
        <w:rPr>
          <w:rStyle w:val="A0"/>
          <w:rFonts w:cs="Arial"/>
          <w:sz w:val="20"/>
          <w:szCs w:val="20"/>
        </w:rPr>
        <w:t>Workers shall have sufficient skill and experience to perform properly the Work assigned to them. Workers engaged in special or skilled work shall have sufficient experience in such work and in the operation of equipment required to perform it properly and satisfactorily. The term “workers” means the Contractor’s employees, its subcontractors at any tier, or any</w:t>
      </w:r>
      <w:r w:rsidR="001A65EC">
        <w:rPr>
          <w:rStyle w:val="A0"/>
          <w:rFonts w:cs="Arial"/>
          <w:sz w:val="20"/>
          <w:szCs w:val="20"/>
        </w:rPr>
        <w:t xml:space="preserve"> of their respective employees.</w:t>
      </w:r>
    </w:p>
    <w:p w14:paraId="11E4DF18" w14:textId="64AEF539" w:rsidR="001A65EC" w:rsidRDefault="00436A47" w:rsidP="00AB4A02">
      <w:pPr>
        <w:pStyle w:val="Pa2"/>
        <w:spacing w:line="240" w:lineRule="auto"/>
        <w:ind w:left="360"/>
        <w:jc w:val="both"/>
        <w:rPr>
          <w:rStyle w:val="A0"/>
          <w:rFonts w:cs="Arial"/>
          <w:sz w:val="20"/>
          <w:szCs w:val="20"/>
        </w:rPr>
      </w:pPr>
      <w:r w:rsidRPr="00436A47">
        <w:rPr>
          <w:rStyle w:val="A0"/>
          <w:rFonts w:cs="Arial"/>
          <w:sz w:val="20"/>
          <w:szCs w:val="20"/>
        </w:rPr>
        <w:t xml:space="preserve">The Contractor shall immediately remove from the Project any workers who, in the Engineer’s opinion, do not perform their work in a proper, </w:t>
      </w:r>
      <w:proofErr w:type="gramStart"/>
      <w:r w:rsidRPr="00436A47">
        <w:rPr>
          <w:rStyle w:val="A0"/>
          <w:rFonts w:cs="Arial"/>
          <w:sz w:val="20"/>
          <w:szCs w:val="20"/>
        </w:rPr>
        <w:t>skillful</w:t>
      </w:r>
      <w:proofErr w:type="gramEnd"/>
      <w:r w:rsidRPr="00436A47">
        <w:rPr>
          <w:rStyle w:val="A0"/>
          <w:rFonts w:cs="Arial"/>
          <w:sz w:val="20"/>
          <w:szCs w:val="20"/>
        </w:rPr>
        <w:t xml:space="preserve"> and satisfactory manner or are intemperate or disorderly. The Engineer shall direct the Contractor to do so in writing and such workers shall not be employed again on any portion of the Work without the Engineer’s written approval. If the Contractor fails to immediately remove the workers, or furnish suitable and sufficient workers for satisfactory prosecution of the Work, the Engineer may withhold all monies that are or may become due the Contractor and may suspend the Work until the Contractor has complied</w:t>
      </w:r>
      <w:r w:rsidR="001A65EC">
        <w:rPr>
          <w:rStyle w:val="A0"/>
          <w:rFonts w:cs="Arial"/>
          <w:sz w:val="20"/>
          <w:szCs w:val="20"/>
        </w:rPr>
        <w:t xml:space="preserve"> with the Engineer’s directive.</w:t>
      </w:r>
    </w:p>
    <w:p w14:paraId="11E4DF19" w14:textId="77777777" w:rsidR="001A65EC" w:rsidRPr="001A65EC" w:rsidRDefault="001A65EC" w:rsidP="00AB4A02">
      <w:pPr>
        <w:pStyle w:val="Pa2"/>
        <w:numPr>
          <w:ilvl w:val="0"/>
          <w:numId w:val="3"/>
        </w:numPr>
        <w:spacing w:line="240" w:lineRule="auto"/>
        <w:jc w:val="both"/>
        <w:rPr>
          <w:rStyle w:val="A0"/>
          <w:rFonts w:cs="Arial"/>
          <w:color w:val="auto"/>
          <w:sz w:val="20"/>
          <w:szCs w:val="20"/>
        </w:rPr>
      </w:pPr>
      <w:r>
        <w:rPr>
          <w:rStyle w:val="A0"/>
          <w:rFonts w:cs="Arial"/>
          <w:b/>
          <w:bCs/>
          <w:sz w:val="20"/>
          <w:szCs w:val="20"/>
        </w:rPr>
        <w:t>Equipment</w:t>
      </w:r>
    </w:p>
    <w:p w14:paraId="11E4DF1A" w14:textId="270277FB" w:rsidR="001A65EC" w:rsidRDefault="00436A47" w:rsidP="00AB4A02">
      <w:pPr>
        <w:pStyle w:val="Pa2"/>
        <w:spacing w:line="240" w:lineRule="auto"/>
        <w:ind w:left="360"/>
        <w:jc w:val="both"/>
        <w:rPr>
          <w:rStyle w:val="A0"/>
          <w:rFonts w:cs="Arial"/>
          <w:sz w:val="20"/>
          <w:szCs w:val="20"/>
        </w:rPr>
      </w:pPr>
      <w:r w:rsidRPr="001A65EC">
        <w:rPr>
          <w:rStyle w:val="A0"/>
          <w:rFonts w:cs="Arial"/>
          <w:sz w:val="20"/>
          <w:szCs w:val="20"/>
        </w:rPr>
        <w:t>Equipment shall be of sufficient size and quantity, and in such good mechanical condition as to comply with the Contract requirements and to produce a satisfactory quality of work. Equipment shall be such that no damage to the roadway, adjacent property, other highways, or no danger to the public, will result from its use. The Engineer may order the removal and require replaceme</w:t>
      </w:r>
      <w:r w:rsidR="001A65EC">
        <w:rPr>
          <w:rStyle w:val="A0"/>
          <w:rFonts w:cs="Arial"/>
          <w:sz w:val="20"/>
          <w:szCs w:val="20"/>
        </w:rPr>
        <w:t>nt of unsatisfactory equipment.</w:t>
      </w:r>
    </w:p>
    <w:p w14:paraId="11E4DF1B" w14:textId="77777777" w:rsidR="001A65EC" w:rsidRPr="001A65EC" w:rsidRDefault="001A65EC" w:rsidP="00AB4A02">
      <w:pPr>
        <w:pStyle w:val="Pa2"/>
        <w:numPr>
          <w:ilvl w:val="0"/>
          <w:numId w:val="3"/>
        </w:numPr>
        <w:spacing w:line="240" w:lineRule="auto"/>
        <w:jc w:val="both"/>
        <w:rPr>
          <w:rStyle w:val="A0"/>
          <w:rFonts w:cs="Arial"/>
          <w:color w:val="auto"/>
          <w:sz w:val="20"/>
          <w:szCs w:val="20"/>
        </w:rPr>
      </w:pPr>
      <w:r>
        <w:rPr>
          <w:rStyle w:val="A0"/>
          <w:rFonts w:cs="Arial"/>
          <w:b/>
          <w:bCs/>
          <w:sz w:val="20"/>
          <w:szCs w:val="20"/>
        </w:rPr>
        <w:t>Work Methods</w:t>
      </w:r>
    </w:p>
    <w:p w14:paraId="11E4DF1C" w14:textId="77777777" w:rsidR="001A65EC" w:rsidRDefault="00436A47" w:rsidP="00AB4A02">
      <w:pPr>
        <w:pStyle w:val="Pa2"/>
        <w:spacing w:line="240" w:lineRule="auto"/>
        <w:ind w:left="360"/>
        <w:jc w:val="both"/>
        <w:rPr>
          <w:rStyle w:val="A0"/>
          <w:rFonts w:cs="Arial"/>
          <w:sz w:val="20"/>
          <w:szCs w:val="20"/>
        </w:rPr>
      </w:pPr>
      <w:r w:rsidRPr="001A65EC">
        <w:rPr>
          <w:rStyle w:val="A0"/>
          <w:rFonts w:cs="Arial"/>
          <w:sz w:val="20"/>
          <w:szCs w:val="20"/>
        </w:rPr>
        <w:t xml:space="preserve">When methods and equipment to be used by the Contractor are not prescribed in the Contract, the Contractor is free to use whatever methods or equipment he feels will accomplish the Work in conformity </w:t>
      </w:r>
      <w:r w:rsidR="001A65EC">
        <w:rPr>
          <w:rStyle w:val="A0"/>
          <w:rFonts w:cs="Arial"/>
          <w:sz w:val="20"/>
          <w:szCs w:val="20"/>
        </w:rPr>
        <w:t>with the Contract requirements.</w:t>
      </w:r>
    </w:p>
    <w:p w14:paraId="11E4DF1D" w14:textId="6647A937" w:rsidR="001A65EC" w:rsidRDefault="00436A47" w:rsidP="00AB4A02">
      <w:pPr>
        <w:pStyle w:val="Pa2"/>
        <w:spacing w:line="240" w:lineRule="auto"/>
        <w:ind w:left="360"/>
        <w:jc w:val="both"/>
        <w:rPr>
          <w:rStyle w:val="A0"/>
          <w:rFonts w:cs="Arial"/>
          <w:sz w:val="20"/>
          <w:szCs w:val="20"/>
        </w:rPr>
      </w:pPr>
      <w:r w:rsidRPr="00436A47">
        <w:rPr>
          <w:rStyle w:val="A0"/>
          <w:rFonts w:cs="Arial"/>
          <w:sz w:val="20"/>
          <w:szCs w:val="20"/>
        </w:rPr>
        <w:t xml:space="preserve">When the Contract specifies that construction be performed by the use of particular methods and equipment, they shall be used unless others are authorized by the Engineer. If the Contractor desires to use a different method or type of equipment, he may request permission from the Engineer to do so. The request shall be in writing and shall include a full description of the methods and equipment he proposes to use and an explanation of the reasons for desiring to make the change. If permission is not given, the Contractor shall use the specified methods and equipment. If permission is given, it will be on the condition that the Contractor shall be fully responsible for producing construction work in conformity with Contract requirements. If, after trial use of the substituted methods or equipment, the </w:t>
      </w:r>
      <w:r w:rsidRPr="00436A47">
        <w:rPr>
          <w:rStyle w:val="A0"/>
          <w:rFonts w:cs="Arial"/>
          <w:sz w:val="20"/>
          <w:szCs w:val="20"/>
        </w:rPr>
        <w:lastRenderedPageBreak/>
        <w:t>Engineer determines that the work produced does not strictly conform to the Contract requirements, the Contractor shall discontinue the use of the substitute method or equipment and shall complete the remaining construction with the specified methods and equipment. The Contractor shall remove any deficient work and replace it with work of the specified quality or take such other corrective action as the Engineer may direct. No change will be made in the basis of payment for the construction items involved or the Contract time limit as the result of authorizing or denying a change in methods or eq</w:t>
      </w:r>
      <w:r w:rsidR="001A65EC">
        <w:rPr>
          <w:rStyle w:val="A0"/>
          <w:rFonts w:cs="Arial"/>
          <w:sz w:val="20"/>
          <w:szCs w:val="20"/>
        </w:rPr>
        <w:t>uipment under these provisions.</w:t>
      </w:r>
    </w:p>
    <w:p w14:paraId="11E4DF1E" w14:textId="77777777" w:rsidR="001A65EC" w:rsidRPr="00660025" w:rsidRDefault="001A65EC" w:rsidP="00AB4A02">
      <w:pPr>
        <w:pStyle w:val="Pa2"/>
        <w:spacing w:line="240" w:lineRule="auto"/>
        <w:jc w:val="both"/>
        <w:outlineLvl w:val="1"/>
        <w:rPr>
          <w:rStyle w:val="A0"/>
          <w:rFonts w:cs="Arial"/>
          <w:bCs/>
          <w:sz w:val="20"/>
          <w:szCs w:val="20"/>
        </w:rPr>
      </w:pPr>
      <w:proofErr w:type="gramStart"/>
      <w:r>
        <w:rPr>
          <w:rStyle w:val="A0"/>
          <w:rFonts w:cs="Arial"/>
          <w:b/>
          <w:bCs/>
          <w:sz w:val="20"/>
          <w:szCs w:val="20"/>
        </w:rPr>
        <w:t>105.06</w:t>
      </w:r>
      <w:proofErr w:type="gramEnd"/>
      <w:r>
        <w:rPr>
          <w:rStyle w:val="A0"/>
          <w:rFonts w:cs="Arial"/>
          <w:b/>
          <w:bCs/>
          <w:sz w:val="20"/>
          <w:szCs w:val="20"/>
        </w:rPr>
        <w:t xml:space="preserve"> – Subcontracting</w:t>
      </w:r>
    </w:p>
    <w:p w14:paraId="11E4DF1F" w14:textId="66337EC4" w:rsidR="001A65EC" w:rsidRPr="001A65EC" w:rsidRDefault="00436A47" w:rsidP="00AB4A02">
      <w:pPr>
        <w:pStyle w:val="Pa2"/>
        <w:numPr>
          <w:ilvl w:val="0"/>
          <w:numId w:val="4"/>
        </w:numPr>
        <w:spacing w:line="240" w:lineRule="auto"/>
        <w:jc w:val="both"/>
        <w:rPr>
          <w:rStyle w:val="A0"/>
          <w:rFonts w:cs="Arial"/>
          <w:color w:val="auto"/>
          <w:sz w:val="20"/>
          <w:szCs w:val="20"/>
        </w:rPr>
      </w:pPr>
      <w:r w:rsidRPr="00436A47">
        <w:rPr>
          <w:rStyle w:val="A0"/>
          <w:rFonts w:cs="Arial"/>
          <w:sz w:val="20"/>
          <w:szCs w:val="20"/>
        </w:rPr>
        <w:t xml:space="preserve">No portion of the Contract shall be subcontracted or otherwise disposed of without the written </w:t>
      </w:r>
      <w:r w:rsidRPr="001A65EC">
        <w:rPr>
          <w:rStyle w:val="A0"/>
          <w:rFonts w:cs="Arial"/>
          <w:sz w:val="20"/>
          <w:szCs w:val="20"/>
        </w:rPr>
        <w:t>consent of the Engineer. The Contractor shall notify the Engineer of the name of the firm to whom the work will be subcontracted, and the amount and items of work involved. Such notification shall be made and verbal approval given by the Engineer prior to th</w:t>
      </w:r>
      <w:r w:rsidR="001A65EC">
        <w:rPr>
          <w:rStyle w:val="A0"/>
          <w:rFonts w:cs="Arial"/>
          <w:sz w:val="20"/>
          <w:szCs w:val="20"/>
        </w:rPr>
        <w:t>e subcontractor beginning work.</w:t>
      </w:r>
    </w:p>
    <w:p w14:paraId="11E4DF20" w14:textId="77777777" w:rsidR="001A65EC" w:rsidRPr="001A65EC" w:rsidRDefault="00436A47" w:rsidP="00AB4A02">
      <w:pPr>
        <w:pStyle w:val="Pa2"/>
        <w:numPr>
          <w:ilvl w:val="0"/>
          <w:numId w:val="4"/>
        </w:numPr>
        <w:spacing w:line="240" w:lineRule="auto"/>
        <w:jc w:val="both"/>
        <w:rPr>
          <w:rStyle w:val="A0"/>
          <w:rFonts w:cs="Arial"/>
          <w:color w:val="auto"/>
          <w:sz w:val="20"/>
          <w:szCs w:val="20"/>
        </w:rPr>
      </w:pPr>
      <w:r w:rsidRPr="001A65EC">
        <w:rPr>
          <w:rStyle w:val="A0"/>
          <w:rFonts w:cs="Arial"/>
          <w:sz w:val="20"/>
          <w:szCs w:val="20"/>
        </w:rPr>
        <w:t>The Contractor shall perform with his own organization work amounting to not less than 30 percent of the total original Contract amount, excluding any specialty items designated by the Department. Specialty items may be performed by subcontract and the amount of any such specialty items performed may be deducted from the total original Contract amount before computing the amount of work required to be performed by the</w:t>
      </w:r>
      <w:r w:rsidR="001A65EC">
        <w:rPr>
          <w:rStyle w:val="A0"/>
          <w:rFonts w:cs="Arial"/>
          <w:sz w:val="20"/>
          <w:szCs w:val="20"/>
        </w:rPr>
        <w:t xml:space="preserve"> Contractor’s own organization.</w:t>
      </w:r>
    </w:p>
    <w:p w14:paraId="11E4DF21" w14:textId="60931299" w:rsidR="001A65EC" w:rsidRDefault="00436A47" w:rsidP="00AB4A02">
      <w:pPr>
        <w:pStyle w:val="Pa2"/>
        <w:spacing w:line="240" w:lineRule="auto"/>
        <w:ind w:left="360"/>
        <w:jc w:val="both"/>
        <w:rPr>
          <w:rStyle w:val="A0"/>
          <w:rFonts w:cs="Arial"/>
          <w:sz w:val="20"/>
          <w:szCs w:val="20"/>
        </w:rPr>
      </w:pPr>
      <w:r w:rsidRPr="001A65EC">
        <w:rPr>
          <w:rStyle w:val="A0"/>
          <w:rFonts w:cs="Arial"/>
          <w:sz w:val="20"/>
          <w:szCs w:val="20"/>
        </w:rPr>
        <w:t xml:space="preserve">The term “perform work with its own organization” refers to workers employed or leased by the Contractor, and equipment owned or rented by the Contractor, with or without operators. Such term does not include employees or equipment of a subcontractor or lower tier subcontractor, agents of the Contractor, or any other assignees. The term may include payments for the costs of hiring leased employees from an </w:t>
      </w:r>
      <w:proofErr w:type="gramStart"/>
      <w:r w:rsidRPr="001A65EC">
        <w:rPr>
          <w:rStyle w:val="A0"/>
          <w:rFonts w:cs="Arial"/>
          <w:sz w:val="20"/>
          <w:szCs w:val="20"/>
        </w:rPr>
        <w:t>employee leasing</w:t>
      </w:r>
      <w:proofErr w:type="gramEnd"/>
      <w:r w:rsidRPr="001A65EC">
        <w:rPr>
          <w:rStyle w:val="A0"/>
          <w:rFonts w:cs="Arial"/>
          <w:sz w:val="20"/>
          <w:szCs w:val="20"/>
        </w:rPr>
        <w:t xml:space="preserve"> firm meeting all relevant Federal and State regulatory requirements. Leased employees may only be included in this term if the Contractor meets all of the followi</w:t>
      </w:r>
      <w:r w:rsidR="001A65EC">
        <w:rPr>
          <w:rStyle w:val="A0"/>
          <w:rFonts w:cs="Arial"/>
          <w:sz w:val="20"/>
          <w:szCs w:val="20"/>
        </w:rPr>
        <w:t>ng conditions:</w:t>
      </w:r>
    </w:p>
    <w:p w14:paraId="11E4DF22" w14:textId="77777777" w:rsidR="001A65EC" w:rsidRPr="001A65EC" w:rsidRDefault="00436A47" w:rsidP="00AB4A02">
      <w:pPr>
        <w:pStyle w:val="Pa2"/>
        <w:numPr>
          <w:ilvl w:val="1"/>
          <w:numId w:val="4"/>
        </w:numPr>
        <w:spacing w:line="240" w:lineRule="auto"/>
        <w:jc w:val="both"/>
        <w:rPr>
          <w:rStyle w:val="A0"/>
          <w:rFonts w:cs="Arial"/>
          <w:color w:val="auto"/>
          <w:sz w:val="20"/>
          <w:szCs w:val="20"/>
        </w:rPr>
      </w:pPr>
      <w:r w:rsidRPr="00436A47">
        <w:rPr>
          <w:rStyle w:val="A0"/>
          <w:rFonts w:cs="Arial"/>
          <w:sz w:val="20"/>
          <w:szCs w:val="20"/>
        </w:rPr>
        <w:t xml:space="preserve">The Contractor maintains control over the supervision of the day-to-day activities of the </w:t>
      </w:r>
      <w:r w:rsidR="001A65EC">
        <w:rPr>
          <w:rStyle w:val="A0"/>
          <w:rFonts w:cs="Arial"/>
          <w:sz w:val="20"/>
          <w:szCs w:val="20"/>
        </w:rPr>
        <w:t>leased employees;</w:t>
      </w:r>
    </w:p>
    <w:p w14:paraId="11E4DF23" w14:textId="77777777" w:rsidR="001A65EC" w:rsidRPr="001A65EC" w:rsidRDefault="00436A47" w:rsidP="00AB4A02">
      <w:pPr>
        <w:pStyle w:val="Pa2"/>
        <w:numPr>
          <w:ilvl w:val="1"/>
          <w:numId w:val="4"/>
        </w:numPr>
        <w:spacing w:line="240" w:lineRule="auto"/>
        <w:jc w:val="both"/>
        <w:rPr>
          <w:rStyle w:val="A0"/>
          <w:rFonts w:cs="Arial"/>
          <w:color w:val="auto"/>
          <w:sz w:val="20"/>
          <w:szCs w:val="20"/>
        </w:rPr>
      </w:pPr>
      <w:r w:rsidRPr="001A65EC">
        <w:rPr>
          <w:rStyle w:val="A0"/>
          <w:rFonts w:cs="Arial"/>
          <w:sz w:val="20"/>
          <w:szCs w:val="20"/>
        </w:rPr>
        <w:t>The Contractor remains responsible for the quality of th</w:t>
      </w:r>
      <w:r w:rsidR="001A65EC">
        <w:rPr>
          <w:rStyle w:val="A0"/>
          <w:rFonts w:cs="Arial"/>
          <w:sz w:val="20"/>
          <w:szCs w:val="20"/>
        </w:rPr>
        <w:t>e work of the leased employees;</w:t>
      </w:r>
    </w:p>
    <w:p w14:paraId="11E4DF24" w14:textId="77777777" w:rsidR="001A65EC" w:rsidRPr="001A65EC" w:rsidRDefault="00436A47" w:rsidP="00AB4A02">
      <w:pPr>
        <w:pStyle w:val="Pa2"/>
        <w:numPr>
          <w:ilvl w:val="1"/>
          <w:numId w:val="4"/>
        </w:numPr>
        <w:spacing w:line="240" w:lineRule="auto"/>
        <w:jc w:val="both"/>
        <w:rPr>
          <w:rStyle w:val="A0"/>
          <w:rFonts w:cs="Arial"/>
          <w:color w:val="auto"/>
          <w:sz w:val="20"/>
          <w:szCs w:val="20"/>
        </w:rPr>
      </w:pPr>
      <w:r w:rsidRPr="001A65EC">
        <w:rPr>
          <w:rStyle w:val="A0"/>
          <w:rFonts w:cs="Arial"/>
          <w:sz w:val="20"/>
          <w:szCs w:val="20"/>
        </w:rPr>
        <w:t xml:space="preserve">The Contractor retains all power to accept or exclude individual employees from work on </w:t>
      </w:r>
      <w:r w:rsidR="001A65EC">
        <w:rPr>
          <w:rStyle w:val="A0"/>
          <w:rFonts w:cs="Arial"/>
          <w:sz w:val="20"/>
          <w:szCs w:val="20"/>
        </w:rPr>
        <w:t>the project; and</w:t>
      </w:r>
    </w:p>
    <w:p w14:paraId="11E4DF25" w14:textId="053D58EB" w:rsidR="006C63E1" w:rsidRPr="006C63E1" w:rsidRDefault="00436A47" w:rsidP="00AB4A02">
      <w:pPr>
        <w:pStyle w:val="Pa2"/>
        <w:numPr>
          <w:ilvl w:val="1"/>
          <w:numId w:val="4"/>
        </w:numPr>
        <w:spacing w:line="240" w:lineRule="auto"/>
        <w:jc w:val="both"/>
        <w:rPr>
          <w:rStyle w:val="A0"/>
          <w:rFonts w:cs="Arial"/>
          <w:color w:val="auto"/>
          <w:sz w:val="20"/>
          <w:szCs w:val="20"/>
        </w:rPr>
      </w:pPr>
      <w:r w:rsidRPr="001A65EC">
        <w:rPr>
          <w:rStyle w:val="A0"/>
          <w:rFonts w:cs="Arial"/>
          <w:sz w:val="20"/>
          <w:szCs w:val="20"/>
        </w:rPr>
        <w:t>The Contractor remains ultimately responsible for the payment of predetermined minimum wages, the submission of payrolls, statements of compliance and all other Federal regu</w:t>
      </w:r>
      <w:r w:rsidR="006C63E1">
        <w:rPr>
          <w:rStyle w:val="A0"/>
          <w:rFonts w:cs="Arial"/>
          <w:sz w:val="20"/>
          <w:szCs w:val="20"/>
        </w:rPr>
        <w:t>latory requirements.</w:t>
      </w:r>
    </w:p>
    <w:p w14:paraId="11E4DF26" w14:textId="4DCF86FC" w:rsidR="006C63E1" w:rsidRPr="006C63E1" w:rsidRDefault="00436A47" w:rsidP="00AB4A02">
      <w:pPr>
        <w:pStyle w:val="Pa2"/>
        <w:numPr>
          <w:ilvl w:val="0"/>
          <w:numId w:val="4"/>
        </w:numPr>
        <w:spacing w:line="240" w:lineRule="auto"/>
        <w:jc w:val="both"/>
        <w:rPr>
          <w:rStyle w:val="A0"/>
          <w:rFonts w:cs="Arial"/>
          <w:color w:val="auto"/>
          <w:sz w:val="20"/>
          <w:szCs w:val="20"/>
        </w:rPr>
      </w:pPr>
      <w:r w:rsidRPr="006C63E1">
        <w:rPr>
          <w:rStyle w:val="A0"/>
          <w:rFonts w:cs="Arial"/>
          <w:sz w:val="20"/>
          <w:szCs w:val="20"/>
        </w:rPr>
        <w:t>The Contractor shall not subcontract any part of the Contract work to a contractor who is not prequalified with the Department in accordance with Section 102.01, unless otherwise indicated in the Contract. This restriction does not apply to Contract specialty items, service providers, engineers, consultants, manufacturers, suppliers, or haulers. Consent to subcontract or otherwise dispose of any portion of the Contract work shall not relieve the Contractor of any responsibility for the satisfactory fulfillment of the entire Contract. All subcontracts shall be evidenced by written binding agreements that shall be available to the Department upon request, before, du</w:t>
      </w:r>
      <w:r w:rsidR="006C63E1">
        <w:rPr>
          <w:rStyle w:val="A0"/>
          <w:rFonts w:cs="Arial"/>
          <w:sz w:val="20"/>
          <w:szCs w:val="20"/>
        </w:rPr>
        <w:t>ring, and after their approval.</w:t>
      </w:r>
    </w:p>
    <w:p w14:paraId="11E4DF27" w14:textId="77777777" w:rsidR="006C63E1" w:rsidRPr="00660025" w:rsidRDefault="006C63E1" w:rsidP="00AB4A02">
      <w:pPr>
        <w:pStyle w:val="Pa2"/>
        <w:spacing w:line="240" w:lineRule="auto"/>
        <w:jc w:val="both"/>
        <w:outlineLvl w:val="1"/>
        <w:rPr>
          <w:rStyle w:val="A0"/>
          <w:rFonts w:cs="Arial"/>
          <w:bCs/>
          <w:sz w:val="20"/>
          <w:szCs w:val="20"/>
        </w:rPr>
      </w:pPr>
      <w:proofErr w:type="gramStart"/>
      <w:r>
        <w:rPr>
          <w:rStyle w:val="A0"/>
          <w:rFonts w:cs="Arial"/>
          <w:b/>
          <w:bCs/>
          <w:sz w:val="20"/>
          <w:szCs w:val="20"/>
        </w:rPr>
        <w:t>105.07</w:t>
      </w:r>
      <w:proofErr w:type="gramEnd"/>
      <w:r>
        <w:rPr>
          <w:rStyle w:val="A0"/>
          <w:rFonts w:cs="Arial"/>
          <w:b/>
          <w:bCs/>
          <w:sz w:val="20"/>
          <w:szCs w:val="20"/>
        </w:rPr>
        <w:t xml:space="preserve"> – </w:t>
      </w:r>
      <w:r w:rsidR="00436A47" w:rsidRPr="006C63E1">
        <w:rPr>
          <w:rStyle w:val="A0"/>
          <w:rFonts w:cs="Arial"/>
          <w:b/>
          <w:bCs/>
          <w:sz w:val="20"/>
          <w:szCs w:val="20"/>
        </w:rPr>
        <w:t xml:space="preserve">Cooperation of </w:t>
      </w:r>
      <w:r>
        <w:rPr>
          <w:rStyle w:val="A0"/>
          <w:rFonts w:cs="Arial"/>
          <w:b/>
          <w:bCs/>
          <w:sz w:val="20"/>
          <w:szCs w:val="20"/>
        </w:rPr>
        <w:t>Contractor</w:t>
      </w:r>
    </w:p>
    <w:p w14:paraId="11E4DF28" w14:textId="77777777" w:rsidR="006C63E1" w:rsidRDefault="00436A47" w:rsidP="00AB4A02">
      <w:pPr>
        <w:pStyle w:val="Pa2"/>
        <w:spacing w:line="240" w:lineRule="auto"/>
        <w:jc w:val="both"/>
        <w:rPr>
          <w:rStyle w:val="A0"/>
          <w:rFonts w:cs="Arial"/>
          <w:sz w:val="20"/>
          <w:szCs w:val="20"/>
        </w:rPr>
      </w:pPr>
      <w:r w:rsidRPr="00436A47">
        <w:rPr>
          <w:rStyle w:val="A0"/>
          <w:rFonts w:cs="Arial"/>
          <w:sz w:val="20"/>
          <w:szCs w:val="20"/>
        </w:rPr>
        <w:t>The Contractor shall give the Work the constant attention necessary to facilitate quality and progress, and shall fully cooperate with the Engineer, Inspector, and other contractors involved in the prosecution of the Work. If any portion of a project is located within the limits of a municipality, military installation, or other federally owned property, the Contractor shall cooperate with the appropriate officials and their agents in the prosecution of the Work to the same extent as with the De</w:t>
      </w:r>
      <w:r w:rsidR="006C63E1">
        <w:rPr>
          <w:rStyle w:val="A0"/>
          <w:rFonts w:cs="Arial"/>
          <w:sz w:val="20"/>
          <w:szCs w:val="20"/>
        </w:rPr>
        <w:t>partment.</w:t>
      </w:r>
    </w:p>
    <w:p w14:paraId="11E4DF29" w14:textId="77777777" w:rsidR="006C63E1" w:rsidRDefault="00436A47" w:rsidP="00AB4A02">
      <w:pPr>
        <w:pStyle w:val="Pa2"/>
        <w:spacing w:line="240" w:lineRule="auto"/>
        <w:jc w:val="both"/>
        <w:rPr>
          <w:rStyle w:val="A0"/>
          <w:rFonts w:cs="Arial"/>
          <w:sz w:val="20"/>
          <w:szCs w:val="20"/>
        </w:rPr>
      </w:pPr>
      <w:r w:rsidRPr="00436A47">
        <w:rPr>
          <w:rStyle w:val="A0"/>
          <w:rFonts w:cs="Arial"/>
          <w:sz w:val="20"/>
          <w:szCs w:val="20"/>
        </w:rPr>
        <w:lastRenderedPageBreak/>
        <w:t>The Contractor shall have on the project at all times during prosecution of the Work a competent Super</w:t>
      </w:r>
      <w:r w:rsidRPr="00436A47">
        <w:rPr>
          <w:rStyle w:val="A0"/>
          <w:rFonts w:cs="Arial"/>
          <w:sz w:val="20"/>
          <w:szCs w:val="20"/>
        </w:rPr>
        <w:softHyphen/>
        <w:t xml:space="preserve">intendent who is capable of reading and understanding the plans and Specifications, experienced in the type of work being performed, and who shall receive instructions from the Engineer or his authorized representatives. The Superintendent shall have full authority to execute the orders and directions of the Engineer </w:t>
      </w:r>
      <w:proofErr w:type="gramStart"/>
      <w:r w:rsidRPr="00436A47">
        <w:rPr>
          <w:rStyle w:val="A0"/>
          <w:rFonts w:cs="Arial"/>
          <w:sz w:val="20"/>
          <w:szCs w:val="20"/>
        </w:rPr>
        <w:t>without delay</w:t>
      </w:r>
      <w:proofErr w:type="gramEnd"/>
      <w:r w:rsidRPr="00436A47">
        <w:rPr>
          <w:rStyle w:val="A0"/>
          <w:rFonts w:cs="Arial"/>
          <w:sz w:val="20"/>
          <w:szCs w:val="20"/>
        </w:rPr>
        <w:t xml:space="preserve"> and supply promptly such materials, equipment, tools, labor, and </w:t>
      </w:r>
      <w:r w:rsidR="006C63E1">
        <w:rPr>
          <w:rStyle w:val="A0"/>
          <w:rFonts w:cs="Arial"/>
          <w:sz w:val="20"/>
          <w:szCs w:val="20"/>
        </w:rPr>
        <w:t>incidentals as may be required.</w:t>
      </w:r>
    </w:p>
    <w:p w14:paraId="11E4DF2A" w14:textId="77777777" w:rsidR="006C63E1" w:rsidRPr="00660025" w:rsidRDefault="006C63E1" w:rsidP="00AB4A02">
      <w:pPr>
        <w:pStyle w:val="Pa2"/>
        <w:spacing w:line="240" w:lineRule="auto"/>
        <w:jc w:val="both"/>
        <w:outlineLvl w:val="1"/>
        <w:rPr>
          <w:rStyle w:val="A0"/>
          <w:rFonts w:cs="Arial"/>
          <w:bCs/>
          <w:sz w:val="20"/>
          <w:szCs w:val="20"/>
        </w:rPr>
      </w:pPr>
      <w:proofErr w:type="gramStart"/>
      <w:r>
        <w:rPr>
          <w:rStyle w:val="A0"/>
          <w:rFonts w:cs="Arial"/>
          <w:b/>
          <w:bCs/>
          <w:sz w:val="20"/>
          <w:szCs w:val="20"/>
        </w:rPr>
        <w:t>105.08</w:t>
      </w:r>
      <w:proofErr w:type="gramEnd"/>
      <w:r>
        <w:rPr>
          <w:rStyle w:val="A0"/>
          <w:rFonts w:cs="Arial"/>
          <w:b/>
          <w:bCs/>
          <w:sz w:val="20"/>
          <w:szCs w:val="20"/>
        </w:rPr>
        <w:t xml:space="preserve"> – </w:t>
      </w:r>
      <w:r w:rsidR="00436A47" w:rsidRPr="00436A47">
        <w:rPr>
          <w:rStyle w:val="A0"/>
          <w:rFonts w:cs="Arial"/>
          <w:b/>
          <w:bCs/>
          <w:sz w:val="20"/>
          <w:szCs w:val="20"/>
        </w:rPr>
        <w:t>Coope</w:t>
      </w:r>
      <w:r>
        <w:rPr>
          <w:rStyle w:val="A0"/>
          <w:rFonts w:cs="Arial"/>
          <w:b/>
          <w:bCs/>
          <w:sz w:val="20"/>
          <w:szCs w:val="20"/>
        </w:rPr>
        <w:t>ration With Regard to Utilities</w:t>
      </w:r>
    </w:p>
    <w:p w14:paraId="11E4DF2B" w14:textId="2D7A5CC5" w:rsidR="006C63E1" w:rsidRDefault="00436A47" w:rsidP="00AB4A02">
      <w:pPr>
        <w:pStyle w:val="Pa2"/>
        <w:spacing w:line="240" w:lineRule="auto"/>
        <w:jc w:val="both"/>
        <w:rPr>
          <w:rStyle w:val="A0"/>
          <w:rFonts w:cs="Arial"/>
          <w:sz w:val="20"/>
          <w:szCs w:val="20"/>
        </w:rPr>
      </w:pPr>
      <w:r w:rsidRPr="00436A47">
        <w:rPr>
          <w:rStyle w:val="A0"/>
          <w:rFonts w:cs="Arial"/>
          <w:sz w:val="20"/>
          <w:szCs w:val="20"/>
        </w:rPr>
        <w:t xml:space="preserve">The adjustment of utilities consists of the relocation, removal, replacement, rearrangement, reconstruction, improvement, disconnection, connection, shifting, or altering of an </w:t>
      </w:r>
      <w:r w:rsidR="006C63E1">
        <w:rPr>
          <w:rStyle w:val="A0"/>
          <w:rFonts w:cs="Arial"/>
          <w:sz w:val="20"/>
          <w:szCs w:val="20"/>
        </w:rPr>
        <w:t>existing utility in any manner.</w:t>
      </w:r>
    </w:p>
    <w:p w14:paraId="11E4DF2C" w14:textId="77777777" w:rsidR="006C63E1" w:rsidRDefault="00436A47" w:rsidP="00AB4A02">
      <w:pPr>
        <w:pStyle w:val="Pa2"/>
        <w:spacing w:line="240" w:lineRule="auto"/>
        <w:jc w:val="both"/>
        <w:rPr>
          <w:rStyle w:val="A0"/>
          <w:rFonts w:cs="Arial"/>
          <w:sz w:val="20"/>
          <w:szCs w:val="20"/>
        </w:rPr>
      </w:pPr>
      <w:r w:rsidRPr="00436A47">
        <w:rPr>
          <w:rStyle w:val="A0"/>
          <w:rFonts w:cs="Arial"/>
          <w:sz w:val="20"/>
          <w:szCs w:val="20"/>
        </w:rPr>
        <w:t xml:space="preserve">Existing utilities within the Department’s knowledge at the design stage of the project will be indicated on the plans. Where possible, the Department will </w:t>
      </w:r>
      <w:proofErr w:type="gramStart"/>
      <w:r w:rsidRPr="00436A47">
        <w:rPr>
          <w:rStyle w:val="A0"/>
          <w:rFonts w:cs="Arial"/>
          <w:sz w:val="20"/>
          <w:szCs w:val="20"/>
        </w:rPr>
        <w:t>make arrangements</w:t>
      </w:r>
      <w:proofErr w:type="gramEnd"/>
      <w:r w:rsidRPr="00436A47">
        <w:rPr>
          <w:rStyle w:val="A0"/>
          <w:rFonts w:cs="Arial"/>
          <w:sz w:val="20"/>
          <w:szCs w:val="20"/>
        </w:rPr>
        <w:t xml:space="preserve"> for adjusting these utilities prior to project construction. The utility owner will adjust existing private and public utilities that require adjustment, unless the Contract requires the Contractor to perform such adjustment as a pay item. The new location of such utilities will not normally be shown on the plans. Some utilities may remain or be adjusted within the construction limits simultaneously with p</w:t>
      </w:r>
      <w:r w:rsidR="006C63E1">
        <w:rPr>
          <w:rStyle w:val="A0"/>
          <w:rFonts w:cs="Arial"/>
          <w:sz w:val="20"/>
          <w:szCs w:val="20"/>
        </w:rPr>
        <w:t>roject construction operations.</w:t>
      </w:r>
    </w:p>
    <w:p w14:paraId="11E4DF2D" w14:textId="4A45C8A2" w:rsidR="006C63E1" w:rsidRDefault="00436A47" w:rsidP="00AB4A02">
      <w:pPr>
        <w:pStyle w:val="Pa2"/>
        <w:spacing w:line="240" w:lineRule="auto"/>
        <w:jc w:val="both"/>
        <w:rPr>
          <w:rStyle w:val="A0"/>
          <w:rFonts w:cs="Arial"/>
          <w:sz w:val="20"/>
          <w:szCs w:val="20"/>
        </w:rPr>
      </w:pPr>
      <w:r w:rsidRPr="00436A47">
        <w:rPr>
          <w:rStyle w:val="A0"/>
          <w:rFonts w:cs="Arial"/>
          <w:sz w:val="20"/>
          <w:szCs w:val="20"/>
        </w:rPr>
        <w:t>The Contractor shall coordinate project construction with planned utility adjustments and take all necessary precautions to prevent disturbance of the utilities. The Contractor shall report to the Engineer any failure on the part of the utility owner to cooperate or proceed with t</w:t>
      </w:r>
      <w:r w:rsidR="006C63E1">
        <w:rPr>
          <w:rStyle w:val="A0"/>
          <w:rFonts w:cs="Arial"/>
          <w:sz w:val="20"/>
          <w:szCs w:val="20"/>
        </w:rPr>
        <w:t>he planned utility adjustments.</w:t>
      </w:r>
    </w:p>
    <w:p w14:paraId="11E4DF2E" w14:textId="77777777" w:rsidR="006C63E1" w:rsidRDefault="00436A47" w:rsidP="00AB4A02">
      <w:pPr>
        <w:pStyle w:val="Pa2"/>
        <w:spacing w:line="240" w:lineRule="auto"/>
        <w:jc w:val="both"/>
        <w:rPr>
          <w:rStyle w:val="A0"/>
          <w:rFonts w:cs="Arial"/>
          <w:sz w:val="20"/>
          <w:szCs w:val="20"/>
        </w:rPr>
      </w:pPr>
      <w:r w:rsidRPr="00436A47">
        <w:rPr>
          <w:rStyle w:val="A0"/>
          <w:rFonts w:cs="Arial"/>
          <w:sz w:val="20"/>
          <w:szCs w:val="20"/>
        </w:rPr>
        <w:t>The Contractor shall perform Contract utility work in a manner that will cause the least inconvenience to the utility owner and those bei</w:t>
      </w:r>
      <w:r w:rsidR="006C63E1">
        <w:rPr>
          <w:rStyle w:val="A0"/>
          <w:rFonts w:cs="Arial"/>
          <w:sz w:val="20"/>
          <w:szCs w:val="20"/>
        </w:rPr>
        <w:t>ng served by the utility owner.</w:t>
      </w:r>
    </w:p>
    <w:p w14:paraId="11E4DF2F" w14:textId="77777777" w:rsidR="006C63E1" w:rsidRDefault="00436A47" w:rsidP="00AB4A02">
      <w:pPr>
        <w:pStyle w:val="Pa2"/>
        <w:spacing w:line="240" w:lineRule="auto"/>
        <w:jc w:val="both"/>
        <w:rPr>
          <w:rStyle w:val="A0"/>
          <w:rFonts w:cs="Arial"/>
          <w:sz w:val="20"/>
          <w:szCs w:val="20"/>
        </w:rPr>
      </w:pPr>
      <w:r w:rsidRPr="00436A47">
        <w:rPr>
          <w:rStyle w:val="A0"/>
          <w:rFonts w:cs="Arial"/>
          <w:sz w:val="20"/>
          <w:szCs w:val="20"/>
        </w:rPr>
        <w:t xml:space="preserve">The Contractor shall protect existing, adjusted, or new utilities that are shown on the plans, marked by Miss Utility, or otherwise known to the Contractor that are to remain within the right of way so as to prevent disturbance or damage resulting from construction operations. If during prosecution of the </w:t>
      </w:r>
      <w:proofErr w:type="gramStart"/>
      <w:r w:rsidRPr="00436A47">
        <w:rPr>
          <w:rStyle w:val="A0"/>
          <w:rFonts w:cs="Arial"/>
          <w:sz w:val="20"/>
          <w:szCs w:val="20"/>
        </w:rPr>
        <w:t>work</w:t>
      </w:r>
      <w:proofErr w:type="gramEnd"/>
      <w:r w:rsidRPr="00436A47">
        <w:rPr>
          <w:rStyle w:val="A0"/>
          <w:rFonts w:cs="Arial"/>
          <w:sz w:val="20"/>
          <w:szCs w:val="20"/>
        </w:rPr>
        <w:t xml:space="preserve"> the Contractor encounters an existing utility that requires adjustment he shall not interfere with the utility but shall take the proper precautions to protect the utility and shall promptly notify the Engin</w:t>
      </w:r>
      <w:r w:rsidR="006C63E1">
        <w:rPr>
          <w:rStyle w:val="A0"/>
          <w:rFonts w:cs="Arial"/>
          <w:sz w:val="20"/>
          <w:szCs w:val="20"/>
        </w:rPr>
        <w:t>eer of the need for adjustment.</w:t>
      </w:r>
    </w:p>
    <w:p w14:paraId="11E4DF30" w14:textId="77777777" w:rsidR="006C63E1" w:rsidRDefault="00436A47" w:rsidP="00AB4A02">
      <w:pPr>
        <w:pStyle w:val="Pa2"/>
        <w:spacing w:line="240" w:lineRule="auto"/>
        <w:jc w:val="both"/>
        <w:rPr>
          <w:rStyle w:val="A0"/>
          <w:rFonts w:cs="Arial"/>
          <w:sz w:val="20"/>
          <w:szCs w:val="20"/>
        </w:rPr>
      </w:pPr>
      <w:r w:rsidRPr="00436A47">
        <w:rPr>
          <w:rStyle w:val="A0"/>
          <w:rFonts w:cs="Arial"/>
          <w:sz w:val="20"/>
          <w:szCs w:val="20"/>
        </w:rPr>
        <w:t xml:space="preserve">If the Contractor desires the temporary or permanent adjustment of utilities for his own benefit, he shall conduct all negotiations with the utility owners and pay all costs in </w:t>
      </w:r>
      <w:r w:rsidR="006C63E1">
        <w:rPr>
          <w:rStyle w:val="A0"/>
          <w:rFonts w:cs="Arial"/>
          <w:sz w:val="20"/>
          <w:szCs w:val="20"/>
        </w:rPr>
        <w:t>connection with the adjustment.</w:t>
      </w:r>
    </w:p>
    <w:p w14:paraId="11E4DF31" w14:textId="722ECB3C" w:rsidR="006C63E1" w:rsidRDefault="00436A47" w:rsidP="00AB4A02">
      <w:pPr>
        <w:pStyle w:val="Pa2"/>
        <w:spacing w:line="240" w:lineRule="auto"/>
        <w:jc w:val="both"/>
        <w:rPr>
          <w:rStyle w:val="A0"/>
          <w:rFonts w:cs="Arial"/>
          <w:sz w:val="20"/>
          <w:szCs w:val="20"/>
        </w:rPr>
      </w:pPr>
      <w:r w:rsidRPr="00436A47">
        <w:rPr>
          <w:rStyle w:val="A0"/>
          <w:rFonts w:cs="Arial"/>
          <w:sz w:val="20"/>
          <w:szCs w:val="20"/>
        </w:rPr>
        <w:t>The Contractor shall promptly notify the Engineer in writing if the Contractor encounters utilities that are not shown on the plans, marked by Miss Utility, or otherwise known to the Contractor before the site is disturbed further and before the affected work is performed. Upon receipt of the Contractor’s written notification, the Engineer will acknowledge receipt and investigate the conditions. The Engineer will notify the Contractor whether or not an adjustment to the Contract is warranted. Adjustments will be made according to Sections 10</w:t>
      </w:r>
      <w:r w:rsidR="006C63E1">
        <w:rPr>
          <w:rStyle w:val="A0"/>
          <w:rFonts w:cs="Arial"/>
          <w:sz w:val="20"/>
          <w:szCs w:val="20"/>
        </w:rPr>
        <w:t>8.04 and 109.05, as applicable.</w:t>
      </w:r>
    </w:p>
    <w:p w14:paraId="11E4DF32" w14:textId="77777777" w:rsidR="006C63E1" w:rsidRDefault="00436A47" w:rsidP="00AB4A02">
      <w:pPr>
        <w:pStyle w:val="Pa2"/>
        <w:spacing w:line="240" w:lineRule="auto"/>
        <w:jc w:val="both"/>
        <w:rPr>
          <w:rStyle w:val="A0"/>
          <w:rFonts w:cs="Arial"/>
          <w:sz w:val="20"/>
          <w:szCs w:val="20"/>
        </w:rPr>
      </w:pPr>
      <w:r w:rsidRPr="00436A47">
        <w:rPr>
          <w:rStyle w:val="A0"/>
          <w:rFonts w:cs="Arial"/>
          <w:sz w:val="20"/>
          <w:szCs w:val="20"/>
        </w:rPr>
        <w:t>No adjustment that results in a benefit to the Contractor will be allowed unless the Contractor has pro</w:t>
      </w:r>
      <w:r w:rsidRPr="00436A47">
        <w:rPr>
          <w:rStyle w:val="A0"/>
          <w:rFonts w:cs="Arial"/>
          <w:sz w:val="20"/>
          <w:szCs w:val="20"/>
        </w:rPr>
        <w:softHyphen/>
        <w:t>vid</w:t>
      </w:r>
      <w:r w:rsidR="006C63E1">
        <w:rPr>
          <w:rStyle w:val="A0"/>
          <w:rFonts w:cs="Arial"/>
          <w:sz w:val="20"/>
          <w:szCs w:val="20"/>
        </w:rPr>
        <w:t>ed the required written notice.</w:t>
      </w:r>
    </w:p>
    <w:p w14:paraId="11E4DF33" w14:textId="77777777" w:rsidR="006C63E1" w:rsidRPr="00660025" w:rsidRDefault="00436A47" w:rsidP="00AB4A02">
      <w:pPr>
        <w:pStyle w:val="Pa2"/>
        <w:spacing w:line="240" w:lineRule="auto"/>
        <w:jc w:val="both"/>
        <w:outlineLvl w:val="1"/>
        <w:rPr>
          <w:rStyle w:val="A0"/>
          <w:rFonts w:cs="Arial"/>
          <w:bCs/>
          <w:sz w:val="20"/>
          <w:szCs w:val="20"/>
        </w:rPr>
      </w:pPr>
      <w:proofErr w:type="gramStart"/>
      <w:r w:rsidRPr="00436A47">
        <w:rPr>
          <w:rStyle w:val="A0"/>
          <w:rFonts w:cs="Arial"/>
          <w:b/>
          <w:bCs/>
          <w:sz w:val="20"/>
          <w:szCs w:val="20"/>
        </w:rPr>
        <w:t>105.0</w:t>
      </w:r>
      <w:r w:rsidR="006C63E1">
        <w:rPr>
          <w:rStyle w:val="A0"/>
          <w:rFonts w:cs="Arial"/>
          <w:b/>
          <w:bCs/>
          <w:sz w:val="20"/>
          <w:szCs w:val="20"/>
        </w:rPr>
        <w:t>9</w:t>
      </w:r>
      <w:proofErr w:type="gramEnd"/>
      <w:r w:rsidR="006C63E1">
        <w:rPr>
          <w:rStyle w:val="A0"/>
          <w:rFonts w:cs="Arial"/>
          <w:b/>
          <w:bCs/>
          <w:sz w:val="20"/>
          <w:szCs w:val="20"/>
        </w:rPr>
        <w:t xml:space="preserve"> – Cooperation among Contractors</w:t>
      </w:r>
    </w:p>
    <w:p w14:paraId="11E4DF34" w14:textId="77777777" w:rsidR="006C63E1" w:rsidRDefault="00436A47" w:rsidP="00AB4A02">
      <w:pPr>
        <w:pStyle w:val="Pa2"/>
        <w:spacing w:line="240" w:lineRule="auto"/>
        <w:jc w:val="both"/>
        <w:rPr>
          <w:rStyle w:val="A0"/>
          <w:rFonts w:cs="Arial"/>
          <w:sz w:val="20"/>
          <w:szCs w:val="20"/>
        </w:rPr>
      </w:pPr>
      <w:r w:rsidRPr="00436A47">
        <w:rPr>
          <w:rStyle w:val="A0"/>
          <w:rFonts w:cs="Arial"/>
          <w:sz w:val="20"/>
          <w:szCs w:val="20"/>
        </w:rPr>
        <w:t>The Department may at any time contract or approve concurrent Contracts for performance of other work on, near, or within the same geographical area of the work specified in an existing Contract. Contractors shall not impede or limit</w:t>
      </w:r>
      <w:r w:rsidR="006C63E1">
        <w:rPr>
          <w:rStyle w:val="A0"/>
          <w:rFonts w:cs="Arial"/>
          <w:sz w:val="20"/>
          <w:szCs w:val="20"/>
        </w:rPr>
        <w:t xml:space="preserve"> access to such work by others.</w:t>
      </w:r>
    </w:p>
    <w:p w14:paraId="11E4DF35" w14:textId="77777777" w:rsidR="006C63E1" w:rsidRDefault="00436A47" w:rsidP="00AB4A02">
      <w:pPr>
        <w:pStyle w:val="Pa2"/>
        <w:spacing w:line="240" w:lineRule="auto"/>
        <w:jc w:val="both"/>
        <w:rPr>
          <w:rStyle w:val="A0"/>
          <w:rFonts w:cs="Arial"/>
          <w:sz w:val="20"/>
          <w:szCs w:val="20"/>
        </w:rPr>
      </w:pPr>
      <w:r w:rsidRPr="00436A47">
        <w:rPr>
          <w:rStyle w:val="A0"/>
          <w:rFonts w:cs="Arial"/>
          <w:sz w:val="20"/>
          <w:szCs w:val="20"/>
        </w:rPr>
        <w:t>When separate Contracts are awarded within the limits of one project, contractors shall not hinder the work being performed by other Contractors. Contractors working on the same project shall cooperate with each other. In the case of dispute, all Contractors shall proce</w:t>
      </w:r>
      <w:r w:rsidR="006C63E1">
        <w:rPr>
          <w:rStyle w:val="A0"/>
          <w:rFonts w:cs="Arial"/>
          <w:sz w:val="20"/>
          <w:szCs w:val="20"/>
        </w:rPr>
        <w:t>ed as directed by the Engineer.</w:t>
      </w:r>
    </w:p>
    <w:p w14:paraId="11E4DF36" w14:textId="5D23DD21" w:rsidR="006C63E1" w:rsidRDefault="00436A47" w:rsidP="00AB4A02">
      <w:pPr>
        <w:pStyle w:val="Pa2"/>
        <w:spacing w:line="240" w:lineRule="auto"/>
        <w:jc w:val="both"/>
        <w:rPr>
          <w:rStyle w:val="A0"/>
          <w:rFonts w:cs="Arial"/>
          <w:sz w:val="20"/>
          <w:szCs w:val="20"/>
        </w:rPr>
      </w:pPr>
      <w:r w:rsidRPr="00436A47">
        <w:rPr>
          <w:rStyle w:val="A0"/>
          <w:rFonts w:cs="Arial"/>
          <w:sz w:val="20"/>
          <w:szCs w:val="20"/>
        </w:rPr>
        <w:lastRenderedPageBreak/>
        <w:t xml:space="preserve">When Contracts are awarded to separate Contractors for known concurrent construction in a common area, the Contractors, in conference with the Engineer, shall establish a written joint schedule of operations. The schedule shall be based on the limitations of the individual Contracts and the joining of the work of one Contract with the others. The schedule shall set forth the approximate dates and sequences for the several items of work to be performed and shall ensure completion within the respective Contract time limit. The schedule shall be submitted to the Engineer for review and approval no later than 30 days after the award date of the later Contract and prior to the first monthly progress estimate. The schedule shall be agreeable to, signed by, and binding on each Contractor. The Engineer may allow modifications of the schedule when benefit to the Contractors </w:t>
      </w:r>
      <w:r w:rsidR="006C63E1">
        <w:rPr>
          <w:rStyle w:val="A0"/>
          <w:rFonts w:cs="Arial"/>
          <w:sz w:val="20"/>
          <w:szCs w:val="20"/>
        </w:rPr>
        <w:t>and the Department will result.</w:t>
      </w:r>
    </w:p>
    <w:p w14:paraId="11E4DF37" w14:textId="77777777" w:rsidR="006C63E1" w:rsidRDefault="00436A47" w:rsidP="00AB4A02">
      <w:pPr>
        <w:pStyle w:val="Pa2"/>
        <w:spacing w:line="240" w:lineRule="auto"/>
        <w:jc w:val="both"/>
        <w:rPr>
          <w:rStyle w:val="A0"/>
          <w:rFonts w:cs="Arial"/>
          <w:sz w:val="20"/>
          <w:szCs w:val="20"/>
        </w:rPr>
      </w:pPr>
      <w:r w:rsidRPr="00436A47">
        <w:rPr>
          <w:rStyle w:val="A0"/>
          <w:rFonts w:cs="Arial"/>
          <w:sz w:val="20"/>
          <w:szCs w:val="20"/>
        </w:rPr>
        <w:t>Any modification of the schedule shall be in writing, mutually agreed to and signed by the contractors, and shall be binding on the contractors in the same ma</w:t>
      </w:r>
      <w:r w:rsidR="006C63E1">
        <w:rPr>
          <w:rStyle w:val="A0"/>
          <w:rFonts w:cs="Arial"/>
          <w:sz w:val="20"/>
          <w:szCs w:val="20"/>
        </w:rPr>
        <w:t>nner as the original agreement.</w:t>
      </w:r>
    </w:p>
    <w:p w14:paraId="11E4DF38" w14:textId="1341F8C0" w:rsidR="006C63E1" w:rsidRDefault="00436A47" w:rsidP="00AB4A02">
      <w:pPr>
        <w:pStyle w:val="Pa2"/>
        <w:spacing w:line="240" w:lineRule="auto"/>
        <w:jc w:val="both"/>
        <w:rPr>
          <w:rStyle w:val="A0"/>
          <w:rFonts w:cs="Arial"/>
          <w:sz w:val="20"/>
          <w:szCs w:val="20"/>
        </w:rPr>
      </w:pPr>
      <w:r w:rsidRPr="00436A47">
        <w:rPr>
          <w:rStyle w:val="A0"/>
          <w:rFonts w:cs="Arial"/>
          <w:sz w:val="20"/>
          <w:szCs w:val="20"/>
        </w:rPr>
        <w:t>If the contractors fail to agree on a joint schedule of operations, they shal</w:t>
      </w:r>
      <w:r w:rsidR="000A0FF0">
        <w:rPr>
          <w:rStyle w:val="A0"/>
          <w:rFonts w:cs="Arial"/>
          <w:sz w:val="20"/>
          <w:szCs w:val="20"/>
        </w:rPr>
        <w:t>l submit their individual sched</w:t>
      </w:r>
      <w:r w:rsidRPr="00436A47">
        <w:rPr>
          <w:rStyle w:val="A0"/>
          <w:rFonts w:cs="Arial"/>
          <w:sz w:val="20"/>
          <w:szCs w:val="20"/>
        </w:rPr>
        <w:t>ules to the Engineer, who will prepare a schedule that will</w:t>
      </w:r>
      <w:r w:rsidR="006C63E1">
        <w:rPr>
          <w:rStyle w:val="A0"/>
          <w:rFonts w:cs="Arial"/>
          <w:sz w:val="20"/>
          <w:szCs w:val="20"/>
        </w:rPr>
        <w:t xml:space="preserve"> be binding on each Contractor.</w:t>
      </w:r>
    </w:p>
    <w:p w14:paraId="11E4DF39" w14:textId="77777777" w:rsidR="006C63E1" w:rsidRDefault="00436A47" w:rsidP="00AB4A02">
      <w:pPr>
        <w:pStyle w:val="Pa2"/>
        <w:spacing w:line="240" w:lineRule="auto"/>
        <w:jc w:val="both"/>
        <w:rPr>
          <w:rStyle w:val="A0"/>
          <w:rFonts w:cs="Arial"/>
          <w:sz w:val="20"/>
          <w:szCs w:val="20"/>
        </w:rPr>
      </w:pPr>
      <w:r w:rsidRPr="00436A47">
        <w:rPr>
          <w:rStyle w:val="A0"/>
          <w:rFonts w:cs="Arial"/>
          <w:sz w:val="20"/>
          <w:szCs w:val="20"/>
        </w:rPr>
        <w:t>The joint schedule and any modification thereof shall become a part of each Contract involved. The failure of any Contractor to abide by the terms of the joint schedule will be justification for declaring the Contrac</w:t>
      </w:r>
      <w:r w:rsidR="006C63E1">
        <w:rPr>
          <w:rStyle w:val="A0"/>
          <w:rFonts w:cs="Arial"/>
          <w:sz w:val="20"/>
          <w:szCs w:val="20"/>
        </w:rPr>
        <w:t>tor in default of his Contract.</w:t>
      </w:r>
    </w:p>
    <w:p w14:paraId="11E4DF3A" w14:textId="64F09FAF" w:rsidR="006C63E1" w:rsidRDefault="00436A47" w:rsidP="00AB4A02">
      <w:pPr>
        <w:pStyle w:val="Pa2"/>
        <w:spacing w:line="240" w:lineRule="auto"/>
        <w:jc w:val="both"/>
        <w:rPr>
          <w:rStyle w:val="A0"/>
          <w:rFonts w:cs="Arial"/>
          <w:sz w:val="20"/>
          <w:szCs w:val="20"/>
        </w:rPr>
      </w:pPr>
      <w:r w:rsidRPr="00436A47">
        <w:rPr>
          <w:rStyle w:val="A0"/>
          <w:rFonts w:cs="Arial"/>
          <w:sz w:val="20"/>
          <w:szCs w:val="20"/>
        </w:rPr>
        <w:t xml:space="preserve">Each Contractor shall assume all liability, financial or otherwise, in connection with his Contract and shall protect and save harmless the Commonwealth from any and all damages and claims that may arise because of any inconvenience, delay, or loss he experiences as a result of the presence and operations of other contractors working in or near the work covered by his Contract. He shall also assume all responsibility for any of his work not completed because of the presence or </w:t>
      </w:r>
      <w:r w:rsidR="006C63E1">
        <w:rPr>
          <w:rStyle w:val="A0"/>
          <w:rFonts w:cs="Arial"/>
          <w:sz w:val="20"/>
          <w:szCs w:val="20"/>
        </w:rPr>
        <w:t>operation of other Contractors.</w:t>
      </w:r>
    </w:p>
    <w:p w14:paraId="11E4DF3B" w14:textId="77777777" w:rsidR="006C63E1" w:rsidRDefault="00436A47" w:rsidP="00AB4A02">
      <w:pPr>
        <w:pStyle w:val="Pa2"/>
        <w:spacing w:line="240" w:lineRule="auto"/>
        <w:jc w:val="both"/>
        <w:rPr>
          <w:rStyle w:val="A0"/>
          <w:rFonts w:cs="Arial"/>
          <w:sz w:val="20"/>
          <w:szCs w:val="20"/>
        </w:rPr>
      </w:pPr>
      <w:r w:rsidRPr="00436A47">
        <w:rPr>
          <w:rStyle w:val="A0"/>
          <w:rFonts w:cs="Arial"/>
          <w:sz w:val="20"/>
          <w:szCs w:val="20"/>
        </w:rPr>
        <w:t>The Department will not assume any responsibility for acts, failures, or omissions of one Contractor that delay the work of ano</w:t>
      </w:r>
      <w:r w:rsidR="006C63E1">
        <w:rPr>
          <w:rStyle w:val="A0"/>
          <w:rFonts w:cs="Arial"/>
          <w:sz w:val="20"/>
          <w:szCs w:val="20"/>
        </w:rPr>
        <w:t>ther except as provided herein.</w:t>
      </w:r>
    </w:p>
    <w:p w14:paraId="11E4DF3C" w14:textId="77777777" w:rsidR="006C63E1" w:rsidRPr="00660025" w:rsidRDefault="00436A47" w:rsidP="00AB4A02">
      <w:pPr>
        <w:pStyle w:val="Pa2"/>
        <w:spacing w:line="240" w:lineRule="auto"/>
        <w:jc w:val="both"/>
        <w:outlineLvl w:val="1"/>
        <w:rPr>
          <w:rStyle w:val="A0"/>
          <w:rFonts w:cs="Arial"/>
          <w:bCs/>
          <w:sz w:val="20"/>
          <w:szCs w:val="20"/>
        </w:rPr>
      </w:pPr>
      <w:proofErr w:type="gramStart"/>
      <w:r w:rsidRPr="00436A47">
        <w:rPr>
          <w:rStyle w:val="A0"/>
          <w:rFonts w:cs="Arial"/>
          <w:b/>
          <w:bCs/>
          <w:sz w:val="20"/>
          <w:szCs w:val="20"/>
        </w:rPr>
        <w:t>10</w:t>
      </w:r>
      <w:r w:rsidR="006C63E1">
        <w:rPr>
          <w:rStyle w:val="A0"/>
          <w:rFonts w:cs="Arial"/>
          <w:b/>
          <w:bCs/>
          <w:sz w:val="20"/>
          <w:szCs w:val="20"/>
        </w:rPr>
        <w:t>5.10</w:t>
      </w:r>
      <w:proofErr w:type="gramEnd"/>
      <w:r w:rsidR="006C63E1">
        <w:rPr>
          <w:rStyle w:val="A0"/>
          <w:rFonts w:cs="Arial"/>
          <w:b/>
          <w:bCs/>
          <w:sz w:val="20"/>
          <w:szCs w:val="20"/>
        </w:rPr>
        <w:t xml:space="preserve"> – Plans and Working Drawings</w:t>
      </w:r>
    </w:p>
    <w:p w14:paraId="11E4DF3D" w14:textId="77777777" w:rsidR="006C63E1" w:rsidRPr="006C63E1" w:rsidRDefault="006C63E1" w:rsidP="00AB4A02">
      <w:pPr>
        <w:pStyle w:val="Pa2"/>
        <w:numPr>
          <w:ilvl w:val="0"/>
          <w:numId w:val="5"/>
        </w:numPr>
        <w:spacing w:line="240" w:lineRule="auto"/>
        <w:jc w:val="both"/>
        <w:rPr>
          <w:rStyle w:val="A0"/>
          <w:rFonts w:cs="Arial"/>
          <w:color w:val="auto"/>
          <w:sz w:val="20"/>
          <w:szCs w:val="20"/>
        </w:rPr>
      </w:pPr>
      <w:r>
        <w:rPr>
          <w:rStyle w:val="A0"/>
          <w:rFonts w:cs="Arial"/>
          <w:b/>
          <w:bCs/>
          <w:sz w:val="20"/>
          <w:szCs w:val="20"/>
        </w:rPr>
        <w:t>General</w:t>
      </w:r>
    </w:p>
    <w:p w14:paraId="11E4DF3E" w14:textId="77777777" w:rsidR="006C63E1" w:rsidRDefault="00436A47" w:rsidP="00AB4A02">
      <w:pPr>
        <w:pStyle w:val="Pa2"/>
        <w:spacing w:line="240" w:lineRule="auto"/>
        <w:ind w:left="360"/>
        <w:jc w:val="both"/>
        <w:rPr>
          <w:rStyle w:val="A0"/>
          <w:rFonts w:cs="Arial"/>
          <w:sz w:val="20"/>
          <w:szCs w:val="20"/>
        </w:rPr>
      </w:pPr>
      <w:r w:rsidRPr="006C63E1">
        <w:rPr>
          <w:rStyle w:val="A0"/>
          <w:rFonts w:cs="Arial"/>
          <w:sz w:val="20"/>
          <w:szCs w:val="20"/>
        </w:rPr>
        <w:t>The Contractor will be supplied with two copies of the executed Contract. The Department’s Road and Bridge Specifications and the Department’s Road State and Bridge Standards are available on the Department’s website and are available for purchase by the Contractor from the office of the Contract Engine</w:t>
      </w:r>
      <w:r w:rsidR="006C63E1">
        <w:rPr>
          <w:rStyle w:val="A0"/>
          <w:rFonts w:cs="Arial"/>
          <w:sz w:val="20"/>
          <w:szCs w:val="20"/>
        </w:rPr>
        <w:t>er.</w:t>
      </w:r>
    </w:p>
    <w:p w14:paraId="11E4DF3F" w14:textId="77777777" w:rsidR="006C63E1" w:rsidRPr="006C63E1" w:rsidRDefault="006C63E1" w:rsidP="00AB4A02">
      <w:pPr>
        <w:pStyle w:val="Pa2"/>
        <w:numPr>
          <w:ilvl w:val="0"/>
          <w:numId w:val="5"/>
        </w:numPr>
        <w:spacing w:line="240" w:lineRule="auto"/>
        <w:jc w:val="both"/>
        <w:rPr>
          <w:rStyle w:val="A0"/>
          <w:rFonts w:cs="Arial"/>
          <w:color w:val="auto"/>
          <w:sz w:val="20"/>
          <w:szCs w:val="20"/>
        </w:rPr>
      </w:pPr>
      <w:r>
        <w:rPr>
          <w:rStyle w:val="A0"/>
          <w:rFonts w:cs="Arial"/>
          <w:b/>
          <w:bCs/>
          <w:sz w:val="20"/>
          <w:szCs w:val="20"/>
        </w:rPr>
        <w:t>Plans</w:t>
      </w:r>
    </w:p>
    <w:p w14:paraId="11E4DF40" w14:textId="77777777" w:rsidR="00436A47" w:rsidRDefault="00436A47" w:rsidP="00AB4A02">
      <w:pPr>
        <w:pStyle w:val="Pa2"/>
        <w:spacing w:line="240" w:lineRule="auto"/>
        <w:ind w:left="360"/>
        <w:jc w:val="both"/>
        <w:rPr>
          <w:rStyle w:val="A0"/>
          <w:rFonts w:cs="Arial"/>
          <w:sz w:val="20"/>
          <w:szCs w:val="20"/>
        </w:rPr>
      </w:pPr>
      <w:r w:rsidRPr="006C63E1">
        <w:rPr>
          <w:rStyle w:val="A0"/>
          <w:rFonts w:cs="Arial"/>
          <w:sz w:val="20"/>
          <w:szCs w:val="20"/>
        </w:rPr>
        <w:t xml:space="preserve">Plans will be furnished to the Contractor without charge as follows: </w:t>
      </w:r>
    </w:p>
    <w:tbl>
      <w:tblPr>
        <w:tblStyle w:val="TableGrid"/>
        <w:tblW w:w="0" w:type="auto"/>
        <w:tblInd w:w="46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2"/>
        <w:gridCol w:w="2232"/>
        <w:gridCol w:w="2214"/>
        <w:gridCol w:w="2214"/>
      </w:tblGrid>
      <w:tr w:rsidR="006C63E1" w14:paraId="11E4DF43" w14:textId="77777777" w:rsidTr="008B078C">
        <w:tc>
          <w:tcPr>
            <w:tcW w:w="4554" w:type="dxa"/>
            <w:gridSpan w:val="2"/>
            <w:tcBorders>
              <w:bottom w:val="single" w:sz="4" w:space="0" w:color="auto"/>
            </w:tcBorders>
          </w:tcPr>
          <w:p w14:paraId="11E4DF41" w14:textId="77777777" w:rsidR="006C63E1" w:rsidRDefault="006C63E1" w:rsidP="00ED500B">
            <w:pPr>
              <w:pStyle w:val="Default"/>
              <w:jc w:val="both"/>
            </w:pPr>
            <w:r w:rsidRPr="00436A47">
              <w:rPr>
                <w:rStyle w:val="A0"/>
                <w:rFonts w:cs="Arial"/>
                <w:b/>
                <w:bCs/>
                <w:color w:val="auto"/>
                <w:sz w:val="20"/>
                <w:szCs w:val="20"/>
              </w:rPr>
              <w:t>Original Contract Amount in Dollars</w:t>
            </w:r>
          </w:p>
        </w:tc>
        <w:tc>
          <w:tcPr>
            <w:tcW w:w="4554" w:type="dxa"/>
            <w:gridSpan w:val="2"/>
            <w:tcBorders>
              <w:bottom w:val="single" w:sz="4" w:space="0" w:color="auto"/>
            </w:tcBorders>
          </w:tcPr>
          <w:p w14:paraId="11E4DF42" w14:textId="77777777" w:rsidR="006C63E1" w:rsidRDefault="006C63E1" w:rsidP="00ED500B">
            <w:pPr>
              <w:pStyle w:val="Default"/>
              <w:jc w:val="both"/>
            </w:pPr>
            <w:r w:rsidRPr="00436A47">
              <w:rPr>
                <w:rStyle w:val="A0"/>
                <w:rFonts w:cs="Arial"/>
                <w:b/>
                <w:bCs/>
                <w:color w:val="auto"/>
                <w:sz w:val="20"/>
                <w:szCs w:val="20"/>
              </w:rPr>
              <w:t>Number of Plan Sets</w:t>
            </w:r>
          </w:p>
        </w:tc>
      </w:tr>
      <w:tr w:rsidR="006C63E1" w14:paraId="11E4DF48" w14:textId="77777777" w:rsidTr="008B078C">
        <w:tc>
          <w:tcPr>
            <w:tcW w:w="2277" w:type="dxa"/>
            <w:tcBorders>
              <w:top w:val="single" w:sz="4" w:space="0" w:color="auto"/>
              <w:bottom w:val="single" w:sz="4" w:space="0" w:color="auto"/>
            </w:tcBorders>
          </w:tcPr>
          <w:p w14:paraId="11E4DF44" w14:textId="77777777" w:rsidR="006C63E1" w:rsidRDefault="006C63E1" w:rsidP="00ED500B">
            <w:pPr>
              <w:pStyle w:val="Default"/>
              <w:jc w:val="both"/>
            </w:pPr>
            <w:r w:rsidRPr="00436A47">
              <w:rPr>
                <w:rStyle w:val="A0"/>
                <w:rFonts w:cs="Arial"/>
                <w:b/>
                <w:bCs/>
                <w:color w:val="auto"/>
                <w:sz w:val="20"/>
                <w:szCs w:val="20"/>
              </w:rPr>
              <w:t>From</w:t>
            </w:r>
          </w:p>
        </w:tc>
        <w:tc>
          <w:tcPr>
            <w:tcW w:w="2277" w:type="dxa"/>
            <w:tcBorders>
              <w:top w:val="single" w:sz="4" w:space="0" w:color="auto"/>
              <w:bottom w:val="single" w:sz="4" w:space="0" w:color="auto"/>
            </w:tcBorders>
          </w:tcPr>
          <w:p w14:paraId="11E4DF45" w14:textId="77777777" w:rsidR="006C63E1" w:rsidRDefault="006C63E1" w:rsidP="00ED500B">
            <w:pPr>
              <w:pStyle w:val="Default"/>
              <w:jc w:val="both"/>
            </w:pPr>
            <w:r w:rsidRPr="00436A47">
              <w:rPr>
                <w:rStyle w:val="A0"/>
                <w:rFonts w:cs="Arial"/>
                <w:b/>
                <w:bCs/>
                <w:color w:val="auto"/>
                <w:sz w:val="20"/>
                <w:szCs w:val="20"/>
              </w:rPr>
              <w:t>To</w:t>
            </w:r>
          </w:p>
        </w:tc>
        <w:tc>
          <w:tcPr>
            <w:tcW w:w="2277" w:type="dxa"/>
            <w:tcBorders>
              <w:top w:val="single" w:sz="4" w:space="0" w:color="auto"/>
              <w:bottom w:val="single" w:sz="4" w:space="0" w:color="auto"/>
            </w:tcBorders>
          </w:tcPr>
          <w:p w14:paraId="11E4DF46" w14:textId="77777777" w:rsidR="006C63E1" w:rsidRDefault="006C63E1" w:rsidP="00ED500B">
            <w:pPr>
              <w:pStyle w:val="Default"/>
              <w:jc w:val="both"/>
            </w:pPr>
            <w:r w:rsidRPr="00436A47">
              <w:rPr>
                <w:rStyle w:val="A0"/>
                <w:rFonts w:cs="Arial"/>
                <w:b/>
                <w:bCs/>
                <w:color w:val="auto"/>
                <w:sz w:val="20"/>
                <w:szCs w:val="20"/>
              </w:rPr>
              <w:t>Full Size</w:t>
            </w:r>
          </w:p>
        </w:tc>
        <w:tc>
          <w:tcPr>
            <w:tcW w:w="2277" w:type="dxa"/>
            <w:tcBorders>
              <w:top w:val="single" w:sz="4" w:space="0" w:color="auto"/>
              <w:bottom w:val="single" w:sz="4" w:space="0" w:color="auto"/>
            </w:tcBorders>
          </w:tcPr>
          <w:p w14:paraId="11E4DF47" w14:textId="77777777" w:rsidR="006C63E1" w:rsidRDefault="006C63E1" w:rsidP="00ED500B">
            <w:pPr>
              <w:pStyle w:val="Default"/>
              <w:jc w:val="both"/>
            </w:pPr>
            <w:r w:rsidRPr="00436A47">
              <w:rPr>
                <w:rStyle w:val="A0"/>
                <w:rFonts w:cs="Arial"/>
                <w:b/>
                <w:bCs/>
                <w:color w:val="auto"/>
                <w:sz w:val="20"/>
                <w:szCs w:val="20"/>
              </w:rPr>
              <w:t>Half Size</w:t>
            </w:r>
          </w:p>
        </w:tc>
      </w:tr>
      <w:tr w:rsidR="006C63E1" w14:paraId="11E4DF4D" w14:textId="77777777" w:rsidTr="008B078C">
        <w:tc>
          <w:tcPr>
            <w:tcW w:w="2277" w:type="dxa"/>
            <w:tcBorders>
              <w:top w:val="single" w:sz="4" w:space="0" w:color="auto"/>
            </w:tcBorders>
          </w:tcPr>
          <w:p w14:paraId="11E4DF49" w14:textId="77777777" w:rsidR="006C63E1" w:rsidRDefault="006C63E1" w:rsidP="00ED500B">
            <w:pPr>
              <w:pStyle w:val="Default"/>
              <w:jc w:val="both"/>
            </w:pPr>
            <w:r w:rsidRPr="00436A47">
              <w:rPr>
                <w:rStyle w:val="A0"/>
                <w:rFonts w:cs="Arial"/>
                <w:color w:val="auto"/>
                <w:sz w:val="20"/>
                <w:szCs w:val="20"/>
              </w:rPr>
              <w:t>0</w:t>
            </w:r>
          </w:p>
        </w:tc>
        <w:tc>
          <w:tcPr>
            <w:tcW w:w="2277" w:type="dxa"/>
            <w:tcBorders>
              <w:top w:val="single" w:sz="4" w:space="0" w:color="auto"/>
            </w:tcBorders>
          </w:tcPr>
          <w:p w14:paraId="11E4DF4A" w14:textId="77777777" w:rsidR="006C63E1" w:rsidRDefault="006C63E1" w:rsidP="00ED500B">
            <w:pPr>
              <w:pStyle w:val="Default"/>
              <w:jc w:val="both"/>
            </w:pPr>
            <w:r w:rsidRPr="00436A47">
              <w:rPr>
                <w:rStyle w:val="A0"/>
                <w:rFonts w:cs="Arial"/>
                <w:color w:val="auto"/>
                <w:sz w:val="20"/>
                <w:szCs w:val="20"/>
              </w:rPr>
              <w:t>1,999,999</w:t>
            </w:r>
          </w:p>
        </w:tc>
        <w:tc>
          <w:tcPr>
            <w:tcW w:w="2277" w:type="dxa"/>
            <w:tcBorders>
              <w:top w:val="single" w:sz="4" w:space="0" w:color="auto"/>
            </w:tcBorders>
          </w:tcPr>
          <w:p w14:paraId="11E4DF4B" w14:textId="77777777" w:rsidR="006C63E1" w:rsidRDefault="006C63E1" w:rsidP="00ED500B">
            <w:pPr>
              <w:pStyle w:val="Default"/>
              <w:jc w:val="both"/>
            </w:pPr>
            <w:r w:rsidRPr="00436A47">
              <w:rPr>
                <w:rStyle w:val="A0"/>
                <w:rFonts w:cs="Arial"/>
                <w:color w:val="auto"/>
                <w:sz w:val="20"/>
                <w:szCs w:val="20"/>
              </w:rPr>
              <w:t>4</w:t>
            </w:r>
          </w:p>
        </w:tc>
        <w:tc>
          <w:tcPr>
            <w:tcW w:w="2277" w:type="dxa"/>
            <w:tcBorders>
              <w:top w:val="single" w:sz="4" w:space="0" w:color="auto"/>
            </w:tcBorders>
          </w:tcPr>
          <w:p w14:paraId="11E4DF4C" w14:textId="77777777" w:rsidR="006C63E1" w:rsidRDefault="006C63E1" w:rsidP="00ED500B">
            <w:pPr>
              <w:pStyle w:val="Default"/>
              <w:jc w:val="both"/>
            </w:pPr>
            <w:r w:rsidRPr="00436A47">
              <w:rPr>
                <w:rStyle w:val="A0"/>
                <w:rFonts w:cs="Arial"/>
                <w:color w:val="auto"/>
                <w:sz w:val="20"/>
                <w:szCs w:val="20"/>
              </w:rPr>
              <w:t>6</w:t>
            </w:r>
          </w:p>
        </w:tc>
      </w:tr>
      <w:tr w:rsidR="006C63E1" w14:paraId="11E4DF52" w14:textId="77777777" w:rsidTr="008B078C">
        <w:tc>
          <w:tcPr>
            <w:tcW w:w="2277" w:type="dxa"/>
          </w:tcPr>
          <w:p w14:paraId="11E4DF4E" w14:textId="77777777" w:rsidR="006C63E1" w:rsidRPr="00436A47" w:rsidRDefault="006C63E1" w:rsidP="00ED500B">
            <w:pPr>
              <w:pStyle w:val="Default"/>
              <w:jc w:val="both"/>
              <w:rPr>
                <w:rStyle w:val="A0"/>
                <w:rFonts w:cs="Arial"/>
                <w:color w:val="auto"/>
                <w:sz w:val="20"/>
                <w:szCs w:val="20"/>
              </w:rPr>
            </w:pPr>
            <w:r w:rsidRPr="00436A47">
              <w:rPr>
                <w:rStyle w:val="A0"/>
                <w:rFonts w:cs="Arial"/>
                <w:color w:val="auto"/>
                <w:sz w:val="20"/>
                <w:szCs w:val="20"/>
              </w:rPr>
              <w:t>2,000,000</w:t>
            </w:r>
          </w:p>
        </w:tc>
        <w:tc>
          <w:tcPr>
            <w:tcW w:w="2277" w:type="dxa"/>
          </w:tcPr>
          <w:p w14:paraId="11E4DF4F" w14:textId="77777777" w:rsidR="006C63E1" w:rsidRPr="00436A47" w:rsidRDefault="006C63E1" w:rsidP="00ED500B">
            <w:pPr>
              <w:pStyle w:val="Default"/>
              <w:jc w:val="both"/>
              <w:rPr>
                <w:rStyle w:val="A0"/>
                <w:rFonts w:cs="Arial"/>
                <w:color w:val="auto"/>
                <w:sz w:val="20"/>
                <w:szCs w:val="20"/>
              </w:rPr>
            </w:pPr>
            <w:r w:rsidRPr="00436A47">
              <w:rPr>
                <w:rStyle w:val="A0"/>
                <w:rFonts w:cs="Arial"/>
                <w:color w:val="auto"/>
                <w:sz w:val="20"/>
                <w:szCs w:val="20"/>
              </w:rPr>
              <w:t>4,999,999</w:t>
            </w:r>
          </w:p>
        </w:tc>
        <w:tc>
          <w:tcPr>
            <w:tcW w:w="2277" w:type="dxa"/>
          </w:tcPr>
          <w:p w14:paraId="11E4DF50" w14:textId="77777777" w:rsidR="006C63E1" w:rsidRPr="00436A47" w:rsidRDefault="006C63E1" w:rsidP="00ED500B">
            <w:pPr>
              <w:pStyle w:val="Default"/>
              <w:jc w:val="both"/>
              <w:rPr>
                <w:rStyle w:val="A0"/>
                <w:rFonts w:cs="Arial"/>
                <w:color w:val="auto"/>
                <w:sz w:val="20"/>
                <w:szCs w:val="20"/>
              </w:rPr>
            </w:pPr>
            <w:r w:rsidRPr="00436A47">
              <w:rPr>
                <w:rStyle w:val="A0"/>
                <w:rFonts w:cs="Arial"/>
                <w:color w:val="auto"/>
                <w:sz w:val="20"/>
                <w:szCs w:val="20"/>
              </w:rPr>
              <w:t>6</w:t>
            </w:r>
          </w:p>
        </w:tc>
        <w:tc>
          <w:tcPr>
            <w:tcW w:w="2277" w:type="dxa"/>
          </w:tcPr>
          <w:p w14:paraId="11E4DF51" w14:textId="77777777" w:rsidR="006C63E1" w:rsidRPr="00436A47" w:rsidRDefault="006C63E1" w:rsidP="00ED500B">
            <w:pPr>
              <w:pStyle w:val="Default"/>
              <w:jc w:val="both"/>
              <w:rPr>
                <w:rStyle w:val="A0"/>
                <w:rFonts w:cs="Arial"/>
                <w:color w:val="auto"/>
                <w:sz w:val="20"/>
                <w:szCs w:val="20"/>
              </w:rPr>
            </w:pPr>
            <w:r w:rsidRPr="00436A47">
              <w:rPr>
                <w:rStyle w:val="A0"/>
                <w:rFonts w:cs="Arial"/>
                <w:color w:val="auto"/>
                <w:sz w:val="20"/>
                <w:szCs w:val="20"/>
              </w:rPr>
              <w:t>8</w:t>
            </w:r>
          </w:p>
        </w:tc>
      </w:tr>
      <w:tr w:rsidR="006C63E1" w14:paraId="11E4DF57" w14:textId="77777777" w:rsidTr="008B078C">
        <w:tc>
          <w:tcPr>
            <w:tcW w:w="2277" w:type="dxa"/>
          </w:tcPr>
          <w:p w14:paraId="11E4DF53" w14:textId="77777777" w:rsidR="006C63E1" w:rsidRPr="00436A47" w:rsidRDefault="006C63E1" w:rsidP="00ED500B">
            <w:pPr>
              <w:pStyle w:val="Default"/>
              <w:jc w:val="both"/>
              <w:rPr>
                <w:rStyle w:val="A0"/>
                <w:rFonts w:cs="Arial"/>
                <w:color w:val="auto"/>
                <w:sz w:val="20"/>
                <w:szCs w:val="20"/>
              </w:rPr>
            </w:pPr>
            <w:r w:rsidRPr="00436A47">
              <w:rPr>
                <w:rStyle w:val="A0"/>
                <w:rFonts w:cs="Arial"/>
                <w:color w:val="auto"/>
                <w:sz w:val="20"/>
                <w:szCs w:val="20"/>
              </w:rPr>
              <w:t>5,000,000</w:t>
            </w:r>
          </w:p>
        </w:tc>
        <w:tc>
          <w:tcPr>
            <w:tcW w:w="2277" w:type="dxa"/>
          </w:tcPr>
          <w:p w14:paraId="11E4DF54" w14:textId="77777777" w:rsidR="006C63E1" w:rsidRPr="00436A47" w:rsidRDefault="006C63E1" w:rsidP="00ED500B">
            <w:pPr>
              <w:pStyle w:val="Default"/>
              <w:jc w:val="both"/>
              <w:rPr>
                <w:rStyle w:val="A0"/>
                <w:rFonts w:cs="Arial"/>
                <w:color w:val="auto"/>
                <w:sz w:val="20"/>
                <w:szCs w:val="20"/>
              </w:rPr>
            </w:pPr>
            <w:r w:rsidRPr="00436A47">
              <w:rPr>
                <w:rStyle w:val="A0"/>
                <w:rFonts w:cs="Arial"/>
                <w:color w:val="auto"/>
                <w:sz w:val="20"/>
                <w:szCs w:val="20"/>
              </w:rPr>
              <w:t>9,999,999</w:t>
            </w:r>
          </w:p>
        </w:tc>
        <w:tc>
          <w:tcPr>
            <w:tcW w:w="2277" w:type="dxa"/>
          </w:tcPr>
          <w:p w14:paraId="11E4DF55" w14:textId="77777777" w:rsidR="006C63E1" w:rsidRPr="00436A47" w:rsidRDefault="006C63E1" w:rsidP="00ED500B">
            <w:pPr>
              <w:pStyle w:val="Default"/>
              <w:jc w:val="both"/>
              <w:rPr>
                <w:rStyle w:val="A0"/>
                <w:rFonts w:cs="Arial"/>
                <w:color w:val="auto"/>
                <w:sz w:val="20"/>
                <w:szCs w:val="20"/>
              </w:rPr>
            </w:pPr>
            <w:r w:rsidRPr="00436A47">
              <w:rPr>
                <w:rStyle w:val="A0"/>
                <w:rFonts w:cs="Arial"/>
                <w:color w:val="auto"/>
                <w:sz w:val="20"/>
                <w:szCs w:val="20"/>
              </w:rPr>
              <w:t>8</w:t>
            </w:r>
          </w:p>
        </w:tc>
        <w:tc>
          <w:tcPr>
            <w:tcW w:w="2277" w:type="dxa"/>
          </w:tcPr>
          <w:p w14:paraId="11E4DF56" w14:textId="77777777" w:rsidR="006C63E1" w:rsidRPr="00436A47" w:rsidRDefault="006C63E1" w:rsidP="00ED500B">
            <w:pPr>
              <w:pStyle w:val="Default"/>
              <w:jc w:val="both"/>
              <w:rPr>
                <w:rStyle w:val="A0"/>
                <w:rFonts w:cs="Arial"/>
                <w:color w:val="auto"/>
                <w:sz w:val="20"/>
                <w:szCs w:val="20"/>
              </w:rPr>
            </w:pPr>
            <w:r w:rsidRPr="00436A47">
              <w:rPr>
                <w:rStyle w:val="A0"/>
                <w:rFonts w:cs="Arial"/>
                <w:color w:val="auto"/>
                <w:sz w:val="20"/>
                <w:szCs w:val="20"/>
              </w:rPr>
              <w:t>10</w:t>
            </w:r>
          </w:p>
        </w:tc>
      </w:tr>
      <w:tr w:rsidR="006C63E1" w14:paraId="11E4DF5B" w14:textId="77777777" w:rsidTr="008B078C">
        <w:tc>
          <w:tcPr>
            <w:tcW w:w="4554" w:type="dxa"/>
            <w:gridSpan w:val="2"/>
          </w:tcPr>
          <w:p w14:paraId="11E4DF58" w14:textId="77777777" w:rsidR="006C63E1" w:rsidRPr="00436A47" w:rsidRDefault="006C63E1" w:rsidP="00ED500B">
            <w:pPr>
              <w:pStyle w:val="Default"/>
              <w:jc w:val="both"/>
              <w:rPr>
                <w:rStyle w:val="A0"/>
                <w:rFonts w:cs="Arial"/>
                <w:color w:val="auto"/>
                <w:sz w:val="20"/>
                <w:szCs w:val="20"/>
              </w:rPr>
            </w:pPr>
            <w:r w:rsidRPr="00436A47">
              <w:rPr>
                <w:rStyle w:val="A0"/>
                <w:rFonts w:cs="Arial"/>
                <w:color w:val="auto"/>
                <w:sz w:val="20"/>
                <w:szCs w:val="20"/>
              </w:rPr>
              <w:t>10,000,000 or more</w:t>
            </w:r>
          </w:p>
        </w:tc>
        <w:tc>
          <w:tcPr>
            <w:tcW w:w="2277" w:type="dxa"/>
          </w:tcPr>
          <w:p w14:paraId="11E4DF59" w14:textId="77777777" w:rsidR="006C63E1" w:rsidRPr="00436A47" w:rsidRDefault="006C63E1" w:rsidP="00ED500B">
            <w:pPr>
              <w:pStyle w:val="Default"/>
              <w:jc w:val="both"/>
              <w:rPr>
                <w:rStyle w:val="A0"/>
                <w:rFonts w:cs="Arial"/>
                <w:color w:val="auto"/>
                <w:sz w:val="20"/>
                <w:szCs w:val="20"/>
              </w:rPr>
            </w:pPr>
            <w:r w:rsidRPr="00436A47">
              <w:rPr>
                <w:rStyle w:val="A0"/>
                <w:rFonts w:cs="Arial"/>
                <w:color w:val="auto"/>
                <w:sz w:val="20"/>
                <w:szCs w:val="20"/>
              </w:rPr>
              <w:t>10</w:t>
            </w:r>
          </w:p>
        </w:tc>
        <w:tc>
          <w:tcPr>
            <w:tcW w:w="2277" w:type="dxa"/>
          </w:tcPr>
          <w:p w14:paraId="11E4DF5A" w14:textId="77777777" w:rsidR="006C63E1" w:rsidRPr="00436A47" w:rsidRDefault="006C63E1" w:rsidP="00ED500B">
            <w:pPr>
              <w:pStyle w:val="Default"/>
              <w:jc w:val="both"/>
              <w:rPr>
                <w:rStyle w:val="A0"/>
                <w:rFonts w:cs="Arial"/>
                <w:color w:val="auto"/>
                <w:sz w:val="20"/>
                <w:szCs w:val="20"/>
              </w:rPr>
            </w:pPr>
            <w:r w:rsidRPr="00436A47">
              <w:rPr>
                <w:rStyle w:val="A0"/>
                <w:rFonts w:cs="Arial"/>
                <w:color w:val="auto"/>
                <w:sz w:val="20"/>
                <w:szCs w:val="20"/>
              </w:rPr>
              <w:t>10</w:t>
            </w:r>
          </w:p>
        </w:tc>
      </w:tr>
    </w:tbl>
    <w:p w14:paraId="11E4DF5C" w14:textId="77777777" w:rsidR="006C63E1" w:rsidRPr="00660025" w:rsidRDefault="006C63E1" w:rsidP="00AB4A02">
      <w:pPr>
        <w:pStyle w:val="Default"/>
        <w:jc w:val="both"/>
        <w:rPr>
          <w:rFonts w:cs="Arial"/>
          <w:szCs w:val="20"/>
        </w:rPr>
      </w:pPr>
    </w:p>
    <w:p w14:paraId="11E4DF5D" w14:textId="77777777" w:rsidR="008B078C" w:rsidRDefault="00436A47" w:rsidP="00AB4A02">
      <w:pPr>
        <w:pStyle w:val="Pa6"/>
        <w:spacing w:line="240" w:lineRule="auto"/>
        <w:ind w:left="360"/>
        <w:jc w:val="both"/>
        <w:rPr>
          <w:rStyle w:val="A0"/>
          <w:rFonts w:cs="Arial"/>
          <w:sz w:val="20"/>
          <w:szCs w:val="20"/>
        </w:rPr>
      </w:pPr>
      <w:r w:rsidRPr="00436A47">
        <w:rPr>
          <w:rStyle w:val="A0"/>
          <w:rFonts w:cs="Arial"/>
          <w:sz w:val="20"/>
          <w:szCs w:val="20"/>
        </w:rPr>
        <w:lastRenderedPageBreak/>
        <w:t>Plan revisions issued while the project is under construction will be furnished to the Contracto</w:t>
      </w:r>
      <w:r w:rsidR="008B078C">
        <w:rPr>
          <w:rStyle w:val="A0"/>
          <w:rFonts w:cs="Arial"/>
          <w:sz w:val="20"/>
          <w:szCs w:val="20"/>
        </w:rPr>
        <w:t>r in the same sizes and number.</w:t>
      </w:r>
    </w:p>
    <w:p w14:paraId="11E4DF5E" w14:textId="77777777" w:rsidR="008B078C" w:rsidRDefault="00436A47" w:rsidP="00AB4A02">
      <w:pPr>
        <w:pStyle w:val="Pa6"/>
        <w:spacing w:line="240" w:lineRule="auto"/>
        <w:ind w:left="360"/>
        <w:jc w:val="both"/>
        <w:rPr>
          <w:rStyle w:val="A0"/>
          <w:rFonts w:cs="Arial"/>
          <w:sz w:val="20"/>
          <w:szCs w:val="20"/>
        </w:rPr>
      </w:pPr>
      <w:r w:rsidRPr="00436A47">
        <w:rPr>
          <w:rStyle w:val="A0"/>
          <w:rFonts w:cs="Arial"/>
          <w:sz w:val="20"/>
          <w:szCs w:val="20"/>
        </w:rPr>
        <w:t>The Contractor shall keep one complete set of plans, standard drawings, Contract assemblies, and Specifications available on the project at all times. For maintenance projects, certain sign projects, and other projects having no field office or on which the Contractor has no office, the Contractor shall keep one complete set of plans, Contract assemblies, and Specifications with him while prosecuting the work. In the event items of work are required as per the Standard Drawings, the Contractor shall also keep the appropriate Standard Drawings on the project durin</w:t>
      </w:r>
      <w:r w:rsidR="008B078C">
        <w:rPr>
          <w:rStyle w:val="A0"/>
          <w:rFonts w:cs="Arial"/>
          <w:sz w:val="20"/>
          <w:szCs w:val="20"/>
        </w:rPr>
        <w:t>g the performance of that work.</w:t>
      </w:r>
    </w:p>
    <w:p w14:paraId="11E4DF5F" w14:textId="514A3A4F" w:rsidR="008B078C" w:rsidRDefault="00436A47" w:rsidP="00AB4A02">
      <w:pPr>
        <w:pStyle w:val="Pa6"/>
        <w:spacing w:line="240" w:lineRule="auto"/>
        <w:ind w:left="360"/>
        <w:jc w:val="both"/>
        <w:rPr>
          <w:rStyle w:val="A0"/>
          <w:rFonts w:cs="Arial"/>
          <w:sz w:val="20"/>
          <w:szCs w:val="20"/>
        </w:rPr>
      </w:pPr>
      <w:r w:rsidRPr="00436A47">
        <w:rPr>
          <w:rStyle w:val="A0"/>
          <w:rFonts w:cs="Arial"/>
          <w:sz w:val="20"/>
          <w:szCs w:val="20"/>
        </w:rPr>
        <w:t xml:space="preserve">Plans consisting of general drawings and showing such details as are necessary to give a comprehensive understanding of the work specified will be furnished by the Department. Except as otherwise shown on the plans, dimensions shown on the plans are measured in the respective horizontal or vertical planes. Dimensions that are affected by gradients or vertical curvatures shall be adjusted as necessary by the Contractor to accommodate actual field conditions and shall be specifically denoted as “field adjusted” on the working drawings. Failure on the part of the Contractor </w:t>
      </w:r>
      <w:proofErr w:type="gramStart"/>
      <w:r w:rsidRPr="00436A47">
        <w:rPr>
          <w:rStyle w:val="A0"/>
          <w:rFonts w:cs="Arial"/>
          <w:sz w:val="20"/>
          <w:szCs w:val="20"/>
        </w:rPr>
        <w:t>to so denote</w:t>
      </w:r>
      <w:proofErr w:type="gramEnd"/>
      <w:r w:rsidRPr="00436A47">
        <w:rPr>
          <w:rStyle w:val="A0"/>
          <w:rFonts w:cs="Arial"/>
          <w:sz w:val="20"/>
          <w:szCs w:val="20"/>
        </w:rPr>
        <w:t xml:space="preserve"> field adjustments on the working drawings shall not relieve the Contractor of the responsibility to accommodate and incorporate such existing con</w:t>
      </w:r>
      <w:r w:rsidR="008B078C">
        <w:rPr>
          <w:rStyle w:val="A0"/>
          <w:rFonts w:cs="Arial"/>
          <w:sz w:val="20"/>
          <w:szCs w:val="20"/>
        </w:rPr>
        <w:t>ditions into the finished work.</w:t>
      </w:r>
    </w:p>
    <w:p w14:paraId="11E4DF60" w14:textId="77777777" w:rsidR="008B078C" w:rsidRPr="008B078C" w:rsidRDefault="00436A47" w:rsidP="00AB4A02">
      <w:pPr>
        <w:pStyle w:val="Pa6"/>
        <w:numPr>
          <w:ilvl w:val="0"/>
          <w:numId w:val="5"/>
        </w:numPr>
        <w:spacing w:line="240" w:lineRule="auto"/>
        <w:jc w:val="both"/>
        <w:rPr>
          <w:rStyle w:val="A0"/>
          <w:rFonts w:cs="Arial"/>
          <w:color w:val="auto"/>
          <w:sz w:val="20"/>
          <w:szCs w:val="20"/>
        </w:rPr>
      </w:pPr>
      <w:r w:rsidRPr="00436A47">
        <w:rPr>
          <w:rStyle w:val="A0"/>
          <w:rFonts w:cs="Arial"/>
          <w:b/>
          <w:bCs/>
          <w:sz w:val="20"/>
          <w:szCs w:val="20"/>
        </w:rPr>
        <w:t>Worki</w:t>
      </w:r>
      <w:r w:rsidR="008B078C">
        <w:rPr>
          <w:rStyle w:val="A0"/>
          <w:rFonts w:cs="Arial"/>
          <w:b/>
          <w:bCs/>
          <w:sz w:val="20"/>
          <w:szCs w:val="20"/>
        </w:rPr>
        <w:t>ng Drawings</w:t>
      </w:r>
    </w:p>
    <w:p w14:paraId="11E4DF61" w14:textId="27ABD905" w:rsidR="008B078C" w:rsidRDefault="00436A47" w:rsidP="00AB4A02">
      <w:pPr>
        <w:pStyle w:val="Pa6"/>
        <w:spacing w:line="240" w:lineRule="auto"/>
        <w:ind w:left="360"/>
        <w:jc w:val="both"/>
        <w:rPr>
          <w:rStyle w:val="A0"/>
          <w:rFonts w:cs="Arial"/>
          <w:sz w:val="20"/>
          <w:szCs w:val="20"/>
        </w:rPr>
      </w:pPr>
      <w:r w:rsidRPr="008B078C">
        <w:rPr>
          <w:rStyle w:val="A0"/>
          <w:rFonts w:cs="Arial"/>
          <w:sz w:val="20"/>
          <w:szCs w:val="20"/>
        </w:rPr>
        <w:t xml:space="preserve">The Contractor shall furnish nine sets of detailed working drawings to the extent and with the details required by the Contract Documents unless otherwise indicated in the Contract </w:t>
      </w:r>
      <w:r w:rsidRPr="00436A47">
        <w:rPr>
          <w:rStyle w:val="A0"/>
          <w:rFonts w:cs="Arial"/>
          <w:sz w:val="20"/>
          <w:szCs w:val="20"/>
        </w:rPr>
        <w:t xml:space="preserve">Documents. Working drawings and submittals shall be identified by the complete state project and job designation number, as well as the federal project number if applicable. Items or component materials shall be identified by the specific Contract item number and Specification reference in the Contract. Any changes from the requirements of the Contract shall be specifically denoted, together with justification, and submitted to the Engineer for review. Working drawings shall be submitted in sufficient time to allow for review, </w:t>
      </w:r>
      <w:proofErr w:type="gramStart"/>
      <w:r w:rsidRPr="00436A47">
        <w:rPr>
          <w:rStyle w:val="A0"/>
          <w:rFonts w:cs="Arial"/>
          <w:sz w:val="20"/>
          <w:szCs w:val="20"/>
        </w:rPr>
        <w:t>discussion</w:t>
      </w:r>
      <w:proofErr w:type="gramEnd"/>
      <w:r w:rsidRPr="00436A47">
        <w:rPr>
          <w:rStyle w:val="A0"/>
          <w:rFonts w:cs="Arial"/>
          <w:sz w:val="20"/>
          <w:szCs w:val="20"/>
        </w:rPr>
        <w:t xml:space="preserve"> and correction prior to the beginning of the work they reference and avoid causing any delay to the Work. Work shall not be performed or materials ordered prior to the completion of the Department’s </w:t>
      </w:r>
      <w:r w:rsidR="008B078C">
        <w:rPr>
          <w:rStyle w:val="A0"/>
          <w:rFonts w:cs="Arial"/>
          <w:sz w:val="20"/>
          <w:szCs w:val="20"/>
        </w:rPr>
        <w:t>review of the working drawings.</w:t>
      </w:r>
    </w:p>
    <w:p w14:paraId="11E4DF62" w14:textId="77777777" w:rsidR="008B078C" w:rsidRDefault="00436A47" w:rsidP="00AB4A02">
      <w:pPr>
        <w:pStyle w:val="Pa6"/>
        <w:spacing w:line="240" w:lineRule="auto"/>
        <w:ind w:left="360"/>
        <w:jc w:val="both"/>
        <w:rPr>
          <w:rStyle w:val="A0"/>
          <w:rFonts w:cs="Arial"/>
          <w:sz w:val="20"/>
          <w:szCs w:val="20"/>
        </w:rPr>
      </w:pPr>
      <w:r w:rsidRPr="00436A47">
        <w:rPr>
          <w:rStyle w:val="A0"/>
          <w:rFonts w:cs="Arial"/>
          <w:sz w:val="20"/>
          <w:szCs w:val="20"/>
        </w:rPr>
        <w:t xml:space="preserve">Reviewed working drawings will be returned to the Contractor within 30 days from the date of receipt by the Department. </w:t>
      </w:r>
      <w:proofErr w:type="gramStart"/>
      <w:r w:rsidRPr="00436A47">
        <w:rPr>
          <w:rStyle w:val="A0"/>
          <w:rFonts w:cs="Arial"/>
          <w:sz w:val="20"/>
          <w:szCs w:val="20"/>
        </w:rPr>
        <w:t>If a railroad, municipality, or other entity as specified in the Contract or on the plans is required to review the working drawings,</w:t>
      </w:r>
      <w:proofErr w:type="gramEnd"/>
      <w:r w:rsidRPr="00436A47">
        <w:rPr>
          <w:rStyle w:val="A0"/>
          <w:rFonts w:cs="Arial"/>
          <w:sz w:val="20"/>
          <w:szCs w:val="20"/>
        </w:rPr>
        <w:t xml:space="preserve"> the reviewed working drawings will be returned within 45 days from the date of receipt by the Department. If the working drawings are not returned by the time specified, no additional compensation will be allowed except that an extension of time in accordance with Section 108.04 will be considered if the work element detailed by the working drawings is on the project’s critical path or involves a controlling item of work. Three sets of working drawings marked with any suggested modifications or comments will be returned to the Contractor. The other sets will</w:t>
      </w:r>
      <w:r w:rsidR="008B078C">
        <w:rPr>
          <w:rStyle w:val="A0"/>
          <w:rFonts w:cs="Arial"/>
          <w:sz w:val="20"/>
          <w:szCs w:val="20"/>
        </w:rPr>
        <w:t xml:space="preserve"> be retained by the Department.</w:t>
      </w:r>
    </w:p>
    <w:p w14:paraId="11E4DF63" w14:textId="77777777" w:rsidR="008B078C" w:rsidRDefault="00436A47" w:rsidP="00AB4A02">
      <w:pPr>
        <w:pStyle w:val="Pa6"/>
        <w:spacing w:line="240" w:lineRule="auto"/>
        <w:ind w:left="360"/>
        <w:jc w:val="both"/>
        <w:rPr>
          <w:rStyle w:val="A0"/>
          <w:rFonts w:cs="Arial"/>
          <w:sz w:val="20"/>
          <w:szCs w:val="20"/>
        </w:rPr>
      </w:pPr>
      <w:r w:rsidRPr="00436A47">
        <w:rPr>
          <w:rStyle w:val="A0"/>
          <w:rFonts w:cs="Arial"/>
          <w:sz w:val="20"/>
          <w:szCs w:val="20"/>
        </w:rPr>
        <w:t>The Department’s review of the Contractor’s working drawings will be limited to evaluation for conformance with the Contract requirements. The Department’s review will not relieve the Contractor from responsibility for errors in the working drawings or from complying with the Contract requirements for a fully functional finished work</w:t>
      </w:r>
      <w:r w:rsidR="008B078C">
        <w:rPr>
          <w:rStyle w:val="A0"/>
          <w:rFonts w:cs="Arial"/>
          <w:sz w:val="20"/>
          <w:szCs w:val="20"/>
        </w:rPr>
        <w:t xml:space="preserve"> item as specified or designed.</w:t>
      </w:r>
    </w:p>
    <w:p w14:paraId="11E4DF64" w14:textId="77777777" w:rsidR="008B078C" w:rsidRDefault="00436A47" w:rsidP="00AB4A02">
      <w:pPr>
        <w:pStyle w:val="Pa6"/>
        <w:spacing w:line="240" w:lineRule="auto"/>
        <w:ind w:left="360"/>
        <w:jc w:val="both"/>
        <w:rPr>
          <w:rStyle w:val="A0"/>
          <w:rFonts w:cs="Arial"/>
          <w:sz w:val="20"/>
          <w:szCs w:val="20"/>
        </w:rPr>
      </w:pPr>
      <w:r w:rsidRPr="00436A47">
        <w:rPr>
          <w:rStyle w:val="A0"/>
          <w:rFonts w:cs="Arial"/>
          <w:sz w:val="20"/>
          <w:szCs w:val="20"/>
        </w:rPr>
        <w:t>Deviations from the Contract requirements initiated by the Contractor shall be requested in writing and clearly identified on the working drawings. Explicit supporting justification shall be furnished specifically describing the reason for the requested deviations, as well as any impact such deviations shall have on the schedule of work. Failure to address time or other impacts associated with the Contractor’s request will be cause for rejection of the Contractor’s request. Deviations from the Contract requirements shall not be made unless authorized by the Engineer. Such authorization shall not relieve the Contractor from the responsibility for complying with the Contract requirements for a fully functional finished work</w:t>
      </w:r>
      <w:r w:rsidR="008B078C">
        <w:rPr>
          <w:rStyle w:val="A0"/>
          <w:rFonts w:cs="Arial"/>
          <w:sz w:val="20"/>
          <w:szCs w:val="20"/>
        </w:rPr>
        <w:t xml:space="preserve"> item as specified or designed.</w:t>
      </w:r>
    </w:p>
    <w:p w14:paraId="11E4DF65" w14:textId="77777777" w:rsidR="008B078C" w:rsidRDefault="00436A47" w:rsidP="00AB4A02">
      <w:pPr>
        <w:pStyle w:val="Pa6"/>
        <w:spacing w:line="240" w:lineRule="auto"/>
        <w:ind w:left="360"/>
        <w:jc w:val="both"/>
        <w:rPr>
          <w:rStyle w:val="A0"/>
          <w:rFonts w:cs="Arial"/>
          <w:sz w:val="20"/>
          <w:szCs w:val="20"/>
        </w:rPr>
      </w:pPr>
      <w:r w:rsidRPr="00436A47">
        <w:rPr>
          <w:rStyle w:val="A0"/>
          <w:rFonts w:cs="Arial"/>
          <w:sz w:val="20"/>
          <w:szCs w:val="20"/>
        </w:rPr>
        <w:lastRenderedPageBreak/>
        <w:t>If working drawings detailing change(s) initiated by the Contractor require more than two resubmissions or revisions, the cost of additional reviews by the Department or its designated representative(s) will</w:t>
      </w:r>
      <w:r w:rsidR="008B078C">
        <w:rPr>
          <w:rStyle w:val="A0"/>
          <w:rFonts w:cs="Arial"/>
          <w:sz w:val="20"/>
          <w:szCs w:val="20"/>
        </w:rPr>
        <w:t xml:space="preserve"> be assessed to the Contractor.</w:t>
      </w:r>
    </w:p>
    <w:p w14:paraId="11E4DF66" w14:textId="06B15303" w:rsidR="008B078C" w:rsidRDefault="00436A47" w:rsidP="00AB4A02">
      <w:pPr>
        <w:pStyle w:val="Pa6"/>
        <w:spacing w:line="240" w:lineRule="auto"/>
        <w:ind w:left="360"/>
        <w:jc w:val="both"/>
        <w:rPr>
          <w:rStyle w:val="A0"/>
          <w:rFonts w:cs="Arial"/>
          <w:sz w:val="20"/>
          <w:szCs w:val="20"/>
        </w:rPr>
      </w:pPr>
      <w:r w:rsidRPr="00436A47">
        <w:rPr>
          <w:rStyle w:val="A0"/>
          <w:rFonts w:cs="Arial"/>
          <w:sz w:val="20"/>
          <w:szCs w:val="20"/>
        </w:rPr>
        <w:t>The Contractor shall submit as-built working drawings upon completion of the Work, if required by the Con</w:t>
      </w:r>
      <w:r w:rsidR="008B078C">
        <w:rPr>
          <w:rStyle w:val="A0"/>
          <w:rFonts w:cs="Arial"/>
          <w:sz w:val="20"/>
          <w:szCs w:val="20"/>
        </w:rPr>
        <w:t>tract.</w:t>
      </w:r>
    </w:p>
    <w:p w14:paraId="11E4DF67" w14:textId="77777777" w:rsidR="008B078C" w:rsidRDefault="00436A47" w:rsidP="00AB4A02">
      <w:pPr>
        <w:pStyle w:val="Pa6"/>
        <w:spacing w:line="240" w:lineRule="auto"/>
        <w:ind w:left="360"/>
        <w:jc w:val="both"/>
        <w:rPr>
          <w:rStyle w:val="A0"/>
          <w:rFonts w:cs="Arial"/>
          <w:sz w:val="20"/>
          <w:szCs w:val="20"/>
        </w:rPr>
      </w:pPr>
      <w:r w:rsidRPr="00436A47">
        <w:rPr>
          <w:rStyle w:val="A0"/>
          <w:rFonts w:cs="Arial"/>
          <w:sz w:val="20"/>
          <w:szCs w:val="20"/>
        </w:rPr>
        <w:t>The cost of working drawings furnished by the Contractor shall be included in the cost</w:t>
      </w:r>
      <w:r w:rsidR="008B078C">
        <w:rPr>
          <w:rStyle w:val="A0"/>
          <w:rFonts w:cs="Arial"/>
          <w:sz w:val="20"/>
          <w:szCs w:val="20"/>
        </w:rPr>
        <w:t xml:space="preserve"> of appropriate Contract items.</w:t>
      </w:r>
    </w:p>
    <w:p w14:paraId="11E4DF68" w14:textId="5BCA446C" w:rsidR="008B078C" w:rsidRDefault="00436A47" w:rsidP="00AB4A02">
      <w:pPr>
        <w:pStyle w:val="Pa6"/>
        <w:spacing w:line="240" w:lineRule="auto"/>
        <w:ind w:left="360"/>
        <w:jc w:val="both"/>
        <w:rPr>
          <w:rStyle w:val="A0"/>
          <w:rFonts w:cs="Arial"/>
          <w:sz w:val="20"/>
          <w:szCs w:val="20"/>
        </w:rPr>
      </w:pPr>
      <w:r w:rsidRPr="00436A47">
        <w:rPr>
          <w:rStyle w:val="A0"/>
          <w:rFonts w:cs="Arial"/>
          <w:sz w:val="20"/>
          <w:szCs w:val="20"/>
        </w:rPr>
        <w:t>The Contractor may authorize the fabricator in writing to act for him in matters relating to working drawings. Such authorization shall have the force and effect of any other representative of</w:t>
      </w:r>
      <w:r w:rsidR="008B078C">
        <w:rPr>
          <w:rStyle w:val="A0"/>
          <w:rFonts w:cs="Arial"/>
          <w:sz w:val="20"/>
          <w:szCs w:val="20"/>
        </w:rPr>
        <w:t xml:space="preserve"> the Contractor’s organization.</w:t>
      </w:r>
    </w:p>
    <w:p w14:paraId="11E4DF69" w14:textId="77777777" w:rsidR="008B078C" w:rsidRDefault="00436A47" w:rsidP="00AB4A02">
      <w:pPr>
        <w:pStyle w:val="Pa6"/>
        <w:spacing w:line="240" w:lineRule="auto"/>
        <w:ind w:left="360"/>
        <w:jc w:val="both"/>
        <w:rPr>
          <w:rStyle w:val="A0"/>
          <w:rFonts w:cs="Arial"/>
          <w:sz w:val="20"/>
          <w:szCs w:val="20"/>
        </w:rPr>
      </w:pPr>
      <w:r w:rsidRPr="00436A47">
        <w:rPr>
          <w:rStyle w:val="A0"/>
          <w:rFonts w:cs="Arial"/>
          <w:sz w:val="20"/>
          <w:szCs w:val="20"/>
        </w:rPr>
        <w:t>Provide working drawi</w:t>
      </w:r>
      <w:r w:rsidR="008B078C">
        <w:rPr>
          <w:rStyle w:val="A0"/>
          <w:rFonts w:cs="Arial"/>
          <w:sz w:val="20"/>
          <w:szCs w:val="20"/>
        </w:rPr>
        <w:t>ngs according to the following:</w:t>
      </w:r>
    </w:p>
    <w:p w14:paraId="11E4DF6A" w14:textId="77777777" w:rsidR="008B078C" w:rsidRPr="008B078C" w:rsidRDefault="008B078C" w:rsidP="00AB4A02">
      <w:pPr>
        <w:pStyle w:val="Pa6"/>
        <w:numPr>
          <w:ilvl w:val="1"/>
          <w:numId w:val="5"/>
        </w:numPr>
        <w:spacing w:line="240" w:lineRule="auto"/>
        <w:jc w:val="both"/>
        <w:rPr>
          <w:rStyle w:val="A0"/>
          <w:rFonts w:cs="Arial"/>
          <w:color w:val="auto"/>
          <w:sz w:val="20"/>
          <w:szCs w:val="20"/>
        </w:rPr>
      </w:pPr>
      <w:r>
        <w:rPr>
          <w:rStyle w:val="A0"/>
          <w:rFonts w:cs="Arial"/>
          <w:b/>
          <w:bCs/>
          <w:sz w:val="20"/>
          <w:szCs w:val="20"/>
        </w:rPr>
        <w:t>Steel Structures</w:t>
      </w:r>
    </w:p>
    <w:p w14:paraId="11E4DF6B" w14:textId="77777777" w:rsidR="008B078C" w:rsidRDefault="00436A47" w:rsidP="00AB4A02">
      <w:pPr>
        <w:pStyle w:val="Pa6"/>
        <w:spacing w:line="240" w:lineRule="auto"/>
        <w:ind w:left="720"/>
        <w:jc w:val="both"/>
        <w:rPr>
          <w:rStyle w:val="A0"/>
          <w:rFonts w:cs="Arial"/>
          <w:sz w:val="20"/>
          <w:szCs w:val="20"/>
        </w:rPr>
      </w:pPr>
      <w:r w:rsidRPr="008B078C">
        <w:rPr>
          <w:rStyle w:val="A0"/>
          <w:rFonts w:cs="Arial"/>
          <w:sz w:val="20"/>
          <w:szCs w:val="20"/>
        </w:rPr>
        <w:t>Working drawings for steel structures, including metal handrails, shall consist of shop detail, erection, and other working drawings showing details, dimensions, sizes of units, and other information necessary for the fabricat</w:t>
      </w:r>
      <w:r w:rsidR="008B078C">
        <w:rPr>
          <w:rStyle w:val="A0"/>
          <w:rFonts w:cs="Arial"/>
          <w:sz w:val="20"/>
          <w:szCs w:val="20"/>
        </w:rPr>
        <w:t xml:space="preserve">ion and erection of </w:t>
      </w:r>
      <w:proofErr w:type="gramStart"/>
      <w:r w:rsidR="008B078C">
        <w:rPr>
          <w:rStyle w:val="A0"/>
          <w:rFonts w:cs="Arial"/>
          <w:sz w:val="20"/>
          <w:szCs w:val="20"/>
        </w:rPr>
        <w:t>metal work</w:t>
      </w:r>
      <w:proofErr w:type="gramEnd"/>
      <w:r w:rsidR="008B078C">
        <w:rPr>
          <w:rStyle w:val="A0"/>
          <w:rFonts w:cs="Arial"/>
          <w:sz w:val="20"/>
          <w:szCs w:val="20"/>
        </w:rPr>
        <w:t>.</w:t>
      </w:r>
    </w:p>
    <w:p w14:paraId="11E4DF6C" w14:textId="77777777" w:rsidR="008B078C" w:rsidRPr="008B078C" w:rsidRDefault="008B078C" w:rsidP="00AB4A02">
      <w:pPr>
        <w:pStyle w:val="Pa6"/>
        <w:numPr>
          <w:ilvl w:val="1"/>
          <w:numId w:val="5"/>
        </w:numPr>
        <w:spacing w:line="240" w:lineRule="auto"/>
        <w:jc w:val="both"/>
        <w:rPr>
          <w:rStyle w:val="A0"/>
          <w:rFonts w:cs="Arial"/>
          <w:color w:val="auto"/>
          <w:sz w:val="20"/>
          <w:szCs w:val="20"/>
        </w:rPr>
      </w:pPr>
      <w:proofErr w:type="spellStart"/>
      <w:r>
        <w:rPr>
          <w:rStyle w:val="A0"/>
          <w:rFonts w:cs="Arial"/>
          <w:b/>
          <w:bCs/>
          <w:sz w:val="20"/>
          <w:szCs w:val="20"/>
        </w:rPr>
        <w:t>Falsework</w:t>
      </w:r>
      <w:proofErr w:type="spellEnd"/>
    </w:p>
    <w:p w14:paraId="11E4DF6D" w14:textId="77777777" w:rsidR="008B078C" w:rsidRDefault="00436A47" w:rsidP="00AB4A02">
      <w:pPr>
        <w:pStyle w:val="Pa6"/>
        <w:spacing w:line="240" w:lineRule="auto"/>
        <w:ind w:left="720"/>
        <w:jc w:val="both"/>
        <w:rPr>
          <w:rStyle w:val="A0"/>
          <w:rFonts w:cs="Arial"/>
          <w:sz w:val="20"/>
          <w:szCs w:val="20"/>
        </w:rPr>
      </w:pPr>
      <w:r w:rsidRPr="008B078C">
        <w:rPr>
          <w:rStyle w:val="A0"/>
          <w:rFonts w:cs="Arial"/>
          <w:sz w:val="20"/>
          <w:szCs w:val="20"/>
        </w:rPr>
        <w:t xml:space="preserve">Working drawings for </w:t>
      </w:r>
      <w:proofErr w:type="spellStart"/>
      <w:r w:rsidRPr="008B078C">
        <w:rPr>
          <w:rStyle w:val="A0"/>
          <w:rFonts w:cs="Arial"/>
          <w:sz w:val="20"/>
          <w:szCs w:val="20"/>
        </w:rPr>
        <w:t>falsework</w:t>
      </w:r>
      <w:proofErr w:type="spellEnd"/>
      <w:r w:rsidRPr="008B078C">
        <w:rPr>
          <w:rStyle w:val="A0"/>
          <w:rFonts w:cs="Arial"/>
          <w:sz w:val="20"/>
          <w:szCs w:val="20"/>
        </w:rPr>
        <w:t xml:space="preserve"> supporting a bridge superstructure shall be signed and sealed by a Professional Engineer, holding a valid license to practice engineering i</w:t>
      </w:r>
      <w:r w:rsidR="008B078C">
        <w:rPr>
          <w:rStyle w:val="A0"/>
          <w:rFonts w:cs="Arial"/>
          <w:sz w:val="20"/>
          <w:szCs w:val="20"/>
        </w:rPr>
        <w:t>n the Commonwealth of Virginia.</w:t>
      </w:r>
    </w:p>
    <w:p w14:paraId="11E4DF6E" w14:textId="77777777" w:rsidR="008B078C" w:rsidRPr="008B078C" w:rsidRDefault="00436A47" w:rsidP="00AB4A02">
      <w:pPr>
        <w:pStyle w:val="Pa6"/>
        <w:numPr>
          <w:ilvl w:val="1"/>
          <w:numId w:val="5"/>
        </w:numPr>
        <w:spacing w:line="240" w:lineRule="auto"/>
        <w:jc w:val="both"/>
        <w:rPr>
          <w:rStyle w:val="A0"/>
          <w:rFonts w:cs="Arial"/>
          <w:color w:val="auto"/>
          <w:sz w:val="20"/>
          <w:szCs w:val="20"/>
        </w:rPr>
      </w:pPr>
      <w:r w:rsidRPr="00436A47">
        <w:rPr>
          <w:rStyle w:val="A0"/>
          <w:rFonts w:cs="Arial"/>
          <w:b/>
          <w:bCs/>
          <w:sz w:val="20"/>
          <w:szCs w:val="20"/>
        </w:rPr>
        <w:t>Concrete Structures a</w:t>
      </w:r>
      <w:r w:rsidR="008B078C">
        <w:rPr>
          <w:rStyle w:val="A0"/>
          <w:rFonts w:cs="Arial"/>
          <w:b/>
          <w:bCs/>
          <w:sz w:val="20"/>
          <w:szCs w:val="20"/>
        </w:rPr>
        <w:t>nd Prestressed Concrete Members</w:t>
      </w:r>
    </w:p>
    <w:p w14:paraId="11E4DF6F" w14:textId="55DECEC5" w:rsidR="008B078C" w:rsidRDefault="00436A47" w:rsidP="00AB4A02">
      <w:pPr>
        <w:pStyle w:val="Pa6"/>
        <w:spacing w:line="240" w:lineRule="auto"/>
        <w:ind w:left="720"/>
        <w:jc w:val="both"/>
        <w:rPr>
          <w:rStyle w:val="A0"/>
          <w:rFonts w:cs="Arial"/>
          <w:sz w:val="20"/>
          <w:szCs w:val="20"/>
        </w:rPr>
      </w:pPr>
      <w:r w:rsidRPr="008B078C">
        <w:rPr>
          <w:rStyle w:val="A0"/>
          <w:rFonts w:cs="Arial"/>
          <w:sz w:val="20"/>
          <w:szCs w:val="20"/>
        </w:rPr>
        <w:t xml:space="preserve">Working drawings for concrete structures and prestressed concrete members shall provide such details as required for the successful prosecution of the work and which are not included in the plans furnished by the Department. Drawings shall include plans for items such as prestressing strand details and elongation calculations, location of lift points, </w:t>
      </w:r>
      <w:proofErr w:type="spellStart"/>
      <w:r w:rsidRPr="008B078C">
        <w:rPr>
          <w:rStyle w:val="A0"/>
          <w:rFonts w:cs="Arial"/>
          <w:sz w:val="20"/>
          <w:szCs w:val="20"/>
        </w:rPr>
        <w:t>falsework</w:t>
      </w:r>
      <w:proofErr w:type="spellEnd"/>
      <w:r w:rsidRPr="008B078C">
        <w:rPr>
          <w:rStyle w:val="A0"/>
          <w:rFonts w:cs="Arial"/>
          <w:sz w:val="20"/>
          <w:szCs w:val="20"/>
        </w:rPr>
        <w:t xml:space="preserve">, bracing, centering, </w:t>
      </w:r>
      <w:proofErr w:type="gramStart"/>
      <w:r w:rsidRPr="008B078C">
        <w:rPr>
          <w:rStyle w:val="A0"/>
          <w:rFonts w:cs="Arial"/>
          <w:sz w:val="20"/>
          <w:szCs w:val="20"/>
        </w:rPr>
        <w:t>form work</w:t>
      </w:r>
      <w:proofErr w:type="gramEnd"/>
      <w:r w:rsidRPr="008B078C">
        <w:rPr>
          <w:rStyle w:val="A0"/>
          <w:rFonts w:cs="Arial"/>
          <w:sz w:val="20"/>
          <w:szCs w:val="20"/>
        </w:rPr>
        <w:t>, masonry, layout diagrams, camber management plan for prestressed members, and bending diagrams for reinforcing steel when necessary or when requested. Such drawings shall be signed and sealed by a Professional Engineer, holding a valid license to practice engineering in</w:t>
      </w:r>
      <w:r w:rsidR="008B078C">
        <w:rPr>
          <w:rStyle w:val="A0"/>
          <w:rFonts w:cs="Arial"/>
          <w:sz w:val="20"/>
          <w:szCs w:val="20"/>
        </w:rPr>
        <w:t xml:space="preserve"> the Commonwealth of Virginia.</w:t>
      </w:r>
    </w:p>
    <w:p w14:paraId="11E4DF70" w14:textId="77777777" w:rsidR="008B078C" w:rsidRPr="008B078C" w:rsidRDefault="00436A47" w:rsidP="00AB4A02">
      <w:pPr>
        <w:pStyle w:val="Pa6"/>
        <w:numPr>
          <w:ilvl w:val="1"/>
          <w:numId w:val="5"/>
        </w:numPr>
        <w:spacing w:line="240" w:lineRule="auto"/>
        <w:jc w:val="both"/>
        <w:rPr>
          <w:rStyle w:val="A0"/>
          <w:rFonts w:cs="Arial"/>
          <w:color w:val="auto"/>
          <w:sz w:val="20"/>
          <w:szCs w:val="20"/>
        </w:rPr>
      </w:pPr>
      <w:r w:rsidRPr="00436A47">
        <w:rPr>
          <w:rStyle w:val="A0"/>
          <w:rFonts w:cs="Arial"/>
          <w:b/>
          <w:bCs/>
          <w:sz w:val="20"/>
          <w:szCs w:val="20"/>
        </w:rPr>
        <w:t xml:space="preserve">Lighting, signal and pedestal poles, overhead and </w:t>
      </w:r>
      <w:r w:rsidR="008B078C">
        <w:rPr>
          <w:rStyle w:val="A0"/>
          <w:rFonts w:cs="Arial"/>
          <w:b/>
          <w:bCs/>
          <w:sz w:val="20"/>
          <w:szCs w:val="20"/>
        </w:rPr>
        <w:t xml:space="preserve">bridge mounted sign structures, </w:t>
      </w:r>
      <w:r w:rsidRPr="008B078C">
        <w:rPr>
          <w:rStyle w:val="A0"/>
          <w:rFonts w:cs="Arial"/>
          <w:b/>
          <w:bCs/>
          <w:sz w:val="20"/>
          <w:szCs w:val="20"/>
        </w:rPr>
        <w:t>breakaway support systems, anchor bolts, framing</w:t>
      </w:r>
      <w:r w:rsidR="008B078C">
        <w:rPr>
          <w:rStyle w:val="A0"/>
          <w:rFonts w:cs="Arial"/>
          <w:b/>
          <w:bCs/>
          <w:sz w:val="20"/>
          <w:szCs w:val="20"/>
        </w:rPr>
        <w:t xml:space="preserve"> units, panels, and foundations</w:t>
      </w:r>
    </w:p>
    <w:p w14:paraId="11E4DF71" w14:textId="5FAF35EE" w:rsidR="008B078C" w:rsidRDefault="00436A47" w:rsidP="00AB4A02">
      <w:pPr>
        <w:pStyle w:val="Pa6"/>
        <w:spacing w:line="240" w:lineRule="auto"/>
        <w:ind w:left="720"/>
        <w:jc w:val="both"/>
        <w:rPr>
          <w:rStyle w:val="A0"/>
          <w:rFonts w:cs="Arial"/>
          <w:sz w:val="20"/>
          <w:szCs w:val="20"/>
        </w:rPr>
      </w:pPr>
      <w:r w:rsidRPr="008B078C">
        <w:rPr>
          <w:rStyle w:val="A0"/>
          <w:rFonts w:cs="Arial"/>
          <w:sz w:val="20"/>
          <w:szCs w:val="20"/>
        </w:rPr>
        <w:t>Prior to fabrication or construction, the Contractor shall submit for review one original and six copies of each working drawing and design calculation for lighting, signal and pedestal poles, overhead and bridge mounted sign structures, breakaway support systems, anchor bolts, framing units, panels, and foundations. All sheets of these submittals shall include the Professional Engineer’s signature and seal. Certification for foundations will be required only when the designs are furnished by the Contractor. The designs shall be in accordance with the specific editions of the AASHTO Standard Specifications for Structural Supports for Highway Signs, Luminaires, and Traffic Signals as required in Section 700. Such designs shall be signed and sealed by a Professional Engineer, holding a valid license to practice engineering i</w:t>
      </w:r>
      <w:r w:rsidR="008B078C">
        <w:rPr>
          <w:rStyle w:val="A0"/>
          <w:rFonts w:cs="Arial"/>
          <w:sz w:val="20"/>
          <w:szCs w:val="20"/>
        </w:rPr>
        <w:t>n the Commonwealth of Virginia.</w:t>
      </w:r>
    </w:p>
    <w:p w14:paraId="11E4DF72" w14:textId="77777777" w:rsidR="008B078C" w:rsidRPr="008B078C" w:rsidRDefault="008B078C" w:rsidP="00AB4A02">
      <w:pPr>
        <w:pStyle w:val="Pa6"/>
        <w:numPr>
          <w:ilvl w:val="1"/>
          <w:numId w:val="5"/>
        </w:numPr>
        <w:spacing w:line="240" w:lineRule="auto"/>
        <w:jc w:val="both"/>
        <w:rPr>
          <w:rStyle w:val="A0"/>
          <w:rFonts w:cs="Arial"/>
          <w:color w:val="auto"/>
          <w:sz w:val="20"/>
          <w:szCs w:val="20"/>
        </w:rPr>
      </w:pPr>
      <w:r>
        <w:rPr>
          <w:rStyle w:val="A0"/>
          <w:rFonts w:cs="Arial"/>
          <w:b/>
          <w:bCs/>
          <w:sz w:val="20"/>
          <w:szCs w:val="20"/>
        </w:rPr>
        <w:t>Reinforced Concrete Pipe</w:t>
      </w:r>
    </w:p>
    <w:p w14:paraId="11E4DF73" w14:textId="5FB4C78C" w:rsidR="008B078C" w:rsidRDefault="00436A47" w:rsidP="00AB4A02">
      <w:pPr>
        <w:pStyle w:val="Pa6"/>
        <w:spacing w:line="240" w:lineRule="auto"/>
        <w:ind w:left="720"/>
        <w:jc w:val="both"/>
        <w:rPr>
          <w:rStyle w:val="A0"/>
          <w:rFonts w:cs="Arial"/>
          <w:sz w:val="20"/>
          <w:szCs w:val="20"/>
        </w:rPr>
      </w:pPr>
      <w:r w:rsidRPr="008B078C">
        <w:rPr>
          <w:rStyle w:val="A0"/>
          <w:rFonts w:cs="Arial"/>
          <w:sz w:val="20"/>
          <w:szCs w:val="20"/>
        </w:rPr>
        <w:lastRenderedPageBreak/>
        <w:t>When specified, and prior to manufacture of reinforced concrete pipe, the Contractor shall furnish to the Department a certification of the acceptability of the design of such pipe, as determined from a review that has been signed and sealed by a Professional Engineer holding a valid license to practice engineering in the Commonwealth of Virginia. Such certification shall cover all design data, supporting calculations and materials. Pipe designs previously certified or approved by the Department wi</w:t>
      </w:r>
      <w:r w:rsidR="008B078C">
        <w:rPr>
          <w:rStyle w:val="A0"/>
          <w:rFonts w:cs="Arial"/>
          <w:sz w:val="20"/>
          <w:szCs w:val="20"/>
        </w:rPr>
        <w:t>ll not require recertification.</w:t>
      </w:r>
    </w:p>
    <w:p w14:paraId="11E4DF74" w14:textId="77777777" w:rsidR="008B078C" w:rsidRPr="00604FEB" w:rsidRDefault="008B078C" w:rsidP="00AB4A02">
      <w:pPr>
        <w:pStyle w:val="Pa6"/>
        <w:spacing w:line="240" w:lineRule="auto"/>
        <w:jc w:val="both"/>
        <w:outlineLvl w:val="1"/>
        <w:rPr>
          <w:rStyle w:val="A0"/>
          <w:rFonts w:cs="Arial"/>
          <w:bCs/>
          <w:sz w:val="20"/>
          <w:szCs w:val="20"/>
        </w:rPr>
      </w:pPr>
      <w:proofErr w:type="gramStart"/>
      <w:r>
        <w:rPr>
          <w:rStyle w:val="A0"/>
          <w:rFonts w:cs="Arial"/>
          <w:b/>
          <w:bCs/>
          <w:sz w:val="20"/>
          <w:szCs w:val="20"/>
        </w:rPr>
        <w:t>105.11</w:t>
      </w:r>
      <w:proofErr w:type="gramEnd"/>
      <w:r>
        <w:rPr>
          <w:rStyle w:val="A0"/>
          <w:rFonts w:cs="Arial"/>
          <w:b/>
          <w:bCs/>
          <w:sz w:val="20"/>
          <w:szCs w:val="20"/>
        </w:rPr>
        <w:t xml:space="preserve"> – </w:t>
      </w:r>
      <w:r w:rsidR="00436A47" w:rsidRPr="00436A47">
        <w:rPr>
          <w:rStyle w:val="A0"/>
          <w:rFonts w:cs="Arial"/>
          <w:b/>
          <w:bCs/>
          <w:sz w:val="20"/>
          <w:szCs w:val="20"/>
        </w:rPr>
        <w:t>Conformit</w:t>
      </w:r>
      <w:r>
        <w:rPr>
          <w:rStyle w:val="A0"/>
          <w:rFonts w:cs="Arial"/>
          <w:b/>
          <w:bCs/>
          <w:sz w:val="20"/>
          <w:szCs w:val="20"/>
        </w:rPr>
        <w:t>y with Plans and Specifications</w:t>
      </w:r>
    </w:p>
    <w:p w14:paraId="11E4DF75" w14:textId="77777777" w:rsidR="008B078C" w:rsidRDefault="00436A47" w:rsidP="00AB4A02">
      <w:pPr>
        <w:pStyle w:val="Pa6"/>
        <w:spacing w:line="240" w:lineRule="auto"/>
        <w:jc w:val="both"/>
        <w:rPr>
          <w:rStyle w:val="A0"/>
          <w:rFonts w:cs="Arial"/>
          <w:sz w:val="20"/>
          <w:szCs w:val="20"/>
        </w:rPr>
      </w:pPr>
      <w:r w:rsidRPr="00436A47">
        <w:rPr>
          <w:rStyle w:val="A0"/>
          <w:rFonts w:cs="Arial"/>
          <w:sz w:val="20"/>
          <w:szCs w:val="20"/>
        </w:rPr>
        <w:t>All materials to be used in the Work shall conform to the qualities, technical requirements, values or range of values specified in the Contract. Less than complete conformity may be permitted if obtaining exact or complete conformity would not be feasible and if authori</w:t>
      </w:r>
      <w:r w:rsidR="008B078C">
        <w:rPr>
          <w:rStyle w:val="A0"/>
          <w:rFonts w:cs="Arial"/>
          <w:sz w:val="20"/>
          <w:szCs w:val="20"/>
        </w:rPr>
        <w:t>zed in writing by the Engineer.</w:t>
      </w:r>
    </w:p>
    <w:p w14:paraId="11E4DF76" w14:textId="355828C4" w:rsidR="008B078C" w:rsidRDefault="00436A47" w:rsidP="00AB4A02">
      <w:pPr>
        <w:pStyle w:val="Pa6"/>
        <w:spacing w:line="240" w:lineRule="auto"/>
        <w:jc w:val="both"/>
        <w:rPr>
          <w:rStyle w:val="A0"/>
          <w:rFonts w:cs="Arial"/>
          <w:sz w:val="20"/>
          <w:szCs w:val="20"/>
        </w:rPr>
      </w:pPr>
      <w:r w:rsidRPr="00436A47">
        <w:rPr>
          <w:rStyle w:val="A0"/>
          <w:rFonts w:cs="Arial"/>
          <w:sz w:val="20"/>
          <w:szCs w:val="20"/>
        </w:rPr>
        <w:t>Permissible tolerances for the elevation of subgrade and finished grade and for the thickness of the various courses of pavement structure are specified in the Contract. If permissive tolerances are exceeded, or if consistent deviations from the plans or abrupt changes in grade occur, even though within the tolerances, the affected areas shall be reconstructed to conform to the specified tolerance and provide a smooth riding surface. When it is not feasible to reconstruct the areas, payment will be made in accordance with the applicable specification for each material placed or adjusted in accordance with Sec</w:t>
      </w:r>
      <w:r w:rsidR="008B078C">
        <w:rPr>
          <w:rStyle w:val="A0"/>
          <w:rFonts w:cs="Arial"/>
          <w:sz w:val="20"/>
          <w:szCs w:val="20"/>
        </w:rPr>
        <w:t>tion 105.18.</w:t>
      </w:r>
    </w:p>
    <w:p w14:paraId="11E4DF77" w14:textId="77777777" w:rsidR="008B078C" w:rsidRDefault="00436A47" w:rsidP="00AB4A02">
      <w:pPr>
        <w:pStyle w:val="Pa6"/>
        <w:spacing w:line="240" w:lineRule="auto"/>
        <w:jc w:val="both"/>
        <w:rPr>
          <w:rStyle w:val="A0"/>
          <w:rFonts w:cs="Arial"/>
          <w:sz w:val="20"/>
          <w:szCs w:val="20"/>
        </w:rPr>
      </w:pPr>
      <w:r w:rsidRPr="00436A47">
        <w:rPr>
          <w:rStyle w:val="A0"/>
          <w:rFonts w:cs="Arial"/>
          <w:sz w:val="20"/>
          <w:szCs w:val="20"/>
        </w:rPr>
        <w:t>When the plans require the finished surface to tie into any structural item whose elevation is fixed, the elevation of the finished surface must coincide with the el</w:t>
      </w:r>
      <w:r w:rsidR="008B078C">
        <w:rPr>
          <w:rStyle w:val="A0"/>
          <w:rFonts w:cs="Arial"/>
          <w:sz w:val="20"/>
          <w:szCs w:val="20"/>
        </w:rPr>
        <w:t>evation of the structural item.</w:t>
      </w:r>
    </w:p>
    <w:p w14:paraId="11E4DF78" w14:textId="1220B80E" w:rsidR="008B078C" w:rsidRPr="00604FEB" w:rsidRDefault="00F03F47" w:rsidP="00AB4A02">
      <w:pPr>
        <w:pStyle w:val="Pa6"/>
        <w:spacing w:line="240" w:lineRule="auto"/>
        <w:jc w:val="both"/>
        <w:outlineLvl w:val="1"/>
        <w:rPr>
          <w:rStyle w:val="A0"/>
          <w:rFonts w:cs="Arial"/>
          <w:bCs/>
          <w:sz w:val="20"/>
          <w:szCs w:val="20"/>
        </w:rPr>
      </w:pPr>
      <w:proofErr w:type="gramStart"/>
      <w:r>
        <w:rPr>
          <w:rStyle w:val="A0"/>
          <w:rFonts w:cs="Arial"/>
          <w:b/>
          <w:bCs/>
          <w:sz w:val="20"/>
          <w:szCs w:val="20"/>
        </w:rPr>
        <w:t>105.12</w:t>
      </w:r>
      <w:proofErr w:type="gramEnd"/>
      <w:r>
        <w:rPr>
          <w:rStyle w:val="A0"/>
          <w:rFonts w:cs="Arial"/>
          <w:b/>
          <w:bCs/>
          <w:sz w:val="20"/>
          <w:szCs w:val="20"/>
        </w:rPr>
        <w:t xml:space="preserve"> – </w:t>
      </w:r>
      <w:r w:rsidR="00436A47" w:rsidRPr="00436A47">
        <w:rPr>
          <w:rStyle w:val="A0"/>
          <w:rFonts w:cs="Arial"/>
          <w:b/>
          <w:bCs/>
          <w:sz w:val="20"/>
          <w:szCs w:val="20"/>
        </w:rPr>
        <w:t>Coordination of Plans, Standard Drawings, Specifications, Supplemental Specifications, Special Provisions, and</w:t>
      </w:r>
      <w:r w:rsidR="008B078C">
        <w:rPr>
          <w:rStyle w:val="A0"/>
          <w:rFonts w:cs="Arial"/>
          <w:b/>
          <w:bCs/>
          <w:sz w:val="20"/>
          <w:szCs w:val="20"/>
        </w:rPr>
        <w:t xml:space="preserve"> Special Provision Copied Notes</w:t>
      </w:r>
    </w:p>
    <w:p w14:paraId="365957E1" w14:textId="0C41A431" w:rsidR="00604FEB" w:rsidRPr="00604FEB" w:rsidRDefault="003532DE" w:rsidP="00AB4A02">
      <w:pPr>
        <w:autoSpaceDE w:val="0"/>
        <w:autoSpaceDN w:val="0"/>
        <w:adjustRightInd w:val="0"/>
        <w:spacing w:after="240" w:line="240" w:lineRule="auto"/>
        <w:jc w:val="both"/>
        <w:rPr>
          <w:rFonts w:ascii="Arial" w:eastAsia="Times New Roman" w:hAnsi="Arial" w:cs="Arial"/>
          <w:color w:val="000000"/>
          <w:sz w:val="20"/>
          <w:szCs w:val="20"/>
        </w:rPr>
      </w:pPr>
      <w:r w:rsidRPr="003532DE">
        <w:rPr>
          <w:rFonts w:ascii="Arial" w:eastAsia="Times New Roman" w:hAnsi="Arial" w:cs="Arial"/>
          <w:color w:val="000000"/>
          <w:sz w:val="20"/>
          <w:szCs w:val="20"/>
        </w:rPr>
        <w:t>The plans, Standard Drawings, Specifications, Supplemental Specifications, Special Provisions, Special Provision Copied Notes, and other Contract Documents defined in Section 103.06 are parts of the Contract</w:t>
      </w:r>
      <w:proofErr w:type="gramStart"/>
      <w:r w:rsidRPr="003532DE">
        <w:rPr>
          <w:rFonts w:ascii="Arial" w:eastAsia="Times New Roman" w:hAnsi="Arial" w:cs="Arial"/>
          <w:color w:val="000000"/>
          <w:sz w:val="20"/>
          <w:szCs w:val="20"/>
        </w:rPr>
        <w:t xml:space="preserve">.  </w:t>
      </w:r>
      <w:proofErr w:type="gramEnd"/>
      <w:r w:rsidRPr="003532DE">
        <w:rPr>
          <w:rFonts w:ascii="Arial" w:eastAsia="Times New Roman" w:hAnsi="Arial" w:cs="Arial"/>
          <w:color w:val="000000"/>
          <w:sz w:val="20"/>
          <w:szCs w:val="20"/>
        </w:rPr>
        <w:t>A requirement occurring in one Contract Document shall be as binding as though occurring in all</w:t>
      </w:r>
      <w:proofErr w:type="gramStart"/>
      <w:r w:rsidRPr="003532DE">
        <w:rPr>
          <w:rFonts w:ascii="Arial" w:eastAsia="Times New Roman" w:hAnsi="Arial" w:cs="Arial"/>
          <w:color w:val="000000"/>
          <w:sz w:val="20"/>
          <w:szCs w:val="20"/>
        </w:rPr>
        <w:t xml:space="preserve">.  </w:t>
      </w:r>
      <w:proofErr w:type="gramEnd"/>
      <w:r w:rsidRPr="003532DE">
        <w:rPr>
          <w:rFonts w:ascii="Arial" w:eastAsia="Times New Roman" w:hAnsi="Arial" w:cs="Arial"/>
          <w:color w:val="000000"/>
          <w:sz w:val="20"/>
          <w:szCs w:val="20"/>
        </w:rPr>
        <w:t>The Contract Documents are intended to be complementary, and to include, describe and provide all items necessary for the Contractor’s proper and complete performance of the Work.</w:t>
      </w:r>
    </w:p>
    <w:p w14:paraId="6DD1A87F" w14:textId="48392EE5" w:rsidR="00604FEB" w:rsidRPr="00604FEB" w:rsidRDefault="003532DE" w:rsidP="00AB4A02">
      <w:pPr>
        <w:autoSpaceDE w:val="0"/>
        <w:autoSpaceDN w:val="0"/>
        <w:adjustRightInd w:val="0"/>
        <w:spacing w:after="240" w:line="240" w:lineRule="auto"/>
        <w:jc w:val="both"/>
        <w:rPr>
          <w:rFonts w:ascii="Arial" w:eastAsia="Times New Roman" w:hAnsi="Arial" w:cs="Arial"/>
          <w:color w:val="000000"/>
          <w:sz w:val="20"/>
          <w:szCs w:val="20"/>
        </w:rPr>
      </w:pPr>
      <w:r w:rsidRPr="003532DE">
        <w:rPr>
          <w:rFonts w:ascii="Arial" w:eastAsia="Times New Roman" w:hAnsi="Arial" w:cs="Arial"/>
          <w:color w:val="000000"/>
          <w:sz w:val="20"/>
          <w:szCs w:val="20"/>
        </w:rPr>
        <w:t xml:space="preserve">In case of a discrepancy, the following order of priority will apply, with the highest governing item appearing first and the </w:t>
      </w:r>
      <w:proofErr w:type="gramStart"/>
      <w:r w:rsidRPr="003532DE">
        <w:rPr>
          <w:rFonts w:ascii="Arial" w:eastAsia="Times New Roman" w:hAnsi="Arial" w:cs="Arial"/>
          <w:color w:val="000000"/>
          <w:sz w:val="20"/>
          <w:szCs w:val="20"/>
        </w:rPr>
        <w:t>least governing</w:t>
      </w:r>
      <w:proofErr w:type="gramEnd"/>
      <w:r w:rsidRPr="003532DE">
        <w:rPr>
          <w:rFonts w:ascii="Arial" w:eastAsia="Times New Roman" w:hAnsi="Arial" w:cs="Arial"/>
          <w:color w:val="000000"/>
          <w:sz w:val="20"/>
          <w:szCs w:val="20"/>
        </w:rPr>
        <w:t xml:space="preserve"> item appearing last:</w:t>
      </w:r>
    </w:p>
    <w:p w14:paraId="3ADD2F8D" w14:textId="77777777" w:rsidR="003532DE" w:rsidRPr="003532DE" w:rsidRDefault="003532DE" w:rsidP="003532DE">
      <w:pPr>
        <w:autoSpaceDE w:val="0"/>
        <w:autoSpaceDN w:val="0"/>
        <w:adjustRightInd w:val="0"/>
        <w:spacing w:after="240" w:line="240" w:lineRule="auto"/>
        <w:ind w:left="720" w:hanging="360"/>
        <w:jc w:val="both"/>
        <w:rPr>
          <w:rFonts w:ascii="Arial" w:eastAsia="Times New Roman" w:hAnsi="Arial" w:cs="Arial"/>
          <w:color w:val="000000"/>
          <w:sz w:val="20"/>
          <w:szCs w:val="20"/>
        </w:rPr>
      </w:pPr>
      <w:r w:rsidRPr="003532DE">
        <w:rPr>
          <w:rFonts w:ascii="Arial" w:eastAsia="Times New Roman" w:hAnsi="Arial" w:cs="Arial"/>
          <w:color w:val="000000"/>
          <w:sz w:val="20"/>
          <w:szCs w:val="20"/>
        </w:rPr>
        <w:t>(a)</w:t>
      </w:r>
      <w:r w:rsidRPr="003532DE">
        <w:rPr>
          <w:rFonts w:ascii="Arial" w:eastAsia="Times New Roman" w:hAnsi="Arial" w:cs="Arial"/>
          <w:color w:val="000000"/>
          <w:sz w:val="20"/>
          <w:szCs w:val="20"/>
        </w:rPr>
        <w:tab/>
        <w:t>Special Provision Copied Notes</w:t>
      </w:r>
      <w:proofErr w:type="gramStart"/>
      <w:r w:rsidRPr="003532DE">
        <w:rPr>
          <w:rFonts w:ascii="Arial" w:eastAsia="Times New Roman" w:hAnsi="Arial" w:cs="Arial"/>
          <w:color w:val="000000"/>
          <w:sz w:val="20"/>
          <w:szCs w:val="20"/>
        </w:rPr>
        <w:t xml:space="preserve">.  </w:t>
      </w:r>
      <w:proofErr w:type="gramEnd"/>
      <w:r w:rsidRPr="003532DE">
        <w:rPr>
          <w:rFonts w:ascii="Arial" w:eastAsia="Times New Roman" w:hAnsi="Arial" w:cs="Arial"/>
          <w:color w:val="000000"/>
          <w:sz w:val="20"/>
          <w:szCs w:val="20"/>
        </w:rPr>
        <w:t xml:space="preserve">The Contract items, </w:t>
      </w:r>
      <w:proofErr w:type="gramStart"/>
      <w:r w:rsidRPr="003532DE">
        <w:rPr>
          <w:rFonts w:ascii="Arial" w:eastAsia="Times New Roman" w:hAnsi="Arial" w:cs="Arial"/>
          <w:color w:val="000000"/>
          <w:sz w:val="20"/>
          <w:szCs w:val="20"/>
        </w:rPr>
        <w:t>units</w:t>
      </w:r>
      <w:proofErr w:type="gramEnd"/>
      <w:r w:rsidRPr="003532DE">
        <w:rPr>
          <w:rFonts w:ascii="Arial" w:eastAsia="Times New Roman" w:hAnsi="Arial" w:cs="Arial"/>
          <w:color w:val="000000"/>
          <w:sz w:val="20"/>
          <w:szCs w:val="20"/>
        </w:rPr>
        <w:t xml:space="preserve"> and unit prices listed in the Contract’s Schedule of Items have the same status as Special Provision Copied Notes.</w:t>
      </w:r>
    </w:p>
    <w:p w14:paraId="13C1A79C" w14:textId="77777777" w:rsidR="003532DE" w:rsidRPr="003532DE" w:rsidRDefault="003532DE" w:rsidP="003532DE">
      <w:pPr>
        <w:autoSpaceDE w:val="0"/>
        <w:autoSpaceDN w:val="0"/>
        <w:adjustRightInd w:val="0"/>
        <w:spacing w:after="240" w:line="240" w:lineRule="auto"/>
        <w:ind w:left="720" w:hanging="360"/>
        <w:jc w:val="both"/>
        <w:rPr>
          <w:rFonts w:ascii="Arial" w:eastAsia="Times New Roman" w:hAnsi="Arial" w:cs="Arial"/>
          <w:color w:val="000000"/>
          <w:sz w:val="20"/>
          <w:szCs w:val="20"/>
        </w:rPr>
      </w:pPr>
      <w:r w:rsidRPr="003532DE">
        <w:rPr>
          <w:rFonts w:ascii="Arial" w:eastAsia="Times New Roman" w:hAnsi="Arial" w:cs="Arial"/>
          <w:color w:val="000000"/>
          <w:sz w:val="20"/>
          <w:szCs w:val="20"/>
        </w:rPr>
        <w:t>(b)</w:t>
      </w:r>
      <w:r w:rsidRPr="003532DE">
        <w:rPr>
          <w:rFonts w:ascii="Arial" w:eastAsia="Times New Roman" w:hAnsi="Arial" w:cs="Arial"/>
          <w:color w:val="000000"/>
          <w:sz w:val="20"/>
          <w:szCs w:val="20"/>
        </w:rPr>
        <w:tab/>
        <w:t>Special provisions.</w:t>
      </w:r>
    </w:p>
    <w:p w14:paraId="6A70B8F4" w14:textId="77777777" w:rsidR="003532DE" w:rsidRPr="003532DE" w:rsidRDefault="003532DE" w:rsidP="003532DE">
      <w:pPr>
        <w:autoSpaceDE w:val="0"/>
        <w:autoSpaceDN w:val="0"/>
        <w:adjustRightInd w:val="0"/>
        <w:spacing w:after="240" w:line="240" w:lineRule="auto"/>
        <w:ind w:left="720" w:hanging="360"/>
        <w:jc w:val="both"/>
        <w:rPr>
          <w:rFonts w:ascii="Arial" w:eastAsia="Times New Roman" w:hAnsi="Arial" w:cs="Arial"/>
          <w:color w:val="000000"/>
          <w:sz w:val="20"/>
          <w:szCs w:val="20"/>
        </w:rPr>
      </w:pPr>
      <w:r w:rsidRPr="003532DE">
        <w:rPr>
          <w:rFonts w:ascii="Arial" w:eastAsia="Times New Roman" w:hAnsi="Arial" w:cs="Arial"/>
          <w:color w:val="000000"/>
          <w:sz w:val="20"/>
          <w:szCs w:val="20"/>
        </w:rPr>
        <w:t>(c)</w:t>
      </w:r>
      <w:r w:rsidRPr="003532DE">
        <w:rPr>
          <w:rFonts w:ascii="Arial" w:eastAsia="Times New Roman" w:hAnsi="Arial" w:cs="Arial"/>
          <w:color w:val="000000"/>
          <w:sz w:val="20"/>
          <w:szCs w:val="20"/>
        </w:rPr>
        <w:tab/>
        <w:t>Plans.</w:t>
      </w:r>
    </w:p>
    <w:p w14:paraId="6529EEB7" w14:textId="77777777" w:rsidR="003532DE" w:rsidRPr="003532DE" w:rsidRDefault="003532DE" w:rsidP="003532DE">
      <w:pPr>
        <w:autoSpaceDE w:val="0"/>
        <w:autoSpaceDN w:val="0"/>
        <w:adjustRightInd w:val="0"/>
        <w:spacing w:after="240" w:line="240" w:lineRule="auto"/>
        <w:ind w:left="720" w:hanging="360"/>
        <w:jc w:val="both"/>
        <w:rPr>
          <w:rFonts w:ascii="Arial" w:eastAsia="Times New Roman" w:hAnsi="Arial" w:cs="Arial"/>
          <w:color w:val="000000"/>
          <w:sz w:val="20"/>
          <w:szCs w:val="20"/>
        </w:rPr>
      </w:pPr>
      <w:r w:rsidRPr="003532DE">
        <w:rPr>
          <w:rFonts w:ascii="Arial" w:eastAsia="Times New Roman" w:hAnsi="Arial" w:cs="Arial"/>
          <w:color w:val="000000"/>
          <w:sz w:val="20"/>
          <w:szCs w:val="20"/>
        </w:rPr>
        <w:t>(d)</w:t>
      </w:r>
      <w:r w:rsidRPr="003532DE">
        <w:rPr>
          <w:rFonts w:ascii="Arial" w:eastAsia="Times New Roman" w:hAnsi="Arial" w:cs="Arial"/>
          <w:color w:val="000000"/>
          <w:sz w:val="20"/>
          <w:szCs w:val="20"/>
        </w:rPr>
        <w:tab/>
        <w:t>Supplemental Specifications</w:t>
      </w:r>
      <w:proofErr w:type="gramStart"/>
      <w:r w:rsidRPr="003532DE">
        <w:rPr>
          <w:rFonts w:ascii="Arial" w:eastAsia="Times New Roman" w:hAnsi="Arial" w:cs="Arial"/>
          <w:color w:val="000000"/>
          <w:sz w:val="20"/>
          <w:szCs w:val="20"/>
        </w:rPr>
        <w:t xml:space="preserve">.  </w:t>
      </w:r>
      <w:proofErr w:type="gramEnd"/>
      <w:r w:rsidRPr="003532DE">
        <w:rPr>
          <w:rFonts w:ascii="Arial" w:eastAsia="Times New Roman" w:hAnsi="Arial" w:cs="Arial"/>
          <w:color w:val="000000"/>
          <w:sz w:val="20"/>
          <w:szCs w:val="20"/>
        </w:rPr>
        <w:t>Those present in the physical, executed Contract will govern over those published in the annual supplemental volume.</w:t>
      </w:r>
    </w:p>
    <w:p w14:paraId="6997DDB7" w14:textId="77777777" w:rsidR="003532DE" w:rsidRPr="003532DE" w:rsidRDefault="003532DE" w:rsidP="003532DE">
      <w:pPr>
        <w:autoSpaceDE w:val="0"/>
        <w:autoSpaceDN w:val="0"/>
        <w:adjustRightInd w:val="0"/>
        <w:spacing w:after="240" w:line="240" w:lineRule="auto"/>
        <w:ind w:left="720" w:hanging="360"/>
        <w:jc w:val="both"/>
        <w:rPr>
          <w:rFonts w:ascii="Arial" w:eastAsia="Times New Roman" w:hAnsi="Arial" w:cs="Arial"/>
          <w:color w:val="000000"/>
          <w:sz w:val="20"/>
          <w:szCs w:val="20"/>
        </w:rPr>
      </w:pPr>
      <w:r w:rsidRPr="003532DE">
        <w:rPr>
          <w:rFonts w:ascii="Arial" w:eastAsia="Times New Roman" w:hAnsi="Arial" w:cs="Arial"/>
          <w:color w:val="000000"/>
          <w:sz w:val="20"/>
          <w:szCs w:val="20"/>
        </w:rPr>
        <w:t>(e)</w:t>
      </w:r>
      <w:r w:rsidRPr="003532DE">
        <w:rPr>
          <w:rFonts w:ascii="Arial" w:eastAsia="Times New Roman" w:hAnsi="Arial" w:cs="Arial"/>
          <w:color w:val="000000"/>
          <w:sz w:val="20"/>
          <w:szCs w:val="20"/>
        </w:rPr>
        <w:tab/>
        <w:t>Specifications.</w:t>
      </w:r>
    </w:p>
    <w:p w14:paraId="1BB81798" w14:textId="5D72A3BA" w:rsidR="00604FEB" w:rsidRPr="00604FEB" w:rsidRDefault="003532DE" w:rsidP="003532DE">
      <w:pPr>
        <w:autoSpaceDE w:val="0"/>
        <w:autoSpaceDN w:val="0"/>
        <w:adjustRightInd w:val="0"/>
        <w:spacing w:after="240" w:line="240" w:lineRule="auto"/>
        <w:ind w:left="720" w:hanging="360"/>
        <w:jc w:val="both"/>
        <w:rPr>
          <w:rFonts w:ascii="Arial" w:eastAsia="Times New Roman" w:hAnsi="Arial" w:cs="Arial"/>
          <w:sz w:val="20"/>
          <w:szCs w:val="20"/>
        </w:rPr>
      </w:pPr>
      <w:r w:rsidRPr="003532DE">
        <w:rPr>
          <w:rFonts w:ascii="Arial" w:eastAsia="Times New Roman" w:hAnsi="Arial" w:cs="Arial"/>
          <w:color w:val="000000"/>
          <w:sz w:val="20"/>
          <w:szCs w:val="20"/>
        </w:rPr>
        <w:t>(f)</w:t>
      </w:r>
      <w:r w:rsidRPr="003532DE">
        <w:rPr>
          <w:rFonts w:ascii="Arial" w:eastAsia="Times New Roman" w:hAnsi="Arial" w:cs="Arial"/>
          <w:color w:val="000000"/>
          <w:sz w:val="20"/>
          <w:szCs w:val="20"/>
        </w:rPr>
        <w:tab/>
        <w:t>Standard Drawings (including all revisions issued through the date of Advertisement).</w:t>
      </w:r>
    </w:p>
    <w:p w14:paraId="6D0BE145" w14:textId="77777777" w:rsidR="003532DE" w:rsidRPr="003532DE" w:rsidRDefault="003532DE" w:rsidP="003532DE">
      <w:pPr>
        <w:autoSpaceDE w:val="0"/>
        <w:autoSpaceDN w:val="0"/>
        <w:adjustRightInd w:val="0"/>
        <w:spacing w:after="240" w:line="240" w:lineRule="auto"/>
        <w:jc w:val="both"/>
        <w:rPr>
          <w:rFonts w:ascii="Arial" w:eastAsia="Times New Roman" w:hAnsi="Arial" w:cs="Arial"/>
          <w:color w:val="000000"/>
          <w:sz w:val="20"/>
          <w:szCs w:val="20"/>
        </w:rPr>
      </w:pPr>
      <w:r w:rsidRPr="003532DE">
        <w:rPr>
          <w:rFonts w:ascii="Arial" w:eastAsia="Times New Roman" w:hAnsi="Arial" w:cs="Arial"/>
          <w:color w:val="000000"/>
          <w:sz w:val="20"/>
          <w:szCs w:val="20"/>
        </w:rPr>
        <w:t>Calculated dimensions, unless obviously incorrect, will govern over scaled dimensions.</w:t>
      </w:r>
    </w:p>
    <w:p w14:paraId="26FE8584" w14:textId="4D449AA1" w:rsidR="003532DE" w:rsidRPr="003532DE" w:rsidRDefault="003532DE" w:rsidP="003532DE">
      <w:pPr>
        <w:autoSpaceDE w:val="0"/>
        <w:autoSpaceDN w:val="0"/>
        <w:adjustRightInd w:val="0"/>
        <w:spacing w:after="240" w:line="240" w:lineRule="auto"/>
        <w:jc w:val="both"/>
        <w:rPr>
          <w:rFonts w:ascii="Arial" w:eastAsia="Times New Roman" w:hAnsi="Arial" w:cs="Arial"/>
          <w:color w:val="000000"/>
          <w:sz w:val="20"/>
          <w:szCs w:val="20"/>
        </w:rPr>
      </w:pPr>
      <w:r w:rsidRPr="003532DE">
        <w:rPr>
          <w:rFonts w:ascii="Arial" w:eastAsia="Times New Roman" w:hAnsi="Arial" w:cs="Arial"/>
          <w:color w:val="000000"/>
          <w:sz w:val="20"/>
          <w:szCs w:val="20"/>
        </w:rPr>
        <w:t>Drawings (with the exception of Standard Drawings), sketches, general notes, and other written information that are not included in Special Provisions or Special Provision Copied Notes used in No Plan and Minimum Plan Concept projects will have the same status as plans.</w:t>
      </w:r>
    </w:p>
    <w:p w14:paraId="29A8990E" w14:textId="0A0DDFCF" w:rsidR="00604FEB" w:rsidRDefault="003532DE" w:rsidP="003532DE">
      <w:pPr>
        <w:autoSpaceDE w:val="0"/>
        <w:autoSpaceDN w:val="0"/>
        <w:adjustRightInd w:val="0"/>
        <w:spacing w:after="240" w:line="240" w:lineRule="auto"/>
        <w:jc w:val="both"/>
        <w:rPr>
          <w:rFonts w:ascii="Arial" w:eastAsia="Times New Roman" w:hAnsi="Arial" w:cs="Arial"/>
          <w:color w:val="000000"/>
          <w:sz w:val="20"/>
          <w:szCs w:val="20"/>
        </w:rPr>
      </w:pPr>
      <w:r w:rsidRPr="003532DE">
        <w:rPr>
          <w:rFonts w:ascii="Arial" w:eastAsia="Times New Roman" w:hAnsi="Arial" w:cs="Arial"/>
          <w:color w:val="000000"/>
          <w:sz w:val="20"/>
          <w:szCs w:val="20"/>
        </w:rPr>
        <w:lastRenderedPageBreak/>
        <w:t>The Contractor shall not take advantage of any obvious or apparent ambiguity, conflict, error or omission in the plans or the Contract</w:t>
      </w:r>
      <w:proofErr w:type="gramStart"/>
      <w:r w:rsidRPr="003532DE">
        <w:rPr>
          <w:rFonts w:ascii="Arial" w:eastAsia="Times New Roman" w:hAnsi="Arial" w:cs="Arial"/>
          <w:color w:val="000000"/>
          <w:sz w:val="20"/>
          <w:szCs w:val="20"/>
        </w:rPr>
        <w:t xml:space="preserve">.  </w:t>
      </w:r>
      <w:proofErr w:type="gramEnd"/>
      <w:r w:rsidRPr="003532DE">
        <w:rPr>
          <w:rFonts w:ascii="Arial" w:eastAsia="Times New Roman" w:hAnsi="Arial" w:cs="Arial"/>
          <w:color w:val="000000"/>
          <w:sz w:val="20"/>
          <w:szCs w:val="20"/>
        </w:rPr>
        <w:t>If after beginning work the Contractor discovers an ambiguity, conflict, error, or omission in the Contract, he shall immediately notify the Engineer and before proceeding further with the affected work</w:t>
      </w:r>
      <w:proofErr w:type="gramStart"/>
      <w:r w:rsidRPr="003532DE">
        <w:rPr>
          <w:rFonts w:ascii="Arial" w:eastAsia="Times New Roman" w:hAnsi="Arial" w:cs="Arial"/>
          <w:color w:val="000000"/>
          <w:sz w:val="20"/>
          <w:szCs w:val="20"/>
        </w:rPr>
        <w:t xml:space="preserve">.  </w:t>
      </w:r>
      <w:proofErr w:type="gramEnd"/>
      <w:r w:rsidRPr="003532DE">
        <w:rPr>
          <w:rFonts w:ascii="Arial" w:eastAsia="Times New Roman" w:hAnsi="Arial" w:cs="Arial"/>
          <w:color w:val="000000"/>
          <w:sz w:val="20"/>
          <w:szCs w:val="20"/>
        </w:rPr>
        <w:t>The Engineer will then make such corrections and interpretations as may be deemed necessary for fulfilling the intent of the Contract.</w:t>
      </w:r>
    </w:p>
    <w:p w14:paraId="11E4DF84" w14:textId="77777777" w:rsidR="008B078C" w:rsidRPr="00ED500B" w:rsidRDefault="008B078C" w:rsidP="00AB4A02">
      <w:pPr>
        <w:pStyle w:val="Pa6"/>
        <w:spacing w:line="240" w:lineRule="auto"/>
        <w:jc w:val="both"/>
        <w:outlineLvl w:val="1"/>
        <w:rPr>
          <w:rStyle w:val="A0"/>
          <w:rFonts w:cs="Arial"/>
          <w:bCs/>
          <w:sz w:val="20"/>
          <w:szCs w:val="20"/>
        </w:rPr>
      </w:pPr>
      <w:proofErr w:type="gramStart"/>
      <w:r>
        <w:rPr>
          <w:rStyle w:val="A0"/>
          <w:rFonts w:cs="Arial"/>
          <w:b/>
          <w:bCs/>
          <w:sz w:val="20"/>
          <w:szCs w:val="20"/>
        </w:rPr>
        <w:t>105.13</w:t>
      </w:r>
      <w:proofErr w:type="gramEnd"/>
      <w:r>
        <w:rPr>
          <w:rStyle w:val="A0"/>
          <w:rFonts w:cs="Arial"/>
          <w:b/>
          <w:bCs/>
          <w:sz w:val="20"/>
          <w:szCs w:val="20"/>
        </w:rPr>
        <w:t xml:space="preserve"> – </w:t>
      </w:r>
      <w:r w:rsidR="00436A47" w:rsidRPr="00436A47">
        <w:rPr>
          <w:rStyle w:val="A0"/>
          <w:rFonts w:cs="Arial"/>
          <w:b/>
          <w:bCs/>
          <w:sz w:val="20"/>
          <w:szCs w:val="20"/>
        </w:rPr>
        <w:t>Sta</w:t>
      </w:r>
      <w:r>
        <w:rPr>
          <w:rStyle w:val="A0"/>
          <w:rFonts w:cs="Arial"/>
          <w:b/>
          <w:bCs/>
          <w:sz w:val="20"/>
          <w:szCs w:val="20"/>
        </w:rPr>
        <w:t>te Force Construction Surveying</w:t>
      </w:r>
    </w:p>
    <w:p w14:paraId="11E4DF85" w14:textId="450A9ED6" w:rsidR="008B078C" w:rsidRPr="008B078C" w:rsidRDefault="008B078C" w:rsidP="00AB4A02">
      <w:pPr>
        <w:pStyle w:val="Pa6"/>
        <w:numPr>
          <w:ilvl w:val="0"/>
          <w:numId w:val="7"/>
        </w:numPr>
        <w:spacing w:line="240" w:lineRule="auto"/>
        <w:jc w:val="both"/>
        <w:rPr>
          <w:rStyle w:val="A0"/>
          <w:rFonts w:cs="Arial"/>
          <w:color w:val="auto"/>
          <w:sz w:val="20"/>
          <w:szCs w:val="20"/>
        </w:rPr>
      </w:pPr>
      <w:r>
        <w:rPr>
          <w:rStyle w:val="A0"/>
          <w:rFonts w:cs="Arial"/>
          <w:b/>
          <w:bCs/>
          <w:sz w:val="20"/>
          <w:szCs w:val="20"/>
        </w:rPr>
        <w:t>General Description:</w:t>
      </w:r>
    </w:p>
    <w:p w14:paraId="11E4DF86" w14:textId="5BED007B" w:rsidR="008B078C" w:rsidRDefault="00436A47" w:rsidP="00AB4A02">
      <w:pPr>
        <w:pStyle w:val="Pa6"/>
        <w:spacing w:line="240" w:lineRule="auto"/>
        <w:ind w:left="360"/>
        <w:jc w:val="both"/>
        <w:rPr>
          <w:rStyle w:val="A0"/>
          <w:rFonts w:cs="Arial"/>
          <w:sz w:val="20"/>
          <w:szCs w:val="20"/>
        </w:rPr>
      </w:pPr>
      <w:r w:rsidRPr="008B078C">
        <w:rPr>
          <w:rStyle w:val="A0"/>
          <w:rFonts w:cs="Arial"/>
          <w:sz w:val="20"/>
          <w:szCs w:val="20"/>
        </w:rPr>
        <w:t>This work shall consist of the Department performing all surveying and providing surveying and stakeout sketches and information as detailed herein for the successful prosecution of work as indicated on the plans and as directed by the Engineer. Stakeout work will be in accordance with the details and requirements of the Department’s Survey Manual and the provisions herein. Survey services will be provided to the extent detailed herein for Construction, Mini</w:t>
      </w:r>
      <w:r w:rsidR="008B078C">
        <w:rPr>
          <w:rStyle w:val="A0"/>
          <w:rFonts w:cs="Arial"/>
          <w:sz w:val="20"/>
          <w:szCs w:val="20"/>
        </w:rPr>
        <w:t>mum Plan, and No Plan projects.</w:t>
      </w:r>
    </w:p>
    <w:p w14:paraId="11E4DF87" w14:textId="1335D419" w:rsidR="00FD2E4A" w:rsidRPr="00FD2E4A" w:rsidRDefault="00436A47" w:rsidP="00AB4A02">
      <w:pPr>
        <w:pStyle w:val="Pa6"/>
        <w:numPr>
          <w:ilvl w:val="0"/>
          <w:numId w:val="7"/>
        </w:numPr>
        <w:spacing w:line="240" w:lineRule="auto"/>
        <w:jc w:val="both"/>
        <w:rPr>
          <w:rStyle w:val="A0"/>
          <w:rFonts w:cs="Arial"/>
          <w:color w:val="auto"/>
          <w:sz w:val="20"/>
          <w:szCs w:val="20"/>
        </w:rPr>
      </w:pPr>
      <w:r w:rsidRPr="00436A47">
        <w:rPr>
          <w:rStyle w:val="A0"/>
          <w:rFonts w:cs="Arial"/>
          <w:b/>
          <w:bCs/>
          <w:sz w:val="20"/>
          <w:szCs w:val="20"/>
        </w:rPr>
        <w:t>Request for Survey Serv</w:t>
      </w:r>
      <w:r w:rsidR="00FD2E4A">
        <w:rPr>
          <w:rStyle w:val="A0"/>
          <w:rFonts w:cs="Arial"/>
          <w:b/>
          <w:bCs/>
          <w:sz w:val="20"/>
          <w:szCs w:val="20"/>
        </w:rPr>
        <w:t>ices:</w:t>
      </w:r>
    </w:p>
    <w:p w14:paraId="11E4DF88" w14:textId="77777777" w:rsidR="00FD2E4A" w:rsidRDefault="00436A47" w:rsidP="00AB4A02">
      <w:pPr>
        <w:pStyle w:val="Pa6"/>
        <w:spacing w:line="240" w:lineRule="auto"/>
        <w:ind w:left="360"/>
        <w:jc w:val="both"/>
        <w:rPr>
          <w:rStyle w:val="A0"/>
          <w:rFonts w:cs="Arial"/>
          <w:sz w:val="20"/>
          <w:szCs w:val="20"/>
        </w:rPr>
      </w:pPr>
      <w:r w:rsidRPr="00FD2E4A">
        <w:rPr>
          <w:rStyle w:val="A0"/>
          <w:rFonts w:cs="Arial"/>
          <w:sz w:val="20"/>
          <w:szCs w:val="20"/>
        </w:rPr>
        <w:t>Once the Contractor requests survey services, the Department will begin the requested work within 3 working days. The Contractor shall not expect the Department survey party to work in the field during adverse weather conditions that could be detrimental to the survey equipment or paperwork, therefore the Contractor shall plan the need</w:t>
      </w:r>
      <w:r w:rsidR="00FD2E4A">
        <w:rPr>
          <w:rStyle w:val="A0"/>
          <w:rFonts w:cs="Arial"/>
          <w:sz w:val="20"/>
          <w:szCs w:val="20"/>
        </w:rPr>
        <w:t xml:space="preserve"> for such services accordingly.</w:t>
      </w:r>
    </w:p>
    <w:p w14:paraId="11E4DF89" w14:textId="77777777" w:rsidR="00FD2E4A" w:rsidRDefault="00436A47" w:rsidP="00AB4A02">
      <w:pPr>
        <w:pStyle w:val="Pa6"/>
        <w:spacing w:line="240" w:lineRule="auto"/>
        <w:ind w:left="360"/>
        <w:jc w:val="both"/>
        <w:rPr>
          <w:rStyle w:val="A0"/>
          <w:rFonts w:cs="Arial"/>
          <w:sz w:val="20"/>
          <w:szCs w:val="20"/>
        </w:rPr>
      </w:pPr>
      <w:r w:rsidRPr="00436A47">
        <w:rPr>
          <w:rStyle w:val="A0"/>
          <w:rFonts w:cs="Arial"/>
          <w:sz w:val="20"/>
          <w:szCs w:val="20"/>
        </w:rPr>
        <w:t>It shall be the Contractor’s responsibility to preserve all Department furnished centerline or baseline controls, references, and location benchmarks. After initial stakeout, an hourly charge equal to the current hourly rate for Department survey services per district will be billed to the Contractor for resetting stakes where the cause for the resetting of such stakes is due to the fault of the Contractor or his operations. This rate will also apply to trave</w:t>
      </w:r>
      <w:r w:rsidR="00FD2E4A">
        <w:rPr>
          <w:rStyle w:val="A0"/>
          <w:rFonts w:cs="Arial"/>
          <w:sz w:val="20"/>
          <w:szCs w:val="20"/>
        </w:rPr>
        <w:t>l time to and from the project.</w:t>
      </w:r>
    </w:p>
    <w:p w14:paraId="11E4DF8A" w14:textId="2E386166" w:rsidR="00FD2E4A" w:rsidRDefault="00436A47" w:rsidP="00AB4A02">
      <w:pPr>
        <w:pStyle w:val="Pa6"/>
        <w:spacing w:line="240" w:lineRule="auto"/>
        <w:ind w:left="360"/>
        <w:jc w:val="both"/>
        <w:rPr>
          <w:rStyle w:val="A0"/>
          <w:rFonts w:cs="Arial"/>
          <w:sz w:val="20"/>
          <w:szCs w:val="20"/>
        </w:rPr>
      </w:pPr>
      <w:r w:rsidRPr="00436A47">
        <w:rPr>
          <w:rStyle w:val="A0"/>
          <w:rFonts w:cs="Arial"/>
          <w:sz w:val="20"/>
          <w:szCs w:val="20"/>
        </w:rPr>
        <w:t>If the Contractor requests stakes after the initial staking and he is not ready to accommodate such work, the Contractor will be billed the hourly rate for Department survey services per district measured in travel time to and from the project. Such fees will be billed to the Contracto</w:t>
      </w:r>
      <w:r w:rsidR="00FD2E4A">
        <w:rPr>
          <w:rStyle w:val="A0"/>
          <w:rFonts w:cs="Arial"/>
          <w:sz w:val="20"/>
          <w:szCs w:val="20"/>
        </w:rPr>
        <w:t>r on the next monthly estimate.</w:t>
      </w:r>
    </w:p>
    <w:p w14:paraId="11E4DF8B" w14:textId="602B197B" w:rsidR="00FD2E4A" w:rsidRPr="00FD2E4A" w:rsidRDefault="00436A47" w:rsidP="00AB4A02">
      <w:pPr>
        <w:pStyle w:val="Pa6"/>
        <w:numPr>
          <w:ilvl w:val="0"/>
          <w:numId w:val="7"/>
        </w:numPr>
        <w:spacing w:line="240" w:lineRule="auto"/>
        <w:jc w:val="both"/>
        <w:rPr>
          <w:rStyle w:val="A0"/>
          <w:rFonts w:cs="Arial"/>
          <w:color w:val="auto"/>
          <w:sz w:val="20"/>
          <w:szCs w:val="20"/>
        </w:rPr>
      </w:pPr>
      <w:r w:rsidRPr="00436A47">
        <w:rPr>
          <w:rStyle w:val="A0"/>
          <w:rFonts w:cs="Arial"/>
          <w:b/>
          <w:bCs/>
          <w:sz w:val="20"/>
          <w:szCs w:val="20"/>
        </w:rPr>
        <w:t>Contractor Responsi</w:t>
      </w:r>
      <w:r w:rsidR="00FD2E4A">
        <w:rPr>
          <w:rStyle w:val="A0"/>
          <w:rFonts w:cs="Arial"/>
          <w:b/>
          <w:bCs/>
          <w:sz w:val="20"/>
          <w:szCs w:val="20"/>
        </w:rPr>
        <w:t>bility for Examination of Data:</w:t>
      </w:r>
    </w:p>
    <w:p w14:paraId="11E4DF8C" w14:textId="6ADBBFC8" w:rsidR="00FD2E4A" w:rsidRDefault="00436A47" w:rsidP="00AB4A02">
      <w:pPr>
        <w:pStyle w:val="Pa6"/>
        <w:spacing w:line="240" w:lineRule="auto"/>
        <w:ind w:left="360"/>
        <w:jc w:val="both"/>
        <w:rPr>
          <w:rStyle w:val="A0"/>
          <w:rFonts w:cs="Arial"/>
          <w:sz w:val="20"/>
          <w:szCs w:val="20"/>
        </w:rPr>
      </w:pPr>
      <w:r w:rsidRPr="00FD2E4A">
        <w:rPr>
          <w:rStyle w:val="A0"/>
          <w:rFonts w:cs="Arial"/>
          <w:sz w:val="20"/>
          <w:szCs w:val="20"/>
        </w:rPr>
        <w:t>For Construction or Minimum Plan projects, the Contractor shall be responsible for examining all surveying work that the Department provides for accuracy. Should a disagreement involving the accuracy of stakeout or survey work arise during construction, the Contractor shall within one business day of confirming the disagreement provide written notice to the Engineer, precisely describing and documenting the discrepancy. The Contractor’s failure to furnish written notice of such discrepancy within the timeframe specified will bar any claim for time impact or costs. The Engineer will determine the validity of the Contractor’s assertion in the notice, respond to the Contractor within 3 working days of receipt of the Contractor’s notice, and provide direction on how to proceed. When the Contractor provides the written notice within the timeframe specified, the Engineer will consider a time extension according to Section 108.04, or additional co</w:t>
      </w:r>
      <w:r w:rsidR="00FD2E4A">
        <w:rPr>
          <w:rStyle w:val="A0"/>
          <w:rFonts w:cs="Arial"/>
          <w:sz w:val="20"/>
          <w:szCs w:val="20"/>
        </w:rPr>
        <w:t>mpensation according to 109.05.</w:t>
      </w:r>
    </w:p>
    <w:p w14:paraId="11E4DF8D" w14:textId="77777777" w:rsidR="00FD2E4A" w:rsidRDefault="00436A47" w:rsidP="00AB4A02">
      <w:pPr>
        <w:pStyle w:val="Pa6"/>
        <w:spacing w:line="240" w:lineRule="auto"/>
        <w:ind w:left="360"/>
        <w:jc w:val="both"/>
        <w:rPr>
          <w:rStyle w:val="A0"/>
          <w:rFonts w:cs="Arial"/>
          <w:sz w:val="20"/>
          <w:szCs w:val="20"/>
        </w:rPr>
      </w:pPr>
      <w:r w:rsidRPr="00436A47">
        <w:rPr>
          <w:rStyle w:val="A0"/>
          <w:rFonts w:cs="Arial"/>
          <w:sz w:val="20"/>
          <w:szCs w:val="20"/>
        </w:rPr>
        <w:t>For No Plan projects, the Examination of Data s</w:t>
      </w:r>
      <w:r w:rsidR="00FD2E4A">
        <w:rPr>
          <w:rStyle w:val="A0"/>
          <w:rFonts w:cs="Arial"/>
          <w:sz w:val="20"/>
          <w:szCs w:val="20"/>
        </w:rPr>
        <w:t>pecified above is not required.</w:t>
      </w:r>
    </w:p>
    <w:p w14:paraId="11E4DF8E" w14:textId="14D98E41" w:rsidR="00FD2E4A" w:rsidRPr="00FD2E4A" w:rsidRDefault="00FD2E4A" w:rsidP="00AB4A02">
      <w:pPr>
        <w:pStyle w:val="Pa6"/>
        <w:numPr>
          <w:ilvl w:val="0"/>
          <w:numId w:val="7"/>
        </w:numPr>
        <w:spacing w:line="240" w:lineRule="auto"/>
        <w:jc w:val="both"/>
        <w:rPr>
          <w:rStyle w:val="A0"/>
          <w:rFonts w:cs="Arial"/>
          <w:color w:val="auto"/>
          <w:sz w:val="20"/>
          <w:szCs w:val="20"/>
        </w:rPr>
      </w:pPr>
      <w:r>
        <w:rPr>
          <w:rStyle w:val="A0"/>
          <w:rFonts w:cs="Arial"/>
          <w:b/>
          <w:bCs/>
          <w:sz w:val="20"/>
          <w:szCs w:val="20"/>
        </w:rPr>
        <w:t>Survey Services Furnished:</w:t>
      </w:r>
    </w:p>
    <w:p w14:paraId="11E4DF8F" w14:textId="77777777" w:rsidR="00FD2E4A" w:rsidRDefault="00436A47" w:rsidP="00AB4A02">
      <w:pPr>
        <w:pStyle w:val="Pa6"/>
        <w:spacing w:line="240" w:lineRule="auto"/>
        <w:ind w:left="360"/>
        <w:jc w:val="both"/>
        <w:rPr>
          <w:rStyle w:val="A0"/>
          <w:rFonts w:cs="Arial"/>
          <w:sz w:val="20"/>
          <w:szCs w:val="20"/>
        </w:rPr>
      </w:pPr>
      <w:r w:rsidRPr="00FD2E4A">
        <w:rPr>
          <w:rStyle w:val="A0"/>
          <w:rFonts w:cs="Arial"/>
          <w:sz w:val="20"/>
          <w:szCs w:val="20"/>
        </w:rPr>
        <w:t>Unless otherwise stated, the Department will provide horizontal and vertical controls for the project construction stakeout. The Contractor shall preserve all co</w:t>
      </w:r>
      <w:r w:rsidR="00FD2E4A">
        <w:rPr>
          <w:rStyle w:val="A0"/>
          <w:rFonts w:cs="Arial"/>
          <w:sz w:val="20"/>
          <w:szCs w:val="20"/>
        </w:rPr>
        <w:t>ntrols the Department provides.</w:t>
      </w:r>
    </w:p>
    <w:p w14:paraId="11E4DF90" w14:textId="0B59598A" w:rsidR="00FD2E4A" w:rsidRDefault="00436A47" w:rsidP="00AB4A02">
      <w:pPr>
        <w:pStyle w:val="Pa6"/>
        <w:spacing w:line="240" w:lineRule="auto"/>
        <w:ind w:left="360"/>
        <w:jc w:val="both"/>
        <w:rPr>
          <w:rStyle w:val="A0"/>
          <w:rFonts w:cs="Arial"/>
          <w:sz w:val="20"/>
          <w:szCs w:val="20"/>
        </w:rPr>
      </w:pPr>
      <w:r w:rsidRPr="00436A47">
        <w:rPr>
          <w:rStyle w:val="A0"/>
          <w:rFonts w:cs="Arial"/>
          <w:sz w:val="20"/>
          <w:szCs w:val="20"/>
        </w:rPr>
        <w:lastRenderedPageBreak/>
        <w:t>Where available, electronic data files along with paper sketches and drawings will be furnished by the Department when requested in writing by the Contractor. All electronic data files furnished by the Department to the Contractor will be in the format of the Department’s current computer hardware and software, or a format fully compatible w</w:t>
      </w:r>
      <w:r w:rsidR="00FD2E4A">
        <w:rPr>
          <w:rStyle w:val="A0"/>
          <w:rFonts w:cs="Arial"/>
          <w:sz w:val="20"/>
          <w:szCs w:val="20"/>
        </w:rPr>
        <w:t>ith such hardware and software.</w:t>
      </w:r>
    </w:p>
    <w:p w14:paraId="11E4DF91" w14:textId="7DCCBC99" w:rsidR="00FD2E4A" w:rsidRDefault="00436A47" w:rsidP="00AB4A02">
      <w:pPr>
        <w:pStyle w:val="Pa6"/>
        <w:spacing w:line="240" w:lineRule="auto"/>
        <w:ind w:left="360"/>
        <w:jc w:val="both"/>
        <w:rPr>
          <w:rStyle w:val="A0"/>
          <w:rFonts w:cs="Arial"/>
          <w:sz w:val="20"/>
          <w:szCs w:val="20"/>
        </w:rPr>
      </w:pPr>
      <w:r w:rsidRPr="00436A47">
        <w:rPr>
          <w:rStyle w:val="A0"/>
          <w:rFonts w:cs="Arial"/>
          <w:sz w:val="20"/>
          <w:szCs w:val="20"/>
        </w:rPr>
        <w:t xml:space="preserve">Additional surveying work and supplemental layout work shall be performed by the Contractor as needed </w:t>
      </w:r>
      <w:proofErr w:type="gramStart"/>
      <w:r w:rsidRPr="00436A47">
        <w:rPr>
          <w:rStyle w:val="A0"/>
          <w:rFonts w:cs="Arial"/>
          <w:sz w:val="20"/>
          <w:szCs w:val="20"/>
        </w:rPr>
        <w:t>to successfully complete</w:t>
      </w:r>
      <w:proofErr w:type="gramEnd"/>
      <w:r w:rsidRPr="00436A47">
        <w:rPr>
          <w:rStyle w:val="A0"/>
          <w:rFonts w:cs="Arial"/>
          <w:sz w:val="20"/>
          <w:szCs w:val="20"/>
        </w:rPr>
        <w:t xml:space="preserve"> the Work. The Contractor shall provide and protect temporary construction benchmarks within the construction limits. Temporary construction benchmarks shall be located </w:t>
      </w:r>
      <w:proofErr w:type="gramStart"/>
      <w:r w:rsidRPr="00436A47">
        <w:rPr>
          <w:rStyle w:val="A0"/>
          <w:rFonts w:cs="Arial"/>
          <w:sz w:val="20"/>
          <w:szCs w:val="20"/>
        </w:rPr>
        <w:t>not</w:t>
      </w:r>
      <w:proofErr w:type="gramEnd"/>
      <w:r w:rsidRPr="00436A47">
        <w:rPr>
          <w:rStyle w:val="A0"/>
          <w:rFonts w:cs="Arial"/>
          <w:sz w:val="20"/>
          <w:szCs w:val="20"/>
        </w:rPr>
        <w:t xml:space="preserve"> </w:t>
      </w:r>
      <w:proofErr w:type="gramStart"/>
      <w:r w:rsidRPr="00436A47">
        <w:rPr>
          <w:rStyle w:val="A0"/>
          <w:rFonts w:cs="Arial"/>
          <w:sz w:val="20"/>
          <w:szCs w:val="20"/>
        </w:rPr>
        <w:t>farther</w:t>
      </w:r>
      <w:proofErr w:type="gramEnd"/>
      <w:r w:rsidRPr="00436A47">
        <w:rPr>
          <w:rStyle w:val="A0"/>
          <w:rFonts w:cs="Arial"/>
          <w:sz w:val="20"/>
          <w:szCs w:val="20"/>
        </w:rPr>
        <w:t xml:space="preserve"> than 500 feet apart for the total length of the project or as indicated on the plans. Temporary construction benchmarks that are disturbed during construction operations shall be reestablished by the Contractor at no additional cost to the Department. All drawings, field notes, and computations from such survey work performed by the Contractor shal</w:t>
      </w:r>
      <w:r w:rsidR="00FD2E4A">
        <w:rPr>
          <w:rStyle w:val="A0"/>
          <w:rFonts w:cs="Arial"/>
          <w:sz w:val="20"/>
          <w:szCs w:val="20"/>
        </w:rPr>
        <w:t>l be submitted to the Engineer.</w:t>
      </w:r>
    </w:p>
    <w:p w14:paraId="11E4DF92" w14:textId="77777777" w:rsidR="00FD2E4A" w:rsidRDefault="00436A47" w:rsidP="00AB4A02">
      <w:pPr>
        <w:pStyle w:val="Pa6"/>
        <w:spacing w:line="240" w:lineRule="auto"/>
        <w:ind w:left="360"/>
        <w:jc w:val="both"/>
        <w:rPr>
          <w:rStyle w:val="A0"/>
          <w:rFonts w:cs="Arial"/>
          <w:sz w:val="20"/>
          <w:szCs w:val="20"/>
        </w:rPr>
      </w:pPr>
      <w:r w:rsidRPr="00436A47">
        <w:rPr>
          <w:rStyle w:val="A0"/>
          <w:rFonts w:cs="Arial"/>
          <w:sz w:val="20"/>
          <w:szCs w:val="20"/>
        </w:rPr>
        <w:t>The Department will perform the following surveying wor</w:t>
      </w:r>
      <w:r w:rsidR="00FD2E4A">
        <w:rPr>
          <w:rStyle w:val="A0"/>
          <w:rFonts w:cs="Arial"/>
          <w:sz w:val="20"/>
          <w:szCs w:val="20"/>
        </w:rPr>
        <w:t>k based on the type of project.</w:t>
      </w:r>
    </w:p>
    <w:p w14:paraId="11E4DF93" w14:textId="69D3A5C0" w:rsidR="00FD2E4A" w:rsidRPr="00FD2E4A" w:rsidRDefault="00FD2E4A" w:rsidP="00AB4A02">
      <w:pPr>
        <w:pStyle w:val="Pa6"/>
        <w:numPr>
          <w:ilvl w:val="1"/>
          <w:numId w:val="7"/>
        </w:numPr>
        <w:spacing w:line="240" w:lineRule="auto"/>
        <w:jc w:val="both"/>
        <w:rPr>
          <w:rStyle w:val="A0"/>
          <w:rFonts w:cs="Arial"/>
          <w:color w:val="auto"/>
          <w:sz w:val="20"/>
          <w:szCs w:val="20"/>
        </w:rPr>
      </w:pPr>
      <w:r>
        <w:rPr>
          <w:rStyle w:val="A0"/>
          <w:rFonts w:cs="Arial"/>
          <w:b/>
          <w:bCs/>
          <w:sz w:val="20"/>
          <w:szCs w:val="20"/>
        </w:rPr>
        <w:t>Construction (C) Projects.</w:t>
      </w:r>
    </w:p>
    <w:p w14:paraId="11E4DF94" w14:textId="77777777"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Digital Terrain Model (DTM) and Construction Cross-Sections:</w:t>
      </w:r>
      <w:r w:rsidRPr="00660025">
        <w:rPr>
          <w:rStyle w:val="A0"/>
          <w:rFonts w:cs="Arial"/>
          <w:bCs/>
          <w:sz w:val="20"/>
          <w:szCs w:val="20"/>
        </w:rPr>
        <w:t xml:space="preserve"> </w:t>
      </w:r>
      <w:r w:rsidRPr="00FD2E4A">
        <w:rPr>
          <w:rStyle w:val="A0"/>
          <w:rFonts w:cs="Arial"/>
          <w:sz w:val="20"/>
          <w:szCs w:val="20"/>
        </w:rPr>
        <w:t>The Department will provide original location Digital Terrain Model (DTMs), which will serve as the basis of payment for earthwork. The Contractor shall be responsible for taking construction DTMs or cross-sections of areas where the Contractor does not agree with the Department-furnished original location DTMs. The Contractor shall submit its DTM information to the Engineer for verification prior to any excavation by the Contractor in these alleged areas of disagreement. All DTMs shall be compatible to the D</w:t>
      </w:r>
      <w:r w:rsidR="00FD2E4A">
        <w:rPr>
          <w:rStyle w:val="A0"/>
          <w:rFonts w:cs="Arial"/>
          <w:sz w:val="20"/>
          <w:szCs w:val="20"/>
        </w:rPr>
        <w:t>epartment’s current DTM format.</w:t>
      </w:r>
    </w:p>
    <w:p w14:paraId="11E4DF95" w14:textId="326C4600"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Borrow Pits:</w:t>
      </w:r>
      <w:r w:rsidRPr="00ED500B">
        <w:rPr>
          <w:rStyle w:val="A0"/>
          <w:rFonts w:cs="Arial"/>
          <w:bCs/>
          <w:sz w:val="20"/>
          <w:szCs w:val="20"/>
        </w:rPr>
        <w:t xml:space="preserve"> </w:t>
      </w:r>
      <w:r w:rsidRPr="00FD2E4A">
        <w:rPr>
          <w:rStyle w:val="A0"/>
          <w:rFonts w:cs="Arial"/>
          <w:sz w:val="20"/>
          <w:szCs w:val="20"/>
        </w:rPr>
        <w:t>The Department will provide all borrow pit DTMs or cross-sections, both original and final. The Engineer will not consider any alleged discrepancy in borrow volume unless the Contractor substantiates the alleged discrepancy with independent DTMs or cross-sections of borrow</w:t>
      </w:r>
      <w:r w:rsidR="00FD2E4A">
        <w:rPr>
          <w:rStyle w:val="A0"/>
          <w:rFonts w:cs="Arial"/>
          <w:sz w:val="20"/>
          <w:szCs w:val="20"/>
        </w:rPr>
        <w:t xml:space="preserve"> areas both original and final.</w:t>
      </w:r>
    </w:p>
    <w:p w14:paraId="11E4DF96" w14:textId="77777777"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Horizontal and Vertical Control for Bridges:</w:t>
      </w:r>
      <w:r w:rsidRPr="00ED500B">
        <w:rPr>
          <w:rStyle w:val="A0"/>
          <w:rFonts w:cs="Arial"/>
          <w:bCs/>
          <w:sz w:val="20"/>
          <w:szCs w:val="20"/>
        </w:rPr>
        <w:t xml:space="preserve"> </w:t>
      </w:r>
      <w:r w:rsidRPr="00FD2E4A">
        <w:rPr>
          <w:rStyle w:val="A0"/>
          <w:rFonts w:cs="Arial"/>
          <w:sz w:val="20"/>
          <w:szCs w:val="20"/>
        </w:rPr>
        <w:t>The Department will furnish certified plats, field notes, coordinates and computations prior to the Contractor begi</w:t>
      </w:r>
      <w:r w:rsidR="00FD2E4A">
        <w:rPr>
          <w:rStyle w:val="A0"/>
          <w:rFonts w:cs="Arial"/>
          <w:sz w:val="20"/>
          <w:szCs w:val="20"/>
        </w:rPr>
        <w:t>nning work on these structures.</w:t>
      </w:r>
    </w:p>
    <w:p w14:paraId="11E4DF97" w14:textId="14497C9D"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Horizontal and Vertical Controls for all Box Culverts, all Pipe Culvert Installations (including single and multiple line installations) with total hydraulic openings equivalent to 12.6 square feet and larger, and for all closed systems such as storm sewers, and sanitary sewers regardless of size:</w:t>
      </w:r>
      <w:r w:rsidRPr="00ED500B">
        <w:rPr>
          <w:rStyle w:val="A0"/>
          <w:rFonts w:cs="Arial"/>
          <w:bCs/>
          <w:sz w:val="20"/>
          <w:szCs w:val="20"/>
        </w:rPr>
        <w:t xml:space="preserve"> </w:t>
      </w:r>
      <w:r w:rsidRPr="00FD2E4A">
        <w:rPr>
          <w:rStyle w:val="A0"/>
          <w:rFonts w:cs="Arial"/>
          <w:sz w:val="20"/>
          <w:szCs w:val="20"/>
        </w:rPr>
        <w:t xml:space="preserve">The Department will stake all such installations and furnish certified plats, including notes, coordinates, or computations used to support the platted information, prior to the Contractor beginning work on these culvert structures. For the purposes of identifying those pipe culvert installations please refer to the areas (hydraulic openings) shown in the PB-1 Standards for the respective sizes of pipes specified on the plans. Where multiple lines of pipes are shown, the areas of the pipe sizes will apply to the total areas of the number of lines specified in the plans. For box </w:t>
      </w:r>
      <w:proofErr w:type="gramStart"/>
      <w:r w:rsidRPr="00FD2E4A">
        <w:rPr>
          <w:rStyle w:val="A0"/>
          <w:rFonts w:cs="Arial"/>
          <w:sz w:val="20"/>
          <w:szCs w:val="20"/>
        </w:rPr>
        <w:t>culverts</w:t>
      </w:r>
      <w:proofErr w:type="gramEnd"/>
      <w:r w:rsidRPr="00FD2E4A">
        <w:rPr>
          <w:rStyle w:val="A0"/>
          <w:rFonts w:cs="Arial"/>
          <w:sz w:val="20"/>
          <w:szCs w:val="20"/>
        </w:rPr>
        <w:t xml:space="preserve"> refer to the sizes shown in the BC-1 Standards to determine ar</w:t>
      </w:r>
      <w:r w:rsidR="00FD2E4A">
        <w:rPr>
          <w:rStyle w:val="A0"/>
          <w:rFonts w:cs="Arial"/>
          <w:sz w:val="20"/>
          <w:szCs w:val="20"/>
        </w:rPr>
        <w:t>eas of total hydraulic opening.</w:t>
      </w:r>
    </w:p>
    <w:p w14:paraId="11E4DF98" w14:textId="0A96DC18"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Horizontal and Vertical Control for Pipe Culvert Installations (including single and multiple line installations) having total hydraulic openings equivalent to 3.1 square feet and up to 12.5 square feet:</w:t>
      </w:r>
      <w:r w:rsidRPr="00ED500B">
        <w:rPr>
          <w:rStyle w:val="A0"/>
          <w:rFonts w:cs="Arial"/>
          <w:bCs/>
          <w:sz w:val="20"/>
          <w:szCs w:val="20"/>
        </w:rPr>
        <w:t xml:space="preserve"> </w:t>
      </w:r>
      <w:r w:rsidRPr="00FD2E4A">
        <w:rPr>
          <w:rStyle w:val="A0"/>
          <w:rFonts w:cs="Arial"/>
          <w:sz w:val="20"/>
          <w:szCs w:val="20"/>
        </w:rPr>
        <w:t xml:space="preserve">The Department will stake horizontal and vertical control for pipe culvert installations having a total hydraulic opening equivalent to 3.1 square feet and up to 12.5 square feet. The Department will furnish sketches prior to the Contractor beginning work on these culvert structures. For the purposes of identifying those pipe culvert installations please refer to the areas (hydraulic openings) shown in the PB-1 Standards for the respective sizes of pipes specified on the plans. Where multiple lines of pipes are shown, the areas of the pipe sizes shall apply to the total areas of the number of lines specified in the plans. For box </w:t>
      </w:r>
      <w:proofErr w:type="gramStart"/>
      <w:r w:rsidRPr="00FD2E4A">
        <w:rPr>
          <w:rStyle w:val="A0"/>
          <w:rFonts w:cs="Arial"/>
          <w:sz w:val="20"/>
          <w:szCs w:val="20"/>
        </w:rPr>
        <w:lastRenderedPageBreak/>
        <w:t>culverts</w:t>
      </w:r>
      <w:proofErr w:type="gramEnd"/>
      <w:r w:rsidRPr="00FD2E4A">
        <w:rPr>
          <w:rStyle w:val="A0"/>
          <w:rFonts w:cs="Arial"/>
          <w:sz w:val="20"/>
          <w:szCs w:val="20"/>
        </w:rPr>
        <w:t xml:space="preserve"> refer to the sizes shown in the BC-1 Standards to determine areas of total hydra</w:t>
      </w:r>
      <w:r w:rsidR="00FD2E4A">
        <w:rPr>
          <w:rStyle w:val="A0"/>
          <w:rFonts w:cs="Arial"/>
          <w:sz w:val="20"/>
          <w:szCs w:val="20"/>
        </w:rPr>
        <w:t>ulic opening.</w:t>
      </w:r>
    </w:p>
    <w:p w14:paraId="11E4DF99" w14:textId="77777777"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 xml:space="preserve">Horizontal and Vertical Control for additional centerlines or baselines for roadways, ramps, </w:t>
      </w:r>
      <w:proofErr w:type="gramStart"/>
      <w:r w:rsidRPr="00FD2E4A">
        <w:rPr>
          <w:rStyle w:val="A0"/>
          <w:rFonts w:cs="Arial"/>
          <w:b/>
          <w:bCs/>
          <w:sz w:val="20"/>
          <w:szCs w:val="20"/>
        </w:rPr>
        <w:t>loops</w:t>
      </w:r>
      <w:proofErr w:type="gramEnd"/>
      <w:r w:rsidRPr="00FD2E4A">
        <w:rPr>
          <w:rStyle w:val="A0"/>
          <w:rFonts w:cs="Arial"/>
          <w:b/>
          <w:bCs/>
          <w:sz w:val="20"/>
          <w:szCs w:val="20"/>
        </w:rPr>
        <w:t xml:space="preserve"> and connections: </w:t>
      </w:r>
      <w:r w:rsidRPr="00FD2E4A">
        <w:rPr>
          <w:rStyle w:val="A0"/>
          <w:rFonts w:cs="Arial"/>
          <w:sz w:val="20"/>
          <w:szCs w:val="20"/>
        </w:rPr>
        <w:t>Upon written request, the Department will provide horizontal and vertical controls for additional centerlines or baselines for roadways</w:t>
      </w:r>
      <w:r w:rsidR="00FD2E4A">
        <w:rPr>
          <w:rStyle w:val="A0"/>
          <w:rFonts w:cs="Arial"/>
          <w:sz w:val="20"/>
          <w:szCs w:val="20"/>
        </w:rPr>
        <w:t>, ramps, loops and connections.</w:t>
      </w:r>
    </w:p>
    <w:p w14:paraId="11E4DF9A" w14:textId="58862C5B"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Grading and paving construction:</w:t>
      </w:r>
      <w:r w:rsidRPr="00660025">
        <w:rPr>
          <w:rStyle w:val="A0"/>
          <w:rFonts w:cs="Arial"/>
          <w:bCs/>
          <w:sz w:val="20"/>
          <w:szCs w:val="20"/>
        </w:rPr>
        <w:t xml:space="preserve"> </w:t>
      </w:r>
      <w:r w:rsidRPr="00FD2E4A">
        <w:rPr>
          <w:rStyle w:val="A0"/>
          <w:rFonts w:cs="Arial"/>
          <w:sz w:val="20"/>
          <w:szCs w:val="20"/>
        </w:rPr>
        <w:t>The Department will provide fine grade or other grade stakes required for the construction of the project as the work progr</w:t>
      </w:r>
      <w:r w:rsidR="00FD2E4A">
        <w:rPr>
          <w:rStyle w:val="A0"/>
          <w:rFonts w:cs="Arial"/>
          <w:sz w:val="20"/>
          <w:szCs w:val="20"/>
        </w:rPr>
        <w:t>esses except as stated herein.</w:t>
      </w:r>
    </w:p>
    <w:p w14:paraId="11E4DF9B" w14:textId="77777777" w:rsidR="00FD2E4A" w:rsidRDefault="00436A47" w:rsidP="00AB4A02">
      <w:pPr>
        <w:pStyle w:val="Pa6"/>
        <w:spacing w:line="240" w:lineRule="auto"/>
        <w:ind w:left="1080"/>
        <w:jc w:val="both"/>
        <w:rPr>
          <w:rStyle w:val="A0"/>
          <w:rFonts w:cs="Arial"/>
          <w:sz w:val="20"/>
          <w:szCs w:val="20"/>
        </w:rPr>
      </w:pPr>
      <w:r w:rsidRPr="00FD2E4A">
        <w:rPr>
          <w:rStyle w:val="A0"/>
          <w:rFonts w:cs="Arial"/>
          <w:sz w:val="20"/>
          <w:szCs w:val="20"/>
        </w:rPr>
        <w:t>Fine grade stakes will be set on all projects on which the plans show a definite grade line. Fine grade hubs will be set on at least one side with distances and grades referenced to the finished centerline grade. Typically, on curves, the Department will provide the distances and elevations to each edge of pavement and centerline through the transitions and the distances and elevations to the edge of pavement only (straight-line super) through fu</w:t>
      </w:r>
      <w:r w:rsidR="00FD2E4A">
        <w:rPr>
          <w:rStyle w:val="A0"/>
          <w:rFonts w:cs="Arial"/>
          <w:sz w:val="20"/>
          <w:szCs w:val="20"/>
        </w:rPr>
        <w:t>ll super portions of the curve.</w:t>
      </w:r>
    </w:p>
    <w:p w14:paraId="11E4DF9C" w14:textId="77777777" w:rsidR="00FD2E4A" w:rsidRDefault="00436A47" w:rsidP="00AB4A02">
      <w:pPr>
        <w:pStyle w:val="Pa6"/>
        <w:spacing w:line="240" w:lineRule="auto"/>
        <w:ind w:left="1080"/>
        <w:jc w:val="both"/>
        <w:rPr>
          <w:rStyle w:val="A0"/>
          <w:rFonts w:cs="Arial"/>
          <w:sz w:val="20"/>
          <w:szCs w:val="20"/>
        </w:rPr>
      </w:pPr>
      <w:r w:rsidRPr="00436A47">
        <w:rPr>
          <w:rStyle w:val="A0"/>
          <w:rFonts w:cs="Arial"/>
          <w:sz w:val="20"/>
          <w:szCs w:val="20"/>
        </w:rPr>
        <w:t>On projects where grading and paving is performed under the same Contract, only one set of fine grade stakes will be provided to the Contractor. Fine grade stakes may be used f</w:t>
      </w:r>
      <w:r w:rsidR="00FD2E4A">
        <w:rPr>
          <w:rStyle w:val="A0"/>
          <w:rFonts w:cs="Arial"/>
          <w:sz w:val="20"/>
          <w:szCs w:val="20"/>
        </w:rPr>
        <w:t>or fine grade and paving grade.</w:t>
      </w:r>
    </w:p>
    <w:p w14:paraId="11E4DF9D" w14:textId="77777777" w:rsidR="00FD2E4A" w:rsidRDefault="00436A47" w:rsidP="00AB4A02">
      <w:pPr>
        <w:pStyle w:val="Pa6"/>
        <w:spacing w:line="240" w:lineRule="auto"/>
        <w:ind w:left="1080"/>
        <w:jc w:val="both"/>
        <w:rPr>
          <w:rStyle w:val="A0"/>
          <w:rFonts w:cs="Arial"/>
          <w:sz w:val="20"/>
          <w:szCs w:val="20"/>
        </w:rPr>
      </w:pPr>
      <w:r w:rsidRPr="00436A47">
        <w:rPr>
          <w:rStyle w:val="A0"/>
          <w:rFonts w:cs="Arial"/>
          <w:sz w:val="20"/>
          <w:szCs w:val="20"/>
        </w:rPr>
        <w:t xml:space="preserve">On Secondary Road projects, fine grade stakes will be provided by the Department only on those projects having curb and gutter </w:t>
      </w:r>
      <w:r w:rsidR="00FD2E4A">
        <w:rPr>
          <w:rStyle w:val="A0"/>
          <w:rFonts w:cs="Arial"/>
          <w:sz w:val="20"/>
          <w:szCs w:val="20"/>
        </w:rPr>
        <w:t>or as directed by the Engineer.</w:t>
      </w:r>
    </w:p>
    <w:p w14:paraId="11E4DF9E" w14:textId="2E607C45" w:rsidR="00FD2E4A" w:rsidRDefault="00436A47" w:rsidP="00AB4A02">
      <w:pPr>
        <w:pStyle w:val="Pa6"/>
        <w:spacing w:line="240" w:lineRule="auto"/>
        <w:ind w:left="1080"/>
        <w:jc w:val="both"/>
        <w:rPr>
          <w:rStyle w:val="A0"/>
          <w:rFonts w:cs="Arial"/>
          <w:sz w:val="20"/>
          <w:szCs w:val="20"/>
        </w:rPr>
      </w:pPr>
      <w:r w:rsidRPr="00436A47">
        <w:rPr>
          <w:rStyle w:val="A0"/>
          <w:rFonts w:cs="Arial"/>
          <w:sz w:val="20"/>
          <w:szCs w:val="20"/>
        </w:rPr>
        <w:t>Special design ditches will be staked with an offset and cut to the centerline of the ditch. Radius points for pavement flares at connections will be staked only if request</w:t>
      </w:r>
      <w:r w:rsidR="00FD2E4A">
        <w:rPr>
          <w:rStyle w:val="A0"/>
          <w:rFonts w:cs="Arial"/>
          <w:sz w:val="20"/>
          <w:szCs w:val="20"/>
        </w:rPr>
        <w:t>ed by the Contractor.</w:t>
      </w:r>
    </w:p>
    <w:p w14:paraId="11E4DF9F" w14:textId="468C3B68" w:rsidR="00FD2E4A" w:rsidRDefault="00436A47" w:rsidP="00AB4A02">
      <w:pPr>
        <w:pStyle w:val="Pa6"/>
        <w:spacing w:line="240" w:lineRule="auto"/>
        <w:ind w:left="1080"/>
        <w:jc w:val="both"/>
        <w:rPr>
          <w:rStyle w:val="A0"/>
          <w:rFonts w:cs="Arial"/>
          <w:sz w:val="20"/>
          <w:szCs w:val="20"/>
        </w:rPr>
      </w:pPr>
      <w:r w:rsidRPr="00436A47">
        <w:rPr>
          <w:rStyle w:val="A0"/>
          <w:rFonts w:cs="Arial"/>
          <w:sz w:val="20"/>
          <w:szCs w:val="20"/>
        </w:rPr>
        <w:t xml:space="preserve">The Department will set all slope stakes. Upon written request from the Contractor cut/fill sheets for slope stakes will be furnished by the Department to the Contractor within 3 working days of the survey party’s arrival at the project site or a timeframe agreed upon by the Contractor and the Engineer after reviewing the length </w:t>
      </w:r>
      <w:r w:rsidR="00FD2E4A">
        <w:rPr>
          <w:rStyle w:val="A0"/>
          <w:rFonts w:cs="Arial"/>
          <w:sz w:val="20"/>
          <w:szCs w:val="20"/>
        </w:rPr>
        <w:t>and complexity of the project.</w:t>
      </w:r>
    </w:p>
    <w:p w14:paraId="11E4DFA0" w14:textId="0CCFE48B" w:rsidR="00FD2E4A" w:rsidRPr="00FD2E4A" w:rsidRDefault="00436A47" w:rsidP="00AB4A02">
      <w:pPr>
        <w:pStyle w:val="Pa6"/>
        <w:numPr>
          <w:ilvl w:val="2"/>
          <w:numId w:val="7"/>
        </w:numPr>
        <w:spacing w:line="240" w:lineRule="auto"/>
        <w:jc w:val="both"/>
        <w:rPr>
          <w:rStyle w:val="A0"/>
          <w:rFonts w:cs="Arial"/>
          <w:color w:val="auto"/>
          <w:sz w:val="20"/>
          <w:szCs w:val="20"/>
        </w:rPr>
      </w:pPr>
      <w:r w:rsidRPr="00436A47">
        <w:rPr>
          <w:rStyle w:val="A0"/>
          <w:rFonts w:cs="Arial"/>
          <w:b/>
          <w:bCs/>
          <w:sz w:val="20"/>
          <w:szCs w:val="20"/>
        </w:rPr>
        <w:t>Right of way and boundary stakeout affecting property ownership:</w:t>
      </w:r>
      <w:r w:rsidRPr="00ED500B">
        <w:rPr>
          <w:rStyle w:val="A0"/>
          <w:rFonts w:cs="Arial"/>
          <w:bCs/>
          <w:sz w:val="20"/>
          <w:szCs w:val="20"/>
        </w:rPr>
        <w:t xml:space="preserve"> </w:t>
      </w:r>
      <w:r w:rsidRPr="00436A47">
        <w:rPr>
          <w:rStyle w:val="A0"/>
          <w:rFonts w:cs="Arial"/>
          <w:sz w:val="20"/>
          <w:szCs w:val="20"/>
        </w:rPr>
        <w:t xml:space="preserve">Right of Way </w:t>
      </w:r>
      <w:r w:rsidRPr="00FD2E4A">
        <w:rPr>
          <w:rStyle w:val="A0"/>
          <w:rFonts w:cs="Arial"/>
          <w:sz w:val="20"/>
          <w:szCs w:val="20"/>
        </w:rPr>
        <w:t xml:space="preserve">will be staked by the Department prior to the start of the project. Right of way stakes will be placed at a minimum of 100-foot intervals on each side of the roadway or as directed by the Engineer and the stakes will be marked with both the station and offset back to centerline. All final boundary stakeout will be performed by </w:t>
      </w:r>
      <w:r w:rsidR="00FD2E4A">
        <w:rPr>
          <w:rStyle w:val="A0"/>
          <w:rFonts w:cs="Arial"/>
          <w:sz w:val="20"/>
          <w:szCs w:val="20"/>
        </w:rPr>
        <w:t>the Department’s survey party.</w:t>
      </w:r>
    </w:p>
    <w:p w14:paraId="11E4DFA1" w14:textId="77777777"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Setting right of way monuments:</w:t>
      </w:r>
      <w:r w:rsidRPr="00ED500B">
        <w:rPr>
          <w:rStyle w:val="A0"/>
          <w:rFonts w:cs="Arial"/>
          <w:bCs/>
          <w:sz w:val="20"/>
          <w:szCs w:val="20"/>
        </w:rPr>
        <w:t xml:space="preserve"> </w:t>
      </w:r>
      <w:r w:rsidRPr="00FD2E4A">
        <w:rPr>
          <w:rStyle w:val="A0"/>
          <w:rFonts w:cs="Arial"/>
          <w:sz w:val="20"/>
          <w:szCs w:val="20"/>
        </w:rPr>
        <w:t xml:space="preserve">Final right of way </w:t>
      </w:r>
      <w:proofErr w:type="spellStart"/>
      <w:r w:rsidRPr="00FD2E4A">
        <w:rPr>
          <w:rStyle w:val="A0"/>
          <w:rFonts w:cs="Arial"/>
          <w:sz w:val="20"/>
          <w:szCs w:val="20"/>
        </w:rPr>
        <w:t>monumentation</w:t>
      </w:r>
      <w:proofErr w:type="spellEnd"/>
      <w:r w:rsidRPr="00FD2E4A">
        <w:rPr>
          <w:rStyle w:val="A0"/>
          <w:rFonts w:cs="Arial"/>
          <w:sz w:val="20"/>
          <w:szCs w:val="20"/>
        </w:rPr>
        <w:t xml:space="preserve"> will be performed by the Department in</w:t>
      </w:r>
      <w:r w:rsidR="00FD2E4A">
        <w:rPr>
          <w:rStyle w:val="A0"/>
          <w:rFonts w:cs="Arial"/>
          <w:sz w:val="20"/>
          <w:szCs w:val="20"/>
        </w:rPr>
        <w:t xml:space="preserve"> accordance with the following:</w:t>
      </w:r>
    </w:p>
    <w:p w14:paraId="11E4DFA2" w14:textId="77777777" w:rsidR="00FD2E4A" w:rsidRPr="00FD2E4A" w:rsidRDefault="00436A47" w:rsidP="00AB4A02">
      <w:pPr>
        <w:pStyle w:val="Pa6"/>
        <w:numPr>
          <w:ilvl w:val="3"/>
          <w:numId w:val="7"/>
        </w:numPr>
        <w:spacing w:line="240" w:lineRule="auto"/>
        <w:jc w:val="both"/>
        <w:rPr>
          <w:rStyle w:val="A0"/>
          <w:rFonts w:cs="Arial"/>
          <w:color w:val="auto"/>
          <w:sz w:val="20"/>
          <w:szCs w:val="20"/>
        </w:rPr>
      </w:pPr>
      <w:r w:rsidRPr="00FD2E4A">
        <w:rPr>
          <w:rStyle w:val="A0"/>
          <w:rFonts w:cs="Arial"/>
          <w:b/>
          <w:bCs/>
          <w:sz w:val="20"/>
          <w:szCs w:val="20"/>
        </w:rPr>
        <w:t>RM-1:</w:t>
      </w:r>
      <w:r w:rsidRPr="00ED500B">
        <w:rPr>
          <w:rStyle w:val="A0"/>
          <w:rFonts w:cs="Arial"/>
          <w:bCs/>
          <w:sz w:val="20"/>
          <w:szCs w:val="20"/>
        </w:rPr>
        <w:t xml:space="preserve"> </w:t>
      </w:r>
      <w:r w:rsidRPr="00FD2E4A">
        <w:rPr>
          <w:rStyle w:val="A0"/>
          <w:rFonts w:cs="Arial"/>
          <w:sz w:val="20"/>
          <w:szCs w:val="20"/>
        </w:rPr>
        <w:t>The Department will furnish and install RM-1 right of way monuments in accordance with</w:t>
      </w:r>
      <w:r w:rsidR="00FD2E4A">
        <w:rPr>
          <w:rStyle w:val="A0"/>
          <w:rFonts w:cs="Arial"/>
          <w:sz w:val="20"/>
          <w:szCs w:val="20"/>
        </w:rPr>
        <w:t xml:space="preserve"> the Road and Bridge Standards.</w:t>
      </w:r>
    </w:p>
    <w:p w14:paraId="11E4DFA3" w14:textId="77777777" w:rsidR="00FD2E4A" w:rsidRPr="00FD2E4A" w:rsidRDefault="00436A47" w:rsidP="00AB4A02">
      <w:pPr>
        <w:pStyle w:val="Pa6"/>
        <w:numPr>
          <w:ilvl w:val="3"/>
          <w:numId w:val="7"/>
        </w:numPr>
        <w:spacing w:line="240" w:lineRule="auto"/>
        <w:jc w:val="both"/>
        <w:rPr>
          <w:rStyle w:val="A0"/>
          <w:rFonts w:cs="Arial"/>
          <w:color w:val="auto"/>
          <w:sz w:val="20"/>
          <w:szCs w:val="20"/>
        </w:rPr>
      </w:pPr>
      <w:r w:rsidRPr="00FD2E4A">
        <w:rPr>
          <w:rStyle w:val="A0"/>
          <w:rFonts w:cs="Arial"/>
          <w:b/>
          <w:bCs/>
          <w:sz w:val="20"/>
          <w:szCs w:val="20"/>
        </w:rPr>
        <w:t>RM-2:</w:t>
      </w:r>
      <w:r w:rsidRPr="00ED500B">
        <w:rPr>
          <w:rStyle w:val="A0"/>
          <w:rFonts w:cs="Arial"/>
          <w:bCs/>
          <w:sz w:val="20"/>
          <w:szCs w:val="20"/>
        </w:rPr>
        <w:t xml:space="preserve"> </w:t>
      </w:r>
      <w:r w:rsidRPr="00FD2E4A">
        <w:rPr>
          <w:rStyle w:val="A0"/>
          <w:rFonts w:cs="Arial"/>
          <w:sz w:val="20"/>
          <w:szCs w:val="20"/>
        </w:rPr>
        <w:t>The Department will furnish and inst</w:t>
      </w:r>
      <w:r w:rsidR="00FD2E4A">
        <w:rPr>
          <w:rStyle w:val="A0"/>
          <w:rFonts w:cs="Arial"/>
          <w:sz w:val="20"/>
          <w:szCs w:val="20"/>
        </w:rPr>
        <w:t xml:space="preserve">all RM-2 right of way monuments </w:t>
      </w:r>
      <w:r w:rsidRPr="00FD2E4A">
        <w:rPr>
          <w:rStyle w:val="A0"/>
          <w:rFonts w:cs="Arial"/>
          <w:sz w:val="20"/>
          <w:szCs w:val="20"/>
        </w:rPr>
        <w:t xml:space="preserve">and optional locator posts, including the required caps, in accordance with the </w:t>
      </w:r>
      <w:r w:rsidR="00FD2E4A">
        <w:rPr>
          <w:rStyle w:val="A0"/>
          <w:rFonts w:cs="Arial"/>
          <w:sz w:val="20"/>
          <w:szCs w:val="20"/>
        </w:rPr>
        <w:t>Road and Bridge Standards.</w:t>
      </w:r>
    </w:p>
    <w:p w14:paraId="11E4DFA4" w14:textId="1E7F6138" w:rsidR="00FD2E4A" w:rsidRPr="00FD2E4A" w:rsidRDefault="00436A47" w:rsidP="00AB4A02">
      <w:pPr>
        <w:pStyle w:val="Pa6"/>
        <w:numPr>
          <w:ilvl w:val="3"/>
          <w:numId w:val="7"/>
        </w:numPr>
        <w:spacing w:line="240" w:lineRule="auto"/>
        <w:jc w:val="both"/>
        <w:rPr>
          <w:rStyle w:val="A0"/>
          <w:rFonts w:cs="Arial"/>
          <w:color w:val="auto"/>
          <w:sz w:val="20"/>
          <w:szCs w:val="20"/>
        </w:rPr>
      </w:pPr>
      <w:r w:rsidRPr="00FD2E4A">
        <w:rPr>
          <w:rStyle w:val="A0"/>
          <w:rFonts w:cs="Arial"/>
          <w:b/>
          <w:bCs/>
          <w:sz w:val="20"/>
          <w:szCs w:val="20"/>
        </w:rPr>
        <w:t xml:space="preserve">Other </w:t>
      </w:r>
      <w:proofErr w:type="spellStart"/>
      <w:r w:rsidRPr="00FD2E4A">
        <w:rPr>
          <w:rStyle w:val="A0"/>
          <w:rFonts w:cs="Arial"/>
          <w:b/>
          <w:bCs/>
          <w:sz w:val="20"/>
          <w:szCs w:val="20"/>
        </w:rPr>
        <w:t>monumentation</w:t>
      </w:r>
      <w:proofErr w:type="spellEnd"/>
      <w:r w:rsidRPr="00FD2E4A">
        <w:rPr>
          <w:rStyle w:val="A0"/>
          <w:rFonts w:cs="Arial"/>
          <w:b/>
          <w:bCs/>
          <w:sz w:val="20"/>
          <w:szCs w:val="20"/>
        </w:rPr>
        <w:t>:</w:t>
      </w:r>
      <w:r w:rsidRPr="00ED500B">
        <w:rPr>
          <w:rStyle w:val="A0"/>
          <w:rFonts w:cs="Arial"/>
          <w:bCs/>
          <w:sz w:val="20"/>
          <w:szCs w:val="20"/>
        </w:rPr>
        <w:t xml:space="preserve"> </w:t>
      </w:r>
      <w:r w:rsidRPr="00FD2E4A">
        <w:rPr>
          <w:rStyle w:val="A0"/>
          <w:rFonts w:cs="Arial"/>
          <w:sz w:val="20"/>
          <w:szCs w:val="20"/>
        </w:rPr>
        <w:t xml:space="preserve">The Department will determine if an alternative form of permanent </w:t>
      </w:r>
      <w:proofErr w:type="spellStart"/>
      <w:r w:rsidRPr="00FD2E4A">
        <w:rPr>
          <w:rStyle w:val="A0"/>
          <w:rFonts w:cs="Arial"/>
          <w:sz w:val="20"/>
          <w:szCs w:val="20"/>
        </w:rPr>
        <w:t>monumentation</w:t>
      </w:r>
      <w:proofErr w:type="spellEnd"/>
      <w:r w:rsidRPr="00FD2E4A">
        <w:rPr>
          <w:rStyle w:val="A0"/>
          <w:rFonts w:cs="Arial"/>
          <w:sz w:val="20"/>
          <w:szCs w:val="20"/>
        </w:rPr>
        <w:t xml:space="preserve"> will be used if RM-1 or RM-2 monuments are unsuitable for marking the right of way at various locations. The Department will indicate this alternative monument usage on the final as-built plan in accordance with </w:t>
      </w:r>
      <w:r w:rsidR="00FD2E4A">
        <w:rPr>
          <w:rStyle w:val="A0"/>
          <w:rFonts w:cs="Arial"/>
          <w:sz w:val="20"/>
          <w:szCs w:val="20"/>
        </w:rPr>
        <w:t>the Department’s Survey Manual.</w:t>
      </w:r>
    </w:p>
    <w:p w14:paraId="11E4DFA5" w14:textId="62E02131" w:rsidR="00FD2E4A" w:rsidRPr="00FD2E4A" w:rsidRDefault="00FD2E4A" w:rsidP="00AB4A02">
      <w:pPr>
        <w:pStyle w:val="Pa6"/>
        <w:numPr>
          <w:ilvl w:val="1"/>
          <w:numId w:val="7"/>
        </w:numPr>
        <w:spacing w:line="240" w:lineRule="auto"/>
        <w:jc w:val="both"/>
        <w:rPr>
          <w:rStyle w:val="A0"/>
          <w:rFonts w:cs="Arial"/>
          <w:color w:val="auto"/>
          <w:sz w:val="20"/>
          <w:szCs w:val="20"/>
        </w:rPr>
      </w:pPr>
      <w:r>
        <w:rPr>
          <w:rStyle w:val="A0"/>
          <w:rFonts w:cs="Arial"/>
          <w:b/>
          <w:bCs/>
          <w:sz w:val="20"/>
          <w:szCs w:val="20"/>
        </w:rPr>
        <w:lastRenderedPageBreak/>
        <w:t>Minimum Plan (M) Projects.</w:t>
      </w:r>
    </w:p>
    <w:p w14:paraId="11E4DFA6" w14:textId="77777777"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Digital Terrain Model (DTM) and Construction Cross-Sections:</w:t>
      </w:r>
      <w:r w:rsidRPr="00ED500B">
        <w:rPr>
          <w:rStyle w:val="A0"/>
          <w:rFonts w:cs="Arial"/>
          <w:bCs/>
          <w:sz w:val="20"/>
          <w:szCs w:val="20"/>
        </w:rPr>
        <w:t xml:space="preserve"> </w:t>
      </w:r>
      <w:r w:rsidRPr="00FD2E4A">
        <w:rPr>
          <w:rStyle w:val="A0"/>
          <w:rFonts w:cs="Arial"/>
          <w:sz w:val="20"/>
          <w:szCs w:val="20"/>
        </w:rPr>
        <w:t xml:space="preserve">“M” projects are based on plan quantities; </w:t>
      </w:r>
      <w:proofErr w:type="gramStart"/>
      <w:r w:rsidRPr="00FD2E4A">
        <w:rPr>
          <w:rStyle w:val="A0"/>
          <w:rFonts w:cs="Arial"/>
          <w:sz w:val="20"/>
          <w:szCs w:val="20"/>
        </w:rPr>
        <w:t>therefore</w:t>
      </w:r>
      <w:proofErr w:type="gramEnd"/>
      <w:r w:rsidRPr="00FD2E4A">
        <w:rPr>
          <w:rStyle w:val="A0"/>
          <w:rFonts w:cs="Arial"/>
          <w:sz w:val="20"/>
          <w:szCs w:val="20"/>
        </w:rPr>
        <w:t xml:space="preserve"> DTM and construction cross-sections are not re</w:t>
      </w:r>
      <w:r w:rsidR="00FD2E4A">
        <w:rPr>
          <w:rStyle w:val="A0"/>
          <w:rFonts w:cs="Arial"/>
          <w:sz w:val="20"/>
          <w:szCs w:val="20"/>
        </w:rPr>
        <w:t>quired, except for borrow pits.</w:t>
      </w:r>
    </w:p>
    <w:p w14:paraId="11E4DFA7" w14:textId="77777777" w:rsidR="00FD2E4A" w:rsidRDefault="00436A47" w:rsidP="00AB4A02">
      <w:pPr>
        <w:pStyle w:val="Pa6"/>
        <w:spacing w:line="240" w:lineRule="auto"/>
        <w:ind w:left="1080"/>
        <w:jc w:val="both"/>
        <w:rPr>
          <w:rStyle w:val="A0"/>
          <w:rFonts w:cs="Arial"/>
          <w:sz w:val="20"/>
          <w:szCs w:val="20"/>
        </w:rPr>
      </w:pPr>
      <w:r w:rsidRPr="00FD2E4A">
        <w:rPr>
          <w:rStyle w:val="A0"/>
          <w:rFonts w:cs="Arial"/>
          <w:sz w:val="20"/>
          <w:szCs w:val="20"/>
        </w:rPr>
        <w:t>Should the Engineer determine at any time that an actual measurement is warranted, the Department will make the nece</w:t>
      </w:r>
      <w:r w:rsidR="00FD2E4A">
        <w:rPr>
          <w:rStyle w:val="A0"/>
          <w:rFonts w:cs="Arial"/>
          <w:sz w:val="20"/>
          <w:szCs w:val="20"/>
        </w:rPr>
        <w:t>ssary measurement in the field.</w:t>
      </w:r>
    </w:p>
    <w:p w14:paraId="11E4DFA8" w14:textId="77777777" w:rsidR="00FD2E4A" w:rsidRPr="00FD2E4A" w:rsidRDefault="00436A47" w:rsidP="00AB4A02">
      <w:pPr>
        <w:pStyle w:val="Pa6"/>
        <w:numPr>
          <w:ilvl w:val="2"/>
          <w:numId w:val="7"/>
        </w:numPr>
        <w:spacing w:line="240" w:lineRule="auto"/>
        <w:jc w:val="both"/>
        <w:rPr>
          <w:rStyle w:val="A0"/>
          <w:rFonts w:cs="Arial"/>
          <w:color w:val="auto"/>
          <w:sz w:val="20"/>
          <w:szCs w:val="20"/>
        </w:rPr>
      </w:pPr>
      <w:r w:rsidRPr="00436A47">
        <w:rPr>
          <w:rStyle w:val="A0"/>
          <w:rFonts w:cs="Arial"/>
          <w:b/>
          <w:bCs/>
          <w:sz w:val="20"/>
          <w:szCs w:val="20"/>
        </w:rPr>
        <w:t>Borrow Pits:</w:t>
      </w:r>
      <w:r w:rsidRPr="00ED500B">
        <w:rPr>
          <w:rStyle w:val="A0"/>
          <w:rFonts w:cs="Arial"/>
          <w:bCs/>
          <w:sz w:val="20"/>
          <w:szCs w:val="20"/>
        </w:rPr>
        <w:t xml:space="preserve"> </w:t>
      </w:r>
      <w:r w:rsidRPr="00436A47">
        <w:rPr>
          <w:rStyle w:val="A0"/>
          <w:rFonts w:cs="Arial"/>
          <w:sz w:val="20"/>
          <w:szCs w:val="20"/>
        </w:rPr>
        <w:t>Same as</w:t>
      </w:r>
      <w:r w:rsidR="00FD2E4A">
        <w:rPr>
          <w:rStyle w:val="A0"/>
          <w:rFonts w:cs="Arial"/>
          <w:sz w:val="20"/>
          <w:szCs w:val="20"/>
        </w:rPr>
        <w:t xml:space="preserve"> for Construction (C) Projects.</w:t>
      </w:r>
    </w:p>
    <w:p w14:paraId="11E4DFA9" w14:textId="77777777"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Horizontal and vertical control for bridges:</w:t>
      </w:r>
      <w:r w:rsidRPr="00ED500B">
        <w:rPr>
          <w:rStyle w:val="A0"/>
          <w:rFonts w:cs="Arial"/>
          <w:bCs/>
          <w:sz w:val="20"/>
          <w:szCs w:val="20"/>
        </w:rPr>
        <w:t xml:space="preserve"> </w:t>
      </w:r>
      <w:r w:rsidRPr="00FD2E4A">
        <w:rPr>
          <w:rStyle w:val="A0"/>
          <w:rFonts w:cs="Arial"/>
          <w:sz w:val="20"/>
          <w:szCs w:val="20"/>
        </w:rPr>
        <w:t>Same as</w:t>
      </w:r>
      <w:r w:rsidR="00FD2E4A">
        <w:rPr>
          <w:rStyle w:val="A0"/>
          <w:rFonts w:cs="Arial"/>
          <w:sz w:val="20"/>
          <w:szCs w:val="20"/>
        </w:rPr>
        <w:t xml:space="preserve"> for Construction (C) Projects.</w:t>
      </w:r>
    </w:p>
    <w:p w14:paraId="11E4DFAA" w14:textId="46152127"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Horizontal and Vertical Control for all Box Culverts, all Pipe Culvert Installations (including single and multiple line installations) with a total hydraulic openings equivalent to 12.6 square feet and larger, and for all closed systems such as storm sewers, and sanitary sewers regardless of size:</w:t>
      </w:r>
      <w:r w:rsidRPr="00ED500B">
        <w:rPr>
          <w:rStyle w:val="A0"/>
          <w:rFonts w:cs="Arial"/>
          <w:bCs/>
          <w:sz w:val="20"/>
          <w:szCs w:val="20"/>
        </w:rPr>
        <w:t xml:space="preserve"> </w:t>
      </w:r>
      <w:r w:rsidRPr="00FD2E4A">
        <w:rPr>
          <w:rStyle w:val="A0"/>
          <w:rFonts w:cs="Arial"/>
          <w:sz w:val="20"/>
          <w:szCs w:val="20"/>
        </w:rPr>
        <w:t>Same as for Construction (C) Projects.</w:t>
      </w:r>
    </w:p>
    <w:p w14:paraId="11E4DFAB" w14:textId="77777777"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Horizontal and Verticals Control for Pipe Culvert installations (including single and multiple line installations) having total hydraulic openings equivalent to 3.1 square feet and up to 12.5 square feet:</w:t>
      </w:r>
      <w:r w:rsidRPr="00ED500B">
        <w:rPr>
          <w:rStyle w:val="A0"/>
          <w:rFonts w:cs="Arial"/>
          <w:bCs/>
          <w:sz w:val="20"/>
          <w:szCs w:val="20"/>
        </w:rPr>
        <w:t xml:space="preserve"> </w:t>
      </w:r>
      <w:r w:rsidRPr="00FD2E4A">
        <w:rPr>
          <w:rStyle w:val="A0"/>
          <w:rFonts w:cs="Arial"/>
          <w:sz w:val="20"/>
          <w:szCs w:val="20"/>
        </w:rPr>
        <w:t>Same as</w:t>
      </w:r>
      <w:r w:rsidR="00FD2E4A">
        <w:rPr>
          <w:rStyle w:val="A0"/>
          <w:rFonts w:cs="Arial"/>
          <w:sz w:val="20"/>
          <w:szCs w:val="20"/>
        </w:rPr>
        <w:t xml:space="preserve"> for Construction (C) Projects.</w:t>
      </w:r>
    </w:p>
    <w:p w14:paraId="11E4DFAC" w14:textId="77777777"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Horizontal and Vertical Control for additional centerlines or baselines for roadways, ramps, loops and connections:</w:t>
      </w:r>
      <w:r w:rsidRPr="00ED500B">
        <w:rPr>
          <w:rStyle w:val="A0"/>
          <w:rFonts w:cs="Arial"/>
          <w:bCs/>
          <w:sz w:val="20"/>
          <w:szCs w:val="20"/>
        </w:rPr>
        <w:t xml:space="preserve"> </w:t>
      </w:r>
      <w:r w:rsidRPr="00FD2E4A">
        <w:rPr>
          <w:rStyle w:val="A0"/>
          <w:rFonts w:cs="Arial"/>
          <w:sz w:val="20"/>
          <w:szCs w:val="20"/>
        </w:rPr>
        <w:t xml:space="preserve">At certain locations and at the discretion of the Engineer, a minimum number of centerline grade stakes may be furnished by the Department from which the approximate depth of centerline </w:t>
      </w:r>
      <w:r w:rsidR="00FD2E4A">
        <w:rPr>
          <w:rStyle w:val="A0"/>
          <w:rFonts w:cs="Arial"/>
          <w:sz w:val="20"/>
          <w:szCs w:val="20"/>
        </w:rPr>
        <w:t>cuts and fills may be obtained.</w:t>
      </w:r>
    </w:p>
    <w:p w14:paraId="11E4DFAD" w14:textId="77777777"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Grading and paving construction:</w:t>
      </w:r>
      <w:r w:rsidRPr="00ED500B">
        <w:rPr>
          <w:rStyle w:val="A0"/>
          <w:rFonts w:cs="Arial"/>
          <w:bCs/>
          <w:sz w:val="20"/>
          <w:szCs w:val="20"/>
        </w:rPr>
        <w:t xml:space="preserve"> </w:t>
      </w:r>
      <w:r w:rsidRPr="00FD2E4A">
        <w:rPr>
          <w:rStyle w:val="A0"/>
          <w:rFonts w:cs="Arial"/>
          <w:sz w:val="20"/>
          <w:szCs w:val="20"/>
        </w:rPr>
        <w:t>Same as for Construction (C) Projects, except that slope stakes ar</w:t>
      </w:r>
      <w:r w:rsidR="00FD2E4A">
        <w:rPr>
          <w:rStyle w:val="A0"/>
          <w:rFonts w:cs="Arial"/>
          <w:sz w:val="20"/>
          <w:szCs w:val="20"/>
        </w:rPr>
        <w:t>e not required on “M” projects.</w:t>
      </w:r>
    </w:p>
    <w:p w14:paraId="11E4DFAE" w14:textId="77777777"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Right of way and boundary stakeout affecting property ownership:</w:t>
      </w:r>
      <w:r w:rsidRPr="00ED500B">
        <w:rPr>
          <w:rStyle w:val="A0"/>
          <w:rFonts w:cs="Arial"/>
          <w:bCs/>
          <w:sz w:val="20"/>
          <w:szCs w:val="20"/>
        </w:rPr>
        <w:t xml:space="preserve"> </w:t>
      </w:r>
      <w:r w:rsidRPr="00FD2E4A">
        <w:rPr>
          <w:rStyle w:val="A0"/>
          <w:rFonts w:cs="Arial"/>
          <w:sz w:val="20"/>
          <w:szCs w:val="20"/>
        </w:rPr>
        <w:t xml:space="preserve">Same as for </w:t>
      </w:r>
      <w:r w:rsidR="00FD2E4A">
        <w:rPr>
          <w:rStyle w:val="A0"/>
          <w:rFonts w:cs="Arial"/>
          <w:sz w:val="20"/>
          <w:szCs w:val="20"/>
        </w:rPr>
        <w:t>Construction (C) Projects.</w:t>
      </w:r>
    </w:p>
    <w:p w14:paraId="11E4DFAF" w14:textId="77777777" w:rsidR="00FD2E4A" w:rsidRPr="00FD2E4A" w:rsidRDefault="00436A47" w:rsidP="00AB4A02">
      <w:pPr>
        <w:pStyle w:val="Pa6"/>
        <w:numPr>
          <w:ilvl w:val="2"/>
          <w:numId w:val="7"/>
        </w:numPr>
        <w:spacing w:line="240" w:lineRule="auto"/>
        <w:jc w:val="both"/>
        <w:rPr>
          <w:rStyle w:val="A0"/>
          <w:rFonts w:cs="Arial"/>
          <w:color w:val="auto"/>
          <w:sz w:val="20"/>
          <w:szCs w:val="20"/>
        </w:rPr>
      </w:pPr>
      <w:r w:rsidRPr="00FD2E4A">
        <w:rPr>
          <w:rStyle w:val="A0"/>
          <w:rFonts w:cs="Arial"/>
          <w:b/>
          <w:bCs/>
          <w:sz w:val="20"/>
          <w:szCs w:val="20"/>
        </w:rPr>
        <w:t>Setting right of way monuments:</w:t>
      </w:r>
      <w:r w:rsidRPr="00ED500B">
        <w:rPr>
          <w:rStyle w:val="A0"/>
          <w:rFonts w:cs="Arial"/>
          <w:bCs/>
          <w:sz w:val="20"/>
          <w:szCs w:val="20"/>
        </w:rPr>
        <w:t xml:space="preserve"> </w:t>
      </w:r>
      <w:r w:rsidRPr="00FD2E4A">
        <w:rPr>
          <w:rStyle w:val="A0"/>
          <w:rFonts w:cs="Arial"/>
          <w:sz w:val="20"/>
          <w:szCs w:val="20"/>
        </w:rPr>
        <w:t>Same as</w:t>
      </w:r>
      <w:r w:rsidR="00FD2E4A">
        <w:rPr>
          <w:rStyle w:val="A0"/>
          <w:rFonts w:cs="Arial"/>
          <w:sz w:val="20"/>
          <w:szCs w:val="20"/>
        </w:rPr>
        <w:t xml:space="preserve"> for Construction (C) Projects.</w:t>
      </w:r>
    </w:p>
    <w:p w14:paraId="11E4DFB0" w14:textId="4B664CE9" w:rsidR="00FD2E4A" w:rsidRPr="00FD2E4A" w:rsidRDefault="00FD2E4A" w:rsidP="00AB4A02">
      <w:pPr>
        <w:pStyle w:val="Pa6"/>
        <w:numPr>
          <w:ilvl w:val="1"/>
          <w:numId w:val="7"/>
        </w:numPr>
        <w:spacing w:line="240" w:lineRule="auto"/>
        <w:jc w:val="both"/>
        <w:rPr>
          <w:rStyle w:val="A0"/>
          <w:rFonts w:cs="Arial"/>
          <w:color w:val="auto"/>
          <w:sz w:val="20"/>
          <w:szCs w:val="20"/>
        </w:rPr>
      </w:pPr>
      <w:r>
        <w:rPr>
          <w:rStyle w:val="A0"/>
          <w:rFonts w:cs="Arial"/>
          <w:b/>
          <w:bCs/>
          <w:sz w:val="20"/>
          <w:szCs w:val="20"/>
        </w:rPr>
        <w:t>No Plan (N) Projects.</w:t>
      </w:r>
    </w:p>
    <w:p w14:paraId="11E4DFB1" w14:textId="17C16814" w:rsidR="00FD2E4A" w:rsidRDefault="00436A47" w:rsidP="00AB4A02">
      <w:pPr>
        <w:pStyle w:val="Pa6"/>
        <w:spacing w:line="240" w:lineRule="auto"/>
        <w:ind w:left="720"/>
        <w:jc w:val="both"/>
        <w:rPr>
          <w:rStyle w:val="A0"/>
          <w:rFonts w:cs="Arial"/>
          <w:sz w:val="20"/>
          <w:szCs w:val="20"/>
        </w:rPr>
      </w:pPr>
      <w:r w:rsidRPr="00FD2E4A">
        <w:rPr>
          <w:rStyle w:val="A0"/>
          <w:rFonts w:cs="Arial"/>
          <w:sz w:val="20"/>
          <w:szCs w:val="20"/>
        </w:rPr>
        <w:t xml:space="preserve">The location of any reference points that the Department may have established, and any control </w:t>
      </w:r>
      <w:proofErr w:type="gramStart"/>
      <w:r w:rsidRPr="00FD2E4A">
        <w:rPr>
          <w:rStyle w:val="A0"/>
          <w:rFonts w:cs="Arial"/>
          <w:sz w:val="20"/>
          <w:szCs w:val="20"/>
        </w:rPr>
        <w:t>data which</w:t>
      </w:r>
      <w:proofErr w:type="gramEnd"/>
      <w:r w:rsidRPr="00FD2E4A">
        <w:rPr>
          <w:rStyle w:val="A0"/>
          <w:rFonts w:cs="Arial"/>
          <w:sz w:val="20"/>
          <w:szCs w:val="20"/>
        </w:rPr>
        <w:t xml:space="preserve"> the Department may have available will be provided to the Contractor upon request. The Department will be responsible for the accuracy of such ref</w:t>
      </w:r>
      <w:r w:rsidR="00FD2E4A">
        <w:rPr>
          <w:rStyle w:val="A0"/>
          <w:rFonts w:cs="Arial"/>
          <w:sz w:val="20"/>
          <w:szCs w:val="20"/>
        </w:rPr>
        <w:t>erence points and control data.</w:t>
      </w:r>
    </w:p>
    <w:p w14:paraId="11E4DFB2" w14:textId="77777777" w:rsidR="00FD2E4A" w:rsidRPr="00ED500B" w:rsidRDefault="00436A47" w:rsidP="00AB4A02">
      <w:pPr>
        <w:pStyle w:val="Pa6"/>
        <w:spacing w:line="240" w:lineRule="auto"/>
        <w:jc w:val="both"/>
        <w:outlineLvl w:val="1"/>
        <w:rPr>
          <w:rStyle w:val="A0"/>
          <w:rFonts w:cs="Arial"/>
          <w:bCs/>
          <w:sz w:val="20"/>
          <w:szCs w:val="20"/>
        </w:rPr>
      </w:pPr>
      <w:proofErr w:type="gramStart"/>
      <w:r w:rsidRPr="00436A47">
        <w:rPr>
          <w:rStyle w:val="A0"/>
          <w:rFonts w:cs="Arial"/>
          <w:b/>
          <w:bCs/>
          <w:sz w:val="20"/>
          <w:szCs w:val="20"/>
        </w:rPr>
        <w:t>105.14</w:t>
      </w:r>
      <w:proofErr w:type="gramEnd"/>
      <w:r w:rsidR="00FD2E4A">
        <w:rPr>
          <w:rStyle w:val="A0"/>
          <w:rFonts w:cs="Arial"/>
          <w:b/>
          <w:bCs/>
          <w:sz w:val="20"/>
          <w:szCs w:val="20"/>
        </w:rPr>
        <w:t xml:space="preserve"> – Maintenance during Construction</w:t>
      </w:r>
    </w:p>
    <w:p w14:paraId="11E4DFB3" w14:textId="77777777" w:rsidR="00FD2E4A" w:rsidRPr="00ED500B" w:rsidRDefault="00436A47" w:rsidP="00AB4A02">
      <w:pPr>
        <w:pStyle w:val="Pa6"/>
        <w:numPr>
          <w:ilvl w:val="0"/>
          <w:numId w:val="8"/>
        </w:numPr>
        <w:spacing w:line="240" w:lineRule="auto"/>
        <w:jc w:val="both"/>
        <w:rPr>
          <w:rStyle w:val="A0"/>
          <w:rFonts w:cs="Arial"/>
          <w:bCs/>
          <w:sz w:val="20"/>
          <w:szCs w:val="20"/>
        </w:rPr>
      </w:pPr>
      <w:r w:rsidRPr="00436A47">
        <w:rPr>
          <w:rStyle w:val="A0"/>
          <w:rFonts w:cs="Arial"/>
          <w:b/>
          <w:bCs/>
          <w:sz w:val="20"/>
          <w:szCs w:val="20"/>
        </w:rPr>
        <w:t>Traffi</w:t>
      </w:r>
      <w:r w:rsidR="00FD2E4A">
        <w:rPr>
          <w:rStyle w:val="A0"/>
          <w:rFonts w:cs="Arial"/>
          <w:b/>
          <w:bCs/>
          <w:sz w:val="20"/>
          <w:szCs w:val="20"/>
        </w:rPr>
        <w:t>c Control</w:t>
      </w:r>
    </w:p>
    <w:p w14:paraId="11E4DFB4" w14:textId="4F9D7DA8" w:rsidR="00FD2E4A" w:rsidRPr="00ED500B" w:rsidRDefault="00436A47" w:rsidP="00AB4A02">
      <w:pPr>
        <w:pStyle w:val="Pa6"/>
        <w:numPr>
          <w:ilvl w:val="1"/>
          <w:numId w:val="8"/>
        </w:numPr>
        <w:spacing w:line="240" w:lineRule="auto"/>
        <w:jc w:val="both"/>
        <w:rPr>
          <w:rStyle w:val="A0"/>
          <w:rFonts w:cs="Arial"/>
          <w:bCs/>
          <w:sz w:val="20"/>
          <w:szCs w:val="20"/>
        </w:rPr>
      </w:pPr>
      <w:r w:rsidRPr="00FD2E4A">
        <w:rPr>
          <w:rStyle w:val="A0"/>
          <w:rFonts w:cs="Arial"/>
          <w:sz w:val="20"/>
          <w:szCs w:val="20"/>
        </w:rPr>
        <w:t xml:space="preserve">The Contractor shall have at least one person on the project site during all work operations who is currently verified either by the Department’s Intermediate Work Zone Traffic Control training or by the American Traffic Safety Services Association (ATSSA) Virginia Intermediate Traffic Control Supervisor (TCS) training by a Department approved training provider. This person must have their verification card with them while on the project site. This person shall be responsible for the oversight of </w:t>
      </w:r>
      <w:proofErr w:type="gramStart"/>
      <w:r w:rsidRPr="00FD2E4A">
        <w:rPr>
          <w:rStyle w:val="A0"/>
          <w:rFonts w:cs="Arial"/>
          <w:sz w:val="20"/>
          <w:szCs w:val="20"/>
        </w:rPr>
        <w:t>work zone traffic control</w:t>
      </w:r>
      <w:proofErr w:type="gramEnd"/>
      <w:r w:rsidRPr="00FD2E4A">
        <w:rPr>
          <w:rStyle w:val="A0"/>
          <w:rFonts w:cs="Arial"/>
          <w:sz w:val="20"/>
          <w:szCs w:val="20"/>
        </w:rPr>
        <w:t xml:space="preserve"> within the project limits in compliance with the Contract requirements, the VWAPM, and the MUTCD. This person’s duties shall include the supervision of the installation, adjustment (if necessary), inspection, maintenance, and removal when no longer required, of all work zone traffic </w:t>
      </w:r>
      <w:r w:rsidR="00FD2E4A">
        <w:rPr>
          <w:rStyle w:val="A0"/>
          <w:rFonts w:cs="Arial"/>
          <w:sz w:val="20"/>
          <w:szCs w:val="20"/>
        </w:rPr>
        <w:t>control devices on the project.</w:t>
      </w:r>
    </w:p>
    <w:p w14:paraId="11E4DFB5" w14:textId="67EA77F6" w:rsidR="00FD2E4A" w:rsidRDefault="00436A47" w:rsidP="00AB4A02">
      <w:pPr>
        <w:pStyle w:val="Pa6"/>
        <w:spacing w:line="240" w:lineRule="auto"/>
        <w:ind w:left="720"/>
        <w:jc w:val="both"/>
        <w:rPr>
          <w:rStyle w:val="A0"/>
          <w:rFonts w:cs="Arial"/>
          <w:sz w:val="20"/>
          <w:szCs w:val="20"/>
        </w:rPr>
      </w:pPr>
      <w:r w:rsidRPr="00FD2E4A">
        <w:rPr>
          <w:rStyle w:val="A0"/>
          <w:rFonts w:cs="Arial"/>
          <w:sz w:val="20"/>
          <w:szCs w:val="20"/>
        </w:rPr>
        <w:lastRenderedPageBreak/>
        <w:t>If none of the Contractor’s on-site personnel responsible for the supervision of such work have the required verification with them or if they have an outdated verification card showing they are not currently verified as a Traffic Control Supervisor (TCS) either by the Department in Intermediate Work Zone Traffic Control, or by the ATSSA, the Engineer will suspend all work on the project until the Work is appropriately supervised in accordanc</w:t>
      </w:r>
      <w:r w:rsidR="00FD2E4A">
        <w:rPr>
          <w:rStyle w:val="A0"/>
          <w:rFonts w:cs="Arial"/>
          <w:sz w:val="20"/>
          <w:szCs w:val="20"/>
        </w:rPr>
        <w:t>e with the requirements herein.</w:t>
      </w:r>
    </w:p>
    <w:p w14:paraId="11E4DFB6" w14:textId="290901B8" w:rsidR="00FD2E4A" w:rsidRPr="00ED500B" w:rsidRDefault="00436A47" w:rsidP="00AB4A02">
      <w:pPr>
        <w:pStyle w:val="Pa6"/>
        <w:numPr>
          <w:ilvl w:val="1"/>
          <w:numId w:val="8"/>
        </w:numPr>
        <w:spacing w:line="240" w:lineRule="auto"/>
        <w:jc w:val="both"/>
        <w:rPr>
          <w:rStyle w:val="A0"/>
          <w:rFonts w:cs="Arial"/>
          <w:bCs/>
          <w:sz w:val="20"/>
          <w:szCs w:val="20"/>
        </w:rPr>
      </w:pPr>
      <w:r w:rsidRPr="00436A47">
        <w:rPr>
          <w:rStyle w:val="A0"/>
          <w:rFonts w:cs="Arial"/>
          <w:sz w:val="20"/>
          <w:szCs w:val="20"/>
        </w:rPr>
        <w:t xml:space="preserve">The Contractor shall have at least one person on site who is, at a minimum, verified in </w:t>
      </w:r>
      <w:r w:rsidRPr="00FD2E4A">
        <w:rPr>
          <w:rStyle w:val="A0"/>
          <w:rFonts w:cs="Arial"/>
          <w:sz w:val="20"/>
          <w:szCs w:val="20"/>
        </w:rPr>
        <w:t xml:space="preserve">Basic Work Zone Traffic Control by the Department for each construction and/or maintenance operation that involves installing, maintaining, or removing work zone traffic control devices. This person shall be responsible for the placement, maintenance, and removal of </w:t>
      </w:r>
      <w:proofErr w:type="gramStart"/>
      <w:r w:rsidRPr="00FD2E4A">
        <w:rPr>
          <w:rStyle w:val="A0"/>
          <w:rFonts w:cs="Arial"/>
          <w:sz w:val="20"/>
          <w:szCs w:val="20"/>
        </w:rPr>
        <w:t>wor</w:t>
      </w:r>
      <w:r w:rsidR="00FD2E4A">
        <w:rPr>
          <w:rStyle w:val="A0"/>
          <w:rFonts w:cs="Arial"/>
          <w:sz w:val="20"/>
          <w:szCs w:val="20"/>
        </w:rPr>
        <w:t>k zone traffic control devices</w:t>
      </w:r>
      <w:proofErr w:type="gramEnd"/>
      <w:r w:rsidR="00FD2E4A">
        <w:rPr>
          <w:rStyle w:val="A0"/>
          <w:rFonts w:cs="Arial"/>
          <w:sz w:val="20"/>
          <w:szCs w:val="20"/>
        </w:rPr>
        <w:t>.</w:t>
      </w:r>
    </w:p>
    <w:p w14:paraId="11E4DFB7" w14:textId="122678DC" w:rsidR="00FD2E4A" w:rsidRDefault="00436A47" w:rsidP="00AB4A02">
      <w:pPr>
        <w:pStyle w:val="Pa6"/>
        <w:spacing w:line="240" w:lineRule="auto"/>
        <w:ind w:left="720"/>
        <w:jc w:val="both"/>
        <w:rPr>
          <w:rStyle w:val="A0"/>
          <w:rFonts w:cs="Arial"/>
          <w:sz w:val="20"/>
          <w:szCs w:val="20"/>
        </w:rPr>
      </w:pPr>
      <w:r w:rsidRPr="00FD2E4A">
        <w:rPr>
          <w:rStyle w:val="A0"/>
          <w:rFonts w:cs="Arial"/>
          <w:sz w:val="20"/>
          <w:szCs w:val="20"/>
        </w:rPr>
        <w:t xml:space="preserve">In the event none of the Contractor’s on-site personnel for any construction and/or maintenance operation </w:t>
      </w:r>
      <w:proofErr w:type="gramStart"/>
      <w:r w:rsidRPr="00FD2E4A">
        <w:rPr>
          <w:rStyle w:val="A0"/>
          <w:rFonts w:cs="Arial"/>
          <w:sz w:val="20"/>
          <w:szCs w:val="20"/>
        </w:rPr>
        <w:t>have</w:t>
      </w:r>
      <w:proofErr w:type="gramEnd"/>
      <w:r w:rsidRPr="00FD2E4A">
        <w:rPr>
          <w:rStyle w:val="A0"/>
          <w:rFonts w:cs="Arial"/>
          <w:sz w:val="20"/>
          <w:szCs w:val="20"/>
        </w:rPr>
        <w:t>, at a minimum, the required verification in Basic Work Zone Traffic Control, the Engineer will suspend that construction/maintenance operation until that operation is appropriately staffed in accordanc</w:t>
      </w:r>
      <w:r w:rsidR="00FD2E4A">
        <w:rPr>
          <w:rStyle w:val="A0"/>
          <w:rFonts w:cs="Arial"/>
          <w:sz w:val="20"/>
          <w:szCs w:val="20"/>
        </w:rPr>
        <w:t>e with the requirements herein.</w:t>
      </w:r>
    </w:p>
    <w:p w14:paraId="3806D6F3" w14:textId="1B175585" w:rsidR="00604FEB" w:rsidRPr="00604FEB" w:rsidRDefault="003532DE" w:rsidP="00AB4A02">
      <w:pPr>
        <w:pStyle w:val="Pa6"/>
        <w:numPr>
          <w:ilvl w:val="1"/>
          <w:numId w:val="8"/>
        </w:numPr>
        <w:spacing w:line="240" w:lineRule="auto"/>
        <w:jc w:val="both"/>
        <w:rPr>
          <w:rStyle w:val="A0"/>
          <w:rFonts w:cs="Arial"/>
          <w:bCs/>
          <w:sz w:val="20"/>
          <w:szCs w:val="20"/>
        </w:rPr>
      </w:pPr>
      <w:r w:rsidRPr="003532DE">
        <w:rPr>
          <w:rFonts w:cs="Arial"/>
          <w:b/>
          <w:bCs/>
          <w:color w:val="000000"/>
          <w:szCs w:val="20"/>
        </w:rPr>
        <w:t xml:space="preserve">Flagging Traffic: </w:t>
      </w:r>
      <w:r w:rsidRPr="003532DE">
        <w:rPr>
          <w:rFonts w:cs="Arial"/>
          <w:bCs/>
          <w:color w:val="000000"/>
          <w:szCs w:val="20"/>
        </w:rPr>
        <w:t>Flaggers shall be able to communicate to the traveling public in En</w:t>
      </w:r>
      <w:bookmarkStart w:id="0" w:name="_GoBack"/>
      <w:bookmarkEnd w:id="0"/>
      <w:r w:rsidRPr="003532DE">
        <w:rPr>
          <w:rFonts w:cs="Arial"/>
          <w:bCs/>
          <w:color w:val="000000"/>
          <w:szCs w:val="20"/>
        </w:rPr>
        <w:t>glish while performing the job duty as a flagger at the flagger station.</w:t>
      </w:r>
    </w:p>
    <w:p w14:paraId="11E4DFBA" w14:textId="6938A170" w:rsidR="00D04B4B" w:rsidRPr="00604FEB" w:rsidRDefault="003532DE" w:rsidP="00AB4A02">
      <w:pPr>
        <w:pStyle w:val="Pa6"/>
        <w:spacing w:line="240" w:lineRule="auto"/>
        <w:ind w:left="720"/>
        <w:jc w:val="both"/>
        <w:rPr>
          <w:rStyle w:val="A0"/>
          <w:rFonts w:cs="Arial"/>
          <w:bCs/>
          <w:sz w:val="20"/>
          <w:szCs w:val="20"/>
        </w:rPr>
      </w:pPr>
      <w:r w:rsidRPr="003532DE">
        <w:rPr>
          <w:rFonts w:cs="Arial"/>
          <w:bCs/>
          <w:color w:val="000000"/>
          <w:szCs w:val="20"/>
        </w:rPr>
        <w:t>Certification for flaggers will be awarded upon a candidate’s satisfactory completion of an examination. Certification cards shall be carried by flaggers while performing flagging duties. Flaggers found not to be in possession of their certification card shall be removed from the flagging site and operations requiring flagging will be suspended by the Engineer until a certified flagger is on-site to perform flagging duties in accordance with the requirements herein. Flaggers performing duties improperly will have their certifications revoked.</w:t>
      </w:r>
    </w:p>
    <w:p w14:paraId="710D292B" w14:textId="77777777" w:rsidR="00D04B4B" w:rsidRDefault="00D04B4B" w:rsidP="00436A47">
      <w:pPr>
        <w:pStyle w:val="Pa6"/>
        <w:numPr>
          <w:ilvl w:val="0"/>
          <w:numId w:val="8"/>
        </w:numPr>
        <w:jc w:val="both"/>
        <w:rPr>
          <w:rStyle w:val="A0"/>
          <w:rFonts w:cs="Arial"/>
          <w:b/>
          <w:bCs/>
          <w:sz w:val="20"/>
          <w:szCs w:val="20"/>
        </w:rPr>
      </w:pPr>
      <w:r>
        <w:rPr>
          <w:rStyle w:val="A0"/>
          <w:rFonts w:cs="Arial"/>
          <w:b/>
          <w:bCs/>
          <w:sz w:val="20"/>
          <w:szCs w:val="20"/>
        </w:rPr>
        <w:t>Maintenance of Traffic</w:t>
      </w:r>
    </w:p>
    <w:p w14:paraId="11E4DFBB" w14:textId="77777777" w:rsidR="00D04B4B" w:rsidRPr="00ED500B" w:rsidRDefault="00436A47" w:rsidP="00AB4A02">
      <w:pPr>
        <w:pStyle w:val="Pa6"/>
        <w:numPr>
          <w:ilvl w:val="1"/>
          <w:numId w:val="8"/>
        </w:numPr>
        <w:spacing w:line="240" w:lineRule="auto"/>
        <w:jc w:val="both"/>
        <w:rPr>
          <w:rStyle w:val="A0"/>
          <w:rFonts w:cs="Arial"/>
          <w:bCs/>
          <w:sz w:val="20"/>
          <w:szCs w:val="20"/>
        </w:rPr>
      </w:pPr>
      <w:r w:rsidRPr="00D04B4B">
        <w:rPr>
          <w:rStyle w:val="A0"/>
          <w:rFonts w:cs="Arial"/>
          <w:sz w:val="20"/>
          <w:szCs w:val="20"/>
        </w:rPr>
        <w:t xml:space="preserve">The Contractor shall prosecute the Work </w:t>
      </w:r>
      <w:proofErr w:type="gramStart"/>
      <w:r w:rsidRPr="00D04B4B">
        <w:rPr>
          <w:rStyle w:val="A0"/>
          <w:rFonts w:cs="Arial"/>
          <w:sz w:val="20"/>
          <w:szCs w:val="20"/>
        </w:rPr>
        <w:t>so as to</w:t>
      </w:r>
      <w:proofErr w:type="gramEnd"/>
      <w:r w:rsidRPr="00D04B4B">
        <w:rPr>
          <w:rStyle w:val="A0"/>
          <w:rFonts w:cs="Arial"/>
          <w:sz w:val="20"/>
          <w:szCs w:val="20"/>
        </w:rPr>
        <w:t xml:space="preserve"> avoid obstructions to traffic to the greatest extent practicable. The Contractor shall provide for the safety and convenience of the </w:t>
      </w:r>
      <w:proofErr w:type="gramStart"/>
      <w:r w:rsidRPr="00D04B4B">
        <w:rPr>
          <w:rStyle w:val="A0"/>
          <w:rFonts w:cs="Arial"/>
          <w:sz w:val="20"/>
          <w:szCs w:val="20"/>
        </w:rPr>
        <w:t>general public</w:t>
      </w:r>
      <w:proofErr w:type="gramEnd"/>
      <w:r w:rsidRPr="00D04B4B">
        <w:rPr>
          <w:rStyle w:val="A0"/>
          <w:rFonts w:cs="Arial"/>
          <w:sz w:val="20"/>
          <w:szCs w:val="20"/>
        </w:rPr>
        <w:t xml:space="preserve"> and residents along the roadway, and for the prot</w:t>
      </w:r>
      <w:r w:rsidR="00D04B4B">
        <w:rPr>
          <w:rStyle w:val="A0"/>
          <w:rFonts w:cs="Arial"/>
          <w:sz w:val="20"/>
          <w:szCs w:val="20"/>
        </w:rPr>
        <w:t>ection of persons and property.</w:t>
      </w:r>
    </w:p>
    <w:p w14:paraId="11E4DFBC" w14:textId="6068FBD4" w:rsidR="00D04B4B" w:rsidRDefault="00436A47" w:rsidP="00AB4A02">
      <w:pPr>
        <w:pStyle w:val="Pa6"/>
        <w:spacing w:line="240" w:lineRule="auto"/>
        <w:ind w:left="720"/>
        <w:jc w:val="both"/>
        <w:rPr>
          <w:rStyle w:val="A0"/>
          <w:rFonts w:cs="Arial"/>
          <w:sz w:val="20"/>
          <w:szCs w:val="20"/>
        </w:rPr>
      </w:pPr>
      <w:r w:rsidRPr="00D04B4B">
        <w:rPr>
          <w:rStyle w:val="A0"/>
          <w:rFonts w:cs="Arial"/>
          <w:sz w:val="20"/>
          <w:szCs w:val="20"/>
        </w:rPr>
        <w:t>Highways closed to traffic shall be protected by barricades and other warning devices as required by the Contract, the VWAPM, and the MUTCD. Barricades and warning devices shall be illuminated where required during periods of darkness and low visibility. The Contractor shall erect warning devices in advance of a location on the project where operations or obstructions may interfere with the use of the road by traffic and at all intermediate points where the new work crosses or coincides with an existing roadway. The Contractor shall maintain sign faces and reflective surfaces of warning devices in a clean and visible condition. The Contractor shall cover or remove signs when the messages thereon are not applicable. Barricades, warning signs, lights, temporary signals, and other protective device</w:t>
      </w:r>
      <w:r w:rsidR="00D04B4B">
        <w:rPr>
          <w:rStyle w:val="A0"/>
          <w:rFonts w:cs="Arial"/>
          <w:sz w:val="20"/>
          <w:szCs w:val="20"/>
        </w:rPr>
        <w:t>s shall conform to Section 512.</w:t>
      </w:r>
    </w:p>
    <w:p w14:paraId="11E4DFBD" w14:textId="77777777" w:rsidR="00D04B4B" w:rsidRPr="00604FEB" w:rsidRDefault="00436A47" w:rsidP="00AB4A02">
      <w:pPr>
        <w:pStyle w:val="Pa6"/>
        <w:numPr>
          <w:ilvl w:val="1"/>
          <w:numId w:val="8"/>
        </w:numPr>
        <w:spacing w:line="240" w:lineRule="auto"/>
        <w:jc w:val="both"/>
        <w:rPr>
          <w:rStyle w:val="A0"/>
          <w:rFonts w:cs="Arial"/>
          <w:bCs/>
          <w:sz w:val="20"/>
          <w:szCs w:val="20"/>
        </w:rPr>
      </w:pPr>
      <w:r w:rsidRPr="00436A47">
        <w:rPr>
          <w:rStyle w:val="A0"/>
          <w:rFonts w:cs="Arial"/>
          <w:sz w:val="20"/>
          <w:szCs w:val="20"/>
        </w:rPr>
        <w:t xml:space="preserve">The road shall be kept open to all traffic while undergoing improvements, unless otherwise </w:t>
      </w:r>
      <w:r w:rsidRPr="00D04B4B">
        <w:rPr>
          <w:rStyle w:val="A0"/>
          <w:rFonts w:cs="Arial"/>
          <w:sz w:val="20"/>
          <w:szCs w:val="20"/>
        </w:rPr>
        <w:t xml:space="preserve">permitted in the Contract. The Contractor shall keep the portion of the project being used by public, pedestrian, and vehicular traffic in such condition that all such traffic </w:t>
      </w:r>
      <w:proofErr w:type="gramStart"/>
      <w:r w:rsidRPr="00D04B4B">
        <w:rPr>
          <w:rStyle w:val="A0"/>
          <w:rFonts w:cs="Arial"/>
          <w:sz w:val="20"/>
          <w:szCs w:val="20"/>
        </w:rPr>
        <w:t>will be safely and adequately accommodated</w:t>
      </w:r>
      <w:proofErr w:type="gramEnd"/>
      <w:r w:rsidRPr="00D04B4B">
        <w:rPr>
          <w:rStyle w:val="A0"/>
          <w:rFonts w:cs="Arial"/>
          <w:sz w:val="20"/>
          <w:szCs w:val="20"/>
        </w:rPr>
        <w:t xml:space="preserve">. However, removal of snow and control of ice on roads open to public travel will </w:t>
      </w:r>
      <w:r w:rsidR="00D04B4B">
        <w:rPr>
          <w:rStyle w:val="A0"/>
          <w:rFonts w:cs="Arial"/>
          <w:sz w:val="20"/>
          <w:szCs w:val="20"/>
        </w:rPr>
        <w:t>be performed by the Department.</w:t>
      </w:r>
    </w:p>
    <w:p w14:paraId="11E4DFBE" w14:textId="77777777" w:rsidR="00D04B4B" w:rsidRDefault="00436A47" w:rsidP="00AB4A02">
      <w:pPr>
        <w:pStyle w:val="Pa6"/>
        <w:spacing w:line="240" w:lineRule="auto"/>
        <w:ind w:left="720"/>
        <w:jc w:val="both"/>
        <w:rPr>
          <w:rStyle w:val="A0"/>
          <w:rFonts w:cs="Arial"/>
          <w:sz w:val="20"/>
          <w:szCs w:val="20"/>
        </w:rPr>
      </w:pPr>
      <w:r w:rsidRPr="00D04B4B">
        <w:rPr>
          <w:rStyle w:val="A0"/>
          <w:rFonts w:cs="Arial"/>
          <w:sz w:val="20"/>
          <w:szCs w:val="20"/>
        </w:rPr>
        <w:t xml:space="preserve">The Contractor shall keep the portions of the road being used by the public free from irregularities and obstructions that could present a hazard or annoyance to traffic. When directed by the Engineer, allaying of dust shall be performed and paid for in accordance with Section 511. Holes in hard surface pavements shall be filled with approved asphalt patching material. Where such work </w:t>
      </w:r>
      <w:r w:rsidRPr="00D04B4B">
        <w:rPr>
          <w:rStyle w:val="A0"/>
          <w:rFonts w:cs="Arial"/>
          <w:sz w:val="20"/>
          <w:szCs w:val="20"/>
        </w:rPr>
        <w:lastRenderedPageBreak/>
        <w:t xml:space="preserve">is not specified in the Contract and determined to be required by the </w:t>
      </w:r>
      <w:proofErr w:type="gramStart"/>
      <w:r w:rsidRPr="00D04B4B">
        <w:rPr>
          <w:rStyle w:val="A0"/>
          <w:rFonts w:cs="Arial"/>
          <w:sz w:val="20"/>
          <w:szCs w:val="20"/>
        </w:rPr>
        <w:t>Engineer,</w:t>
      </w:r>
      <w:proofErr w:type="gramEnd"/>
      <w:r w:rsidRPr="00D04B4B">
        <w:rPr>
          <w:rStyle w:val="A0"/>
          <w:rFonts w:cs="Arial"/>
          <w:sz w:val="20"/>
          <w:szCs w:val="20"/>
        </w:rPr>
        <w:t xml:space="preserve"> and not the result of any failure or fault of the Contractor and due to causes beyond the Contractor’s control, the cost to remedy such hazards will </w:t>
      </w:r>
      <w:r w:rsidR="00D04B4B">
        <w:rPr>
          <w:rStyle w:val="A0"/>
          <w:rFonts w:cs="Arial"/>
          <w:sz w:val="20"/>
          <w:szCs w:val="20"/>
        </w:rPr>
        <w:t>be handled according to 109.05.</w:t>
      </w:r>
    </w:p>
    <w:p w14:paraId="11E4DFBF" w14:textId="77777777" w:rsidR="00D04B4B" w:rsidRDefault="00436A47" w:rsidP="00AB4A02">
      <w:pPr>
        <w:pStyle w:val="Pa6"/>
        <w:spacing w:line="240" w:lineRule="auto"/>
        <w:ind w:left="720"/>
        <w:jc w:val="both"/>
        <w:rPr>
          <w:rStyle w:val="A0"/>
          <w:rFonts w:cs="Arial"/>
          <w:sz w:val="20"/>
          <w:szCs w:val="20"/>
        </w:rPr>
      </w:pPr>
      <w:r w:rsidRPr="00436A47">
        <w:rPr>
          <w:rStyle w:val="A0"/>
          <w:rFonts w:cs="Arial"/>
          <w:sz w:val="20"/>
          <w:szCs w:val="20"/>
        </w:rPr>
        <w:t xml:space="preserve">If any damage is sustained by an accepted unit or portion of the project attributable to causes beyond the control of the Contractor, the Engineer may authorize the Contractor to make the necessary repairs. These repairs will be paid for at the Contract price for the items requiring repair. In the absence of Contract prices covering the items of repair, the repair work will be paid for in </w:t>
      </w:r>
      <w:r w:rsidR="00D04B4B">
        <w:rPr>
          <w:rStyle w:val="A0"/>
          <w:rFonts w:cs="Arial"/>
          <w:sz w:val="20"/>
          <w:szCs w:val="20"/>
        </w:rPr>
        <w:t>accordance with Section 109.05.</w:t>
      </w:r>
    </w:p>
    <w:p w14:paraId="11E4DFC0" w14:textId="1BFCE524" w:rsidR="00D04B4B" w:rsidRPr="00ED500B" w:rsidRDefault="00436A47" w:rsidP="00AB4A02">
      <w:pPr>
        <w:pStyle w:val="Pa6"/>
        <w:numPr>
          <w:ilvl w:val="1"/>
          <w:numId w:val="8"/>
        </w:numPr>
        <w:spacing w:line="240" w:lineRule="auto"/>
        <w:jc w:val="both"/>
        <w:rPr>
          <w:rStyle w:val="A0"/>
          <w:rFonts w:cs="Arial"/>
          <w:bCs/>
          <w:sz w:val="20"/>
          <w:szCs w:val="20"/>
        </w:rPr>
      </w:pPr>
      <w:r w:rsidRPr="00436A47">
        <w:rPr>
          <w:rStyle w:val="A0"/>
          <w:rFonts w:cs="Arial"/>
          <w:b/>
          <w:bCs/>
          <w:sz w:val="20"/>
          <w:szCs w:val="20"/>
        </w:rPr>
        <w:t>Detours:</w:t>
      </w:r>
      <w:r w:rsidRPr="00660025">
        <w:rPr>
          <w:rStyle w:val="A0"/>
          <w:rFonts w:cs="Arial"/>
          <w:bCs/>
          <w:sz w:val="20"/>
          <w:szCs w:val="20"/>
        </w:rPr>
        <w:t xml:space="preserve"> </w:t>
      </w:r>
      <w:r w:rsidRPr="00436A47">
        <w:rPr>
          <w:rStyle w:val="A0"/>
          <w:rFonts w:cs="Arial"/>
          <w:sz w:val="20"/>
          <w:szCs w:val="20"/>
        </w:rPr>
        <w:t xml:space="preserve">Detours may be indicated on the plans or in the special provisions or may be </w:t>
      </w:r>
      <w:r w:rsidRPr="00D04B4B">
        <w:rPr>
          <w:rStyle w:val="A0"/>
          <w:rFonts w:cs="Arial"/>
          <w:sz w:val="20"/>
          <w:szCs w:val="20"/>
        </w:rPr>
        <w:t xml:space="preserve">used with the Engineer’s approval. Unless otherwise designated in the Contract, the Contractor shall furnish, </w:t>
      </w:r>
      <w:proofErr w:type="gramStart"/>
      <w:r w:rsidRPr="00D04B4B">
        <w:rPr>
          <w:rStyle w:val="A0"/>
          <w:rFonts w:cs="Arial"/>
          <w:sz w:val="20"/>
          <w:szCs w:val="20"/>
        </w:rPr>
        <w:t>install</w:t>
      </w:r>
      <w:proofErr w:type="gramEnd"/>
      <w:r w:rsidRPr="00D04B4B">
        <w:rPr>
          <w:rStyle w:val="A0"/>
          <w:rFonts w:cs="Arial"/>
          <w:sz w:val="20"/>
          <w:szCs w:val="20"/>
        </w:rPr>
        <w:t xml:space="preserve"> and maintain all directional markings, for through-traffic on off-project detours authorized or requested by the Engineer with the exception of municipalities. Municipalities shall be responsible for off-project roadway maintenance within their own corporate limits. Detours over existing state roads shall be designated, marked, and maintained by the Contractor. Directional markings for detours shall include signs. Responsibility for installation and maintenance of the signs shall be in accordance with Section 512.03(a). If any project is located wholly or in part within a municipality’s corporate limits and through traffic is to be detoured at the municipality’s request, the municipality will provide and maintain the detours within the corporate limits and will furnish, install and maintain all directional markings. The provision of detours and marking of alternate routes will not relieve the Contractor of the responsibility for ensuring the safety of the public or from complying with any Contract requirements affecting the rights of the public within his Contract area of operations, including those concerning lights and barricades. Maintenance of all other detours shall be t</w:t>
      </w:r>
      <w:r w:rsidR="00D04B4B">
        <w:rPr>
          <w:rStyle w:val="A0"/>
          <w:rFonts w:cs="Arial"/>
          <w:sz w:val="20"/>
          <w:szCs w:val="20"/>
        </w:rPr>
        <w:t>he Contractor’s responsibility.</w:t>
      </w:r>
    </w:p>
    <w:p w14:paraId="11E4DFC1" w14:textId="4FEF4462" w:rsidR="00D04B4B" w:rsidRDefault="00436A47" w:rsidP="00AB4A02">
      <w:pPr>
        <w:pStyle w:val="Pa6"/>
        <w:spacing w:line="240" w:lineRule="auto"/>
        <w:ind w:left="720"/>
        <w:jc w:val="both"/>
        <w:rPr>
          <w:rStyle w:val="A0"/>
          <w:rFonts w:cs="Arial"/>
          <w:sz w:val="20"/>
          <w:szCs w:val="20"/>
        </w:rPr>
      </w:pPr>
      <w:r w:rsidRPr="00D04B4B">
        <w:rPr>
          <w:rStyle w:val="A0"/>
          <w:rFonts w:cs="Arial"/>
          <w:sz w:val="20"/>
          <w:szCs w:val="20"/>
        </w:rPr>
        <w:t>The Department will furnish the right of way for temp</w:t>
      </w:r>
      <w:r w:rsidR="00ED500B">
        <w:rPr>
          <w:rStyle w:val="A0"/>
          <w:rFonts w:cs="Arial"/>
          <w:sz w:val="20"/>
          <w:szCs w:val="20"/>
        </w:rPr>
        <w:t>orary highways, vehicular water</w:t>
      </w:r>
      <w:r w:rsidRPr="00D04B4B">
        <w:rPr>
          <w:rStyle w:val="A0"/>
          <w:rFonts w:cs="Arial"/>
          <w:sz w:val="20"/>
          <w:szCs w:val="20"/>
        </w:rPr>
        <w:t>course crossings, diversion channels, sediment and erosion control features or br</w:t>
      </w:r>
      <w:r w:rsidR="00D04B4B">
        <w:rPr>
          <w:rStyle w:val="A0"/>
          <w:rFonts w:cs="Arial"/>
          <w:sz w:val="20"/>
          <w:szCs w:val="20"/>
        </w:rPr>
        <w:t>idges required by the Contract.</w:t>
      </w:r>
    </w:p>
    <w:p w14:paraId="11E4DFC2" w14:textId="77777777" w:rsidR="00D04B4B" w:rsidRPr="00ED500B" w:rsidRDefault="00436A47" w:rsidP="00AB4A02">
      <w:pPr>
        <w:pStyle w:val="Pa6"/>
        <w:numPr>
          <w:ilvl w:val="1"/>
          <w:numId w:val="8"/>
        </w:numPr>
        <w:spacing w:line="240" w:lineRule="auto"/>
        <w:jc w:val="both"/>
        <w:rPr>
          <w:rStyle w:val="A0"/>
          <w:rFonts w:cs="Arial"/>
          <w:bCs/>
          <w:sz w:val="20"/>
          <w:szCs w:val="20"/>
        </w:rPr>
      </w:pPr>
      <w:r w:rsidRPr="00436A47">
        <w:rPr>
          <w:rStyle w:val="A0"/>
          <w:rFonts w:cs="Arial"/>
          <w:b/>
          <w:bCs/>
          <w:sz w:val="20"/>
          <w:szCs w:val="20"/>
        </w:rPr>
        <w:t xml:space="preserve">Maintenance of Traffic </w:t>
      </w:r>
      <w:proofErr w:type="gramStart"/>
      <w:r w:rsidRPr="00436A47">
        <w:rPr>
          <w:rStyle w:val="A0"/>
          <w:rFonts w:cs="Arial"/>
          <w:b/>
          <w:bCs/>
          <w:sz w:val="20"/>
          <w:szCs w:val="20"/>
        </w:rPr>
        <w:t>During</w:t>
      </w:r>
      <w:proofErr w:type="gramEnd"/>
      <w:r w:rsidRPr="00436A47">
        <w:rPr>
          <w:rStyle w:val="A0"/>
          <w:rFonts w:cs="Arial"/>
          <w:b/>
          <w:bCs/>
          <w:sz w:val="20"/>
          <w:szCs w:val="20"/>
        </w:rPr>
        <w:t xml:space="preserve"> Suspension of Work:</w:t>
      </w:r>
      <w:r w:rsidRPr="00ED500B">
        <w:rPr>
          <w:rStyle w:val="A0"/>
          <w:rFonts w:cs="Arial"/>
          <w:bCs/>
          <w:sz w:val="20"/>
          <w:szCs w:val="20"/>
        </w:rPr>
        <w:t xml:space="preserve"> </w:t>
      </w:r>
      <w:r w:rsidRPr="00436A47">
        <w:rPr>
          <w:rStyle w:val="A0"/>
          <w:rFonts w:cs="Arial"/>
          <w:sz w:val="20"/>
          <w:szCs w:val="20"/>
        </w:rPr>
        <w:t xml:space="preserve">During any suspension of work, </w:t>
      </w:r>
      <w:r w:rsidRPr="00D04B4B">
        <w:rPr>
          <w:rStyle w:val="A0"/>
          <w:rFonts w:cs="Arial"/>
          <w:sz w:val="20"/>
          <w:szCs w:val="20"/>
        </w:rPr>
        <w:t xml:space="preserve">the Contractor shall temporarily open to traffic such portions of the project and temporary roadways as may be agreed upon </w:t>
      </w:r>
      <w:r w:rsidR="00D04B4B">
        <w:rPr>
          <w:rStyle w:val="A0"/>
          <w:rFonts w:cs="Arial"/>
          <w:sz w:val="20"/>
          <w:szCs w:val="20"/>
        </w:rPr>
        <w:t>by the Contractor and Engineer.</w:t>
      </w:r>
    </w:p>
    <w:p w14:paraId="11E4DFC3" w14:textId="77777777" w:rsidR="00D04B4B" w:rsidRPr="00ED500B" w:rsidRDefault="00436A47" w:rsidP="00AB4A02">
      <w:pPr>
        <w:pStyle w:val="Pa6"/>
        <w:numPr>
          <w:ilvl w:val="1"/>
          <w:numId w:val="8"/>
        </w:numPr>
        <w:spacing w:line="240" w:lineRule="auto"/>
        <w:jc w:val="both"/>
        <w:rPr>
          <w:rStyle w:val="A0"/>
          <w:rFonts w:cs="Arial"/>
          <w:bCs/>
          <w:sz w:val="20"/>
          <w:szCs w:val="20"/>
        </w:rPr>
      </w:pPr>
      <w:r w:rsidRPr="00D04B4B">
        <w:rPr>
          <w:rStyle w:val="A0"/>
          <w:rFonts w:cs="Arial"/>
          <w:b/>
          <w:bCs/>
          <w:sz w:val="20"/>
          <w:szCs w:val="20"/>
        </w:rPr>
        <w:t>Minimizing Traffic Delays:</w:t>
      </w:r>
      <w:r w:rsidRPr="00ED500B">
        <w:rPr>
          <w:rStyle w:val="A0"/>
          <w:rFonts w:cs="Arial"/>
          <w:bCs/>
          <w:sz w:val="20"/>
          <w:szCs w:val="20"/>
        </w:rPr>
        <w:t xml:space="preserve"> </w:t>
      </w:r>
      <w:r w:rsidRPr="00D04B4B">
        <w:rPr>
          <w:rStyle w:val="A0"/>
          <w:rFonts w:cs="Arial"/>
          <w:sz w:val="20"/>
          <w:szCs w:val="20"/>
        </w:rPr>
        <w:t>Two-way traffic shall be maintained at all times unless the Contract or the Engineer permits one-way traffic. The Contractor shall not stop traffic wit</w:t>
      </w:r>
      <w:r w:rsidR="00D04B4B">
        <w:rPr>
          <w:rStyle w:val="A0"/>
          <w:rFonts w:cs="Arial"/>
          <w:sz w:val="20"/>
          <w:szCs w:val="20"/>
        </w:rPr>
        <w:t>hout the Engineer’s permission.</w:t>
      </w:r>
    </w:p>
    <w:p w14:paraId="11E4DFC4" w14:textId="291F472F" w:rsidR="00D04B4B" w:rsidRDefault="00436A47" w:rsidP="00AB4A02">
      <w:pPr>
        <w:pStyle w:val="Pa6"/>
        <w:spacing w:line="240" w:lineRule="auto"/>
        <w:ind w:left="720"/>
        <w:jc w:val="both"/>
        <w:rPr>
          <w:rStyle w:val="A0"/>
          <w:rFonts w:cs="Arial"/>
          <w:sz w:val="20"/>
          <w:szCs w:val="20"/>
        </w:rPr>
      </w:pPr>
      <w:r w:rsidRPr="00D04B4B">
        <w:rPr>
          <w:rStyle w:val="A0"/>
          <w:rFonts w:cs="Arial"/>
          <w:sz w:val="20"/>
          <w:szCs w:val="20"/>
        </w:rPr>
        <w:t>If one-way traffic is permitted, the Contractor shall provide certified flaggers to direct the traffic. When specified in the Contract as a pay item, pilot vehicles shall be furnished in accordance with Section 512. Upon the Contractor’s request and where deemed appropriate by the Department, the Department will install traffic signals that may be used for the control of one-way traffic. The Contractor shall pay the costs of installation, electrical service, maintenance or repair work, and a predetermined rental charge per day for the signals and removal when no l</w:t>
      </w:r>
      <w:r w:rsidR="00D04B4B">
        <w:rPr>
          <w:rStyle w:val="A0"/>
          <w:rFonts w:cs="Arial"/>
          <w:sz w:val="20"/>
          <w:szCs w:val="20"/>
        </w:rPr>
        <w:t>onger needed.</w:t>
      </w:r>
    </w:p>
    <w:p w14:paraId="11E4DFC5" w14:textId="77777777" w:rsidR="00D04B4B" w:rsidRPr="00ED500B" w:rsidRDefault="00436A47" w:rsidP="00AB4A02">
      <w:pPr>
        <w:pStyle w:val="Pa6"/>
        <w:numPr>
          <w:ilvl w:val="1"/>
          <w:numId w:val="8"/>
        </w:numPr>
        <w:spacing w:line="240" w:lineRule="auto"/>
        <w:jc w:val="both"/>
        <w:rPr>
          <w:rStyle w:val="A0"/>
          <w:rFonts w:cs="Arial"/>
          <w:bCs/>
          <w:sz w:val="20"/>
          <w:szCs w:val="20"/>
        </w:rPr>
      </w:pPr>
      <w:r w:rsidRPr="00436A47">
        <w:rPr>
          <w:rStyle w:val="A0"/>
          <w:rFonts w:cs="Arial"/>
          <w:b/>
          <w:bCs/>
          <w:sz w:val="20"/>
          <w:szCs w:val="20"/>
        </w:rPr>
        <w:t>Connections and Entrances:</w:t>
      </w:r>
      <w:r w:rsidRPr="00ED500B">
        <w:rPr>
          <w:rStyle w:val="A0"/>
          <w:rFonts w:cs="Arial"/>
          <w:bCs/>
          <w:sz w:val="20"/>
          <w:szCs w:val="20"/>
        </w:rPr>
        <w:t xml:space="preserve"> </w:t>
      </w:r>
      <w:r w:rsidRPr="00436A47">
        <w:rPr>
          <w:rStyle w:val="A0"/>
          <w:rFonts w:cs="Arial"/>
          <w:sz w:val="20"/>
          <w:szCs w:val="20"/>
        </w:rPr>
        <w:t xml:space="preserve">Connections with other roads and public and private </w:t>
      </w:r>
      <w:r w:rsidRPr="00D04B4B">
        <w:rPr>
          <w:rStyle w:val="A0"/>
          <w:rFonts w:cs="Arial"/>
          <w:sz w:val="20"/>
          <w:szCs w:val="20"/>
        </w:rPr>
        <w:t>entrances shall be kept in a reasonably</w:t>
      </w:r>
      <w:r w:rsidR="00D04B4B">
        <w:rPr>
          <w:rStyle w:val="A0"/>
          <w:rFonts w:cs="Arial"/>
          <w:sz w:val="20"/>
          <w:szCs w:val="20"/>
        </w:rPr>
        <w:t xml:space="preserve"> smooth condition at all times.</w:t>
      </w:r>
    </w:p>
    <w:p w14:paraId="11E4DFC6" w14:textId="77777777" w:rsidR="00D04B4B" w:rsidRDefault="00436A47" w:rsidP="00AB4A02">
      <w:pPr>
        <w:pStyle w:val="Pa6"/>
        <w:spacing w:line="240" w:lineRule="auto"/>
        <w:ind w:left="720"/>
        <w:jc w:val="both"/>
        <w:rPr>
          <w:rStyle w:val="A0"/>
          <w:rFonts w:cs="Arial"/>
          <w:sz w:val="20"/>
          <w:szCs w:val="20"/>
        </w:rPr>
      </w:pPr>
      <w:r w:rsidRPr="00D04B4B">
        <w:rPr>
          <w:rStyle w:val="A0"/>
          <w:rFonts w:cs="Arial"/>
          <w:sz w:val="20"/>
          <w:szCs w:val="20"/>
        </w:rPr>
        <w:t xml:space="preserve">Stabilization or surfacing material shall be applied to connections and entrances. When specified in the Contract, such material will be paid for at the Contract unit price for the specific material. Where such material is not specified in the Contract and </w:t>
      </w:r>
      <w:proofErr w:type="gramStart"/>
      <w:r w:rsidRPr="00D04B4B">
        <w:rPr>
          <w:rStyle w:val="A0"/>
          <w:rFonts w:cs="Arial"/>
          <w:sz w:val="20"/>
          <w:szCs w:val="20"/>
        </w:rPr>
        <w:t>determined to be required</w:t>
      </w:r>
      <w:proofErr w:type="gramEnd"/>
      <w:r w:rsidRPr="00D04B4B">
        <w:rPr>
          <w:rStyle w:val="A0"/>
          <w:rFonts w:cs="Arial"/>
          <w:sz w:val="20"/>
          <w:szCs w:val="20"/>
        </w:rPr>
        <w:t xml:space="preserve"> by the Engineer, the cost for stabilization or surfacing material will be handled in </w:t>
      </w:r>
      <w:r w:rsidR="00D04B4B">
        <w:rPr>
          <w:rStyle w:val="A0"/>
          <w:rFonts w:cs="Arial"/>
          <w:sz w:val="20"/>
          <w:szCs w:val="20"/>
        </w:rPr>
        <w:t>accordance with Section 109.05.</w:t>
      </w:r>
    </w:p>
    <w:p w14:paraId="11E4DFC7" w14:textId="2FFA98E9" w:rsidR="00D04B4B" w:rsidRDefault="00436A47" w:rsidP="00AB4A02">
      <w:pPr>
        <w:pStyle w:val="Pa6"/>
        <w:spacing w:line="240" w:lineRule="auto"/>
        <w:ind w:left="720"/>
        <w:jc w:val="both"/>
        <w:rPr>
          <w:rStyle w:val="A0"/>
          <w:rFonts w:cs="Arial"/>
          <w:sz w:val="20"/>
          <w:szCs w:val="20"/>
        </w:rPr>
      </w:pPr>
      <w:r w:rsidRPr="00436A47">
        <w:rPr>
          <w:rStyle w:val="A0"/>
          <w:rFonts w:cs="Arial"/>
          <w:sz w:val="20"/>
          <w:szCs w:val="20"/>
        </w:rPr>
        <w:t xml:space="preserve">The Contractor shall schedule construction operations so that approved continuous access is provided for all property adjacent to the construction when the property is shown on the plans to </w:t>
      </w:r>
      <w:r w:rsidRPr="00436A47">
        <w:rPr>
          <w:rStyle w:val="A0"/>
          <w:rFonts w:cs="Arial"/>
          <w:sz w:val="20"/>
          <w:szCs w:val="20"/>
        </w:rPr>
        <w:lastRenderedPageBreak/>
        <w:t>require access. When frontage roads are shown on the plans, they shall be constructed prior to the closing of any access routes unless other approved access is provided and is ac</w:t>
      </w:r>
      <w:r w:rsidR="00D04B4B">
        <w:rPr>
          <w:rStyle w:val="A0"/>
          <w:rFonts w:cs="Arial"/>
          <w:sz w:val="20"/>
          <w:szCs w:val="20"/>
        </w:rPr>
        <w:t>ceptable to the property owner.</w:t>
      </w:r>
    </w:p>
    <w:p w14:paraId="11E4DFC8" w14:textId="77777777" w:rsidR="00D04B4B" w:rsidRDefault="00436A47" w:rsidP="00AB4A02">
      <w:pPr>
        <w:pStyle w:val="Pa6"/>
        <w:spacing w:line="240" w:lineRule="auto"/>
        <w:ind w:left="720"/>
        <w:jc w:val="both"/>
        <w:rPr>
          <w:rStyle w:val="A0"/>
          <w:rFonts w:cs="Arial"/>
          <w:sz w:val="20"/>
          <w:szCs w:val="20"/>
        </w:rPr>
      </w:pPr>
      <w:r w:rsidRPr="00436A47">
        <w:rPr>
          <w:rStyle w:val="A0"/>
          <w:rFonts w:cs="Arial"/>
          <w:sz w:val="20"/>
          <w:szCs w:val="20"/>
        </w:rPr>
        <w:t>The Contractor shall not disturb connections or entrances until necessary. Once disturbed, the Contractor shall maintain and complete conne</w:t>
      </w:r>
      <w:r w:rsidR="00D04B4B">
        <w:rPr>
          <w:rStyle w:val="A0"/>
          <w:rFonts w:cs="Arial"/>
          <w:sz w:val="20"/>
          <w:szCs w:val="20"/>
        </w:rPr>
        <w:t>ctions or entrances as follows:</w:t>
      </w:r>
    </w:p>
    <w:p w14:paraId="11E4DFC9" w14:textId="28AD712B" w:rsidR="00D04B4B" w:rsidRPr="00ED500B" w:rsidRDefault="00436A47" w:rsidP="00AB4A02">
      <w:pPr>
        <w:pStyle w:val="Pa6"/>
        <w:numPr>
          <w:ilvl w:val="2"/>
          <w:numId w:val="8"/>
        </w:numPr>
        <w:spacing w:line="240" w:lineRule="auto"/>
        <w:jc w:val="both"/>
        <w:rPr>
          <w:rStyle w:val="A0"/>
          <w:rFonts w:cs="Arial"/>
          <w:bCs/>
          <w:sz w:val="20"/>
          <w:szCs w:val="20"/>
        </w:rPr>
      </w:pPr>
      <w:r w:rsidRPr="00436A47">
        <w:rPr>
          <w:rStyle w:val="A0"/>
          <w:rFonts w:cs="Arial"/>
          <w:b/>
          <w:bCs/>
          <w:sz w:val="20"/>
          <w:szCs w:val="20"/>
        </w:rPr>
        <w:t>Connections:</w:t>
      </w:r>
      <w:r w:rsidRPr="009A16E1">
        <w:rPr>
          <w:rStyle w:val="A0"/>
          <w:rFonts w:cs="Arial"/>
          <w:bCs/>
          <w:sz w:val="20"/>
          <w:szCs w:val="20"/>
        </w:rPr>
        <w:t xml:space="preserve"> </w:t>
      </w:r>
      <w:r w:rsidRPr="00436A47">
        <w:rPr>
          <w:rStyle w:val="A0"/>
          <w:rFonts w:cs="Arial"/>
          <w:sz w:val="20"/>
          <w:szCs w:val="20"/>
        </w:rPr>
        <w:t xml:space="preserve">Connections that had an original paved surface shall be brought to a </w:t>
      </w:r>
      <w:r w:rsidRPr="00D04B4B">
        <w:rPr>
          <w:rStyle w:val="A0"/>
          <w:rFonts w:cs="Arial"/>
          <w:sz w:val="20"/>
          <w:szCs w:val="20"/>
        </w:rPr>
        <w:t xml:space="preserve">grade that </w:t>
      </w:r>
      <w:proofErr w:type="gramStart"/>
      <w:r w:rsidRPr="00D04B4B">
        <w:rPr>
          <w:rStyle w:val="A0"/>
          <w:rFonts w:cs="Arial"/>
          <w:sz w:val="20"/>
          <w:szCs w:val="20"/>
        </w:rPr>
        <w:t>will smoothly and safely accommodate</w:t>
      </w:r>
      <w:proofErr w:type="gramEnd"/>
      <w:r w:rsidRPr="00D04B4B">
        <w:rPr>
          <w:rStyle w:val="A0"/>
          <w:rFonts w:cs="Arial"/>
          <w:sz w:val="20"/>
          <w:szCs w:val="20"/>
        </w:rPr>
        <w:t xml:space="preserve"> vehicular traffic through the intersection, using temporary pavement as soon as practicable after connections are disturbed. Connections that had an original unpaved surface shall be brought to a grade that will smoothly and safely accommodate vehicular traffic through the intersection, using either the required material or a temporary aggregate stabilization course that shall be placed as soon as practicable a</w:t>
      </w:r>
      <w:r w:rsidR="00D04B4B">
        <w:rPr>
          <w:rStyle w:val="A0"/>
          <w:rFonts w:cs="Arial"/>
          <w:sz w:val="20"/>
          <w:szCs w:val="20"/>
        </w:rPr>
        <w:t>fter connections are disturbed.</w:t>
      </w:r>
    </w:p>
    <w:p w14:paraId="11E4DFCA" w14:textId="77777777" w:rsidR="00D04B4B" w:rsidRDefault="00436A47" w:rsidP="00AB4A02">
      <w:pPr>
        <w:pStyle w:val="Pa6"/>
        <w:spacing w:line="240" w:lineRule="auto"/>
        <w:ind w:left="1080"/>
        <w:jc w:val="both"/>
        <w:rPr>
          <w:rStyle w:val="A0"/>
          <w:rFonts w:cs="Arial"/>
          <w:sz w:val="20"/>
          <w:szCs w:val="20"/>
        </w:rPr>
      </w:pPr>
      <w:r w:rsidRPr="00D04B4B">
        <w:rPr>
          <w:rStyle w:val="A0"/>
          <w:rFonts w:cs="Arial"/>
          <w:sz w:val="20"/>
          <w:szCs w:val="20"/>
        </w:rPr>
        <w:t xml:space="preserve">If there are delays in prosecution of work for connections, connections that were originally paved shall have at least two lanes maintained with a temporary paved surface. Those that were not originally paved shall be maintained with a temporary </w:t>
      </w:r>
      <w:r w:rsidR="00D04B4B">
        <w:rPr>
          <w:rStyle w:val="A0"/>
          <w:rFonts w:cs="Arial"/>
          <w:sz w:val="20"/>
          <w:szCs w:val="20"/>
        </w:rPr>
        <w:t>aggregate stabilization course.</w:t>
      </w:r>
    </w:p>
    <w:p w14:paraId="11E4DFCB" w14:textId="77777777" w:rsidR="00D04B4B" w:rsidRPr="00ED500B" w:rsidRDefault="00436A47" w:rsidP="00AB4A02">
      <w:pPr>
        <w:pStyle w:val="Pa6"/>
        <w:numPr>
          <w:ilvl w:val="2"/>
          <w:numId w:val="8"/>
        </w:numPr>
        <w:spacing w:line="240" w:lineRule="auto"/>
        <w:jc w:val="both"/>
        <w:rPr>
          <w:rStyle w:val="A0"/>
          <w:rFonts w:cs="Arial"/>
          <w:bCs/>
          <w:sz w:val="20"/>
          <w:szCs w:val="20"/>
        </w:rPr>
      </w:pPr>
      <w:r w:rsidRPr="00436A47">
        <w:rPr>
          <w:rStyle w:val="A0"/>
          <w:rFonts w:cs="Arial"/>
          <w:b/>
          <w:bCs/>
          <w:sz w:val="20"/>
          <w:szCs w:val="20"/>
        </w:rPr>
        <w:t>Entrances:</w:t>
      </w:r>
      <w:r w:rsidRPr="00ED500B">
        <w:rPr>
          <w:rStyle w:val="A0"/>
          <w:rFonts w:cs="Arial"/>
          <w:bCs/>
          <w:sz w:val="20"/>
          <w:szCs w:val="20"/>
        </w:rPr>
        <w:t xml:space="preserve"> </w:t>
      </w:r>
      <w:r w:rsidRPr="00436A47">
        <w:rPr>
          <w:rStyle w:val="A0"/>
          <w:rFonts w:cs="Arial"/>
          <w:sz w:val="20"/>
          <w:szCs w:val="20"/>
        </w:rPr>
        <w:t xml:space="preserve">Entrances shall be graded concurrently with the roadway with which </w:t>
      </w:r>
      <w:r w:rsidRPr="00D04B4B">
        <w:rPr>
          <w:rStyle w:val="A0"/>
          <w:rFonts w:cs="Arial"/>
          <w:sz w:val="20"/>
          <w:szCs w:val="20"/>
        </w:rPr>
        <w:t xml:space="preserve">they intersect. Once an entrance has been disturbed, it shall be completed as soon as is practicable, including placing the required base and surface course or stabilization. If the entrance must be constructed in stages, such as when there is a substantial change in the elevation of the roadway with which it intersects, the surface shall be covered with a temporary aggregate stabilization course or other suitable salvaged material until the entrance can be completed and the required base and surface or stabilization course can be </w:t>
      </w:r>
      <w:r w:rsidR="00D04B4B">
        <w:rPr>
          <w:rStyle w:val="A0"/>
          <w:rFonts w:cs="Arial"/>
          <w:sz w:val="20"/>
          <w:szCs w:val="20"/>
        </w:rPr>
        <w:t>placed.</w:t>
      </w:r>
    </w:p>
    <w:p w14:paraId="11E4DFCC" w14:textId="77777777" w:rsidR="00D04B4B" w:rsidRPr="00ED500B" w:rsidRDefault="00436A47" w:rsidP="00AB4A02">
      <w:pPr>
        <w:pStyle w:val="Pa6"/>
        <w:numPr>
          <w:ilvl w:val="1"/>
          <w:numId w:val="8"/>
        </w:numPr>
        <w:spacing w:line="240" w:lineRule="auto"/>
        <w:jc w:val="both"/>
        <w:rPr>
          <w:rStyle w:val="A0"/>
          <w:rFonts w:cs="Arial"/>
          <w:bCs/>
          <w:sz w:val="20"/>
          <w:szCs w:val="20"/>
        </w:rPr>
      </w:pPr>
      <w:r w:rsidRPr="00D04B4B">
        <w:rPr>
          <w:rStyle w:val="A0"/>
          <w:rFonts w:cs="Arial"/>
          <w:b/>
          <w:bCs/>
          <w:sz w:val="20"/>
          <w:szCs w:val="20"/>
        </w:rPr>
        <w:t>Obstruction Crossing Roadways:</w:t>
      </w:r>
      <w:r w:rsidRPr="00ED500B">
        <w:rPr>
          <w:rStyle w:val="A0"/>
          <w:rFonts w:cs="Arial"/>
          <w:bCs/>
          <w:sz w:val="20"/>
          <w:szCs w:val="20"/>
        </w:rPr>
        <w:t xml:space="preserve"> </w:t>
      </w:r>
      <w:r w:rsidRPr="00D04B4B">
        <w:rPr>
          <w:rStyle w:val="A0"/>
          <w:rFonts w:cs="Arial"/>
          <w:sz w:val="20"/>
          <w:szCs w:val="20"/>
        </w:rPr>
        <w:t>Where the Contractor places obstructions such as suction or discharge pipes, pump hoses, steel plates, or any other obstruction that must be crossed by vehicular traffic, they shall be bridged as directed by the Engineer at the Contractor’s expense. Traffic shall be protected by the display of warning devices both day and night. If operations or obstructions placed by the Contractor damage an existing traveled roadway, the Contractor shall cease operations and repair damages to the roadway at no add</w:t>
      </w:r>
      <w:r w:rsidR="00D04B4B">
        <w:rPr>
          <w:rStyle w:val="A0"/>
          <w:rFonts w:cs="Arial"/>
          <w:sz w:val="20"/>
          <w:szCs w:val="20"/>
        </w:rPr>
        <w:t>itional cost to the Department.</w:t>
      </w:r>
    </w:p>
    <w:p w14:paraId="11E4DFCD" w14:textId="77777777" w:rsidR="00D04B4B" w:rsidRPr="00ED500B" w:rsidRDefault="00436A47" w:rsidP="00AB4A02">
      <w:pPr>
        <w:pStyle w:val="Pa6"/>
        <w:numPr>
          <w:ilvl w:val="1"/>
          <w:numId w:val="8"/>
        </w:numPr>
        <w:spacing w:line="240" w:lineRule="auto"/>
        <w:jc w:val="both"/>
        <w:rPr>
          <w:rStyle w:val="A0"/>
          <w:rFonts w:cs="Arial"/>
          <w:bCs/>
          <w:sz w:val="20"/>
          <w:szCs w:val="20"/>
        </w:rPr>
      </w:pPr>
      <w:r w:rsidRPr="00D04B4B">
        <w:rPr>
          <w:rStyle w:val="A0"/>
          <w:rFonts w:cs="Arial"/>
          <w:b/>
          <w:bCs/>
          <w:sz w:val="20"/>
          <w:szCs w:val="20"/>
        </w:rPr>
        <w:t>Patching Operations:</w:t>
      </w:r>
      <w:r w:rsidRPr="00ED500B">
        <w:rPr>
          <w:rStyle w:val="A0"/>
          <w:rFonts w:cs="Arial"/>
          <w:bCs/>
          <w:sz w:val="20"/>
          <w:szCs w:val="20"/>
        </w:rPr>
        <w:t xml:space="preserve"> </w:t>
      </w:r>
      <w:r w:rsidRPr="00D04B4B">
        <w:rPr>
          <w:rStyle w:val="A0"/>
          <w:rFonts w:cs="Arial"/>
          <w:sz w:val="20"/>
          <w:szCs w:val="20"/>
        </w:rPr>
        <w:t>Where existing hydraulic cement concrete pavement is to be patched, the operation of breaking and excavating old pavement shall extend for a distance of not more than two miles. Patching shall be coordinated with excavating so that an area of not more than one-half mile in which excavated patches are located shall be left at the end of any day’s work. Necessary precautions shall be taken to protect traf</w:t>
      </w:r>
      <w:r w:rsidR="00D04B4B">
        <w:rPr>
          <w:rStyle w:val="A0"/>
          <w:rFonts w:cs="Arial"/>
          <w:sz w:val="20"/>
          <w:szCs w:val="20"/>
        </w:rPr>
        <w:t>fic during patching operations.</w:t>
      </w:r>
    </w:p>
    <w:p w14:paraId="11E4DFCE" w14:textId="20DB4CEC" w:rsidR="00D04B4B" w:rsidRPr="00ED500B" w:rsidRDefault="00436A47" w:rsidP="00AB4A02">
      <w:pPr>
        <w:pStyle w:val="Pa6"/>
        <w:numPr>
          <w:ilvl w:val="1"/>
          <w:numId w:val="8"/>
        </w:numPr>
        <w:spacing w:line="240" w:lineRule="auto"/>
        <w:jc w:val="both"/>
        <w:rPr>
          <w:rStyle w:val="A0"/>
          <w:rFonts w:cs="Arial"/>
          <w:bCs/>
          <w:sz w:val="20"/>
          <w:szCs w:val="20"/>
        </w:rPr>
      </w:pPr>
      <w:r w:rsidRPr="00D04B4B">
        <w:rPr>
          <w:rStyle w:val="A0"/>
          <w:rFonts w:cs="Arial"/>
          <w:b/>
          <w:bCs/>
          <w:sz w:val="20"/>
          <w:szCs w:val="20"/>
        </w:rPr>
        <w:t>Temporary Structures:</w:t>
      </w:r>
      <w:r w:rsidRPr="00ED500B">
        <w:rPr>
          <w:rStyle w:val="A0"/>
          <w:rFonts w:cs="Arial"/>
          <w:bCs/>
          <w:sz w:val="20"/>
          <w:szCs w:val="20"/>
        </w:rPr>
        <w:t xml:space="preserve"> </w:t>
      </w:r>
      <w:r w:rsidRPr="00D04B4B">
        <w:rPr>
          <w:rStyle w:val="A0"/>
          <w:rFonts w:cs="Arial"/>
          <w:sz w:val="20"/>
          <w:szCs w:val="20"/>
        </w:rPr>
        <w:t>The Contractor shall construct, maintain, and remove temporary structures and approaches necessary for use by traffic. Unless otherwise specified in the Contract, the cost of these operations shall be included in pay items for the new structure. After new structures have been opened to traffic, temporary structures and approaches shall be removed. The materials contained therein shall remain t</w:t>
      </w:r>
      <w:r w:rsidR="00D04B4B">
        <w:rPr>
          <w:rStyle w:val="A0"/>
          <w:rFonts w:cs="Arial"/>
          <w:sz w:val="20"/>
          <w:szCs w:val="20"/>
        </w:rPr>
        <w:t>he property of the Contractor.</w:t>
      </w:r>
    </w:p>
    <w:p w14:paraId="11E4DFCF" w14:textId="77777777" w:rsidR="00D04B4B" w:rsidRDefault="00436A47" w:rsidP="00AB4A02">
      <w:pPr>
        <w:pStyle w:val="Pa6"/>
        <w:spacing w:line="240" w:lineRule="auto"/>
        <w:ind w:left="720"/>
        <w:jc w:val="both"/>
        <w:rPr>
          <w:rStyle w:val="A0"/>
          <w:rFonts w:cs="Arial"/>
          <w:sz w:val="20"/>
          <w:szCs w:val="20"/>
        </w:rPr>
      </w:pPr>
      <w:r w:rsidRPr="00D04B4B">
        <w:rPr>
          <w:rStyle w:val="A0"/>
          <w:rFonts w:cs="Arial"/>
          <w:sz w:val="20"/>
          <w:szCs w:val="20"/>
        </w:rPr>
        <w:t>The proposed design of temporary structures shall be submitted to the Engineer prior to the beginning of construction in a</w:t>
      </w:r>
      <w:r w:rsidR="00D04B4B">
        <w:rPr>
          <w:rStyle w:val="A0"/>
          <w:rFonts w:cs="Arial"/>
          <w:sz w:val="20"/>
          <w:szCs w:val="20"/>
        </w:rPr>
        <w:t>ccordance with Section 105.10.</w:t>
      </w:r>
    </w:p>
    <w:p w14:paraId="11E4DFD0" w14:textId="77777777" w:rsidR="00D04B4B" w:rsidRPr="00ED500B" w:rsidRDefault="00436A47" w:rsidP="00AB4A02">
      <w:pPr>
        <w:pStyle w:val="Pa6"/>
        <w:numPr>
          <w:ilvl w:val="1"/>
          <w:numId w:val="8"/>
        </w:numPr>
        <w:spacing w:line="240" w:lineRule="auto"/>
        <w:jc w:val="both"/>
        <w:rPr>
          <w:rStyle w:val="A0"/>
          <w:rFonts w:cs="Arial"/>
          <w:bCs/>
          <w:sz w:val="20"/>
          <w:szCs w:val="20"/>
        </w:rPr>
      </w:pPr>
      <w:r w:rsidRPr="00436A47">
        <w:rPr>
          <w:rStyle w:val="A0"/>
          <w:rFonts w:cs="Arial"/>
          <w:b/>
          <w:bCs/>
          <w:sz w:val="20"/>
          <w:szCs w:val="20"/>
        </w:rPr>
        <w:t>Haul Route:</w:t>
      </w:r>
      <w:r w:rsidRPr="00ED500B">
        <w:rPr>
          <w:rStyle w:val="A0"/>
          <w:rFonts w:cs="Arial"/>
          <w:bCs/>
          <w:sz w:val="20"/>
          <w:szCs w:val="20"/>
        </w:rPr>
        <w:t xml:space="preserve"> </w:t>
      </w:r>
      <w:r w:rsidRPr="00436A47">
        <w:rPr>
          <w:rStyle w:val="A0"/>
          <w:rFonts w:cs="Arial"/>
          <w:sz w:val="20"/>
          <w:szCs w:val="20"/>
        </w:rPr>
        <w:t xml:space="preserve">The Contractor shall select haul routes between the project and material </w:t>
      </w:r>
      <w:r w:rsidRPr="00D04B4B">
        <w:rPr>
          <w:rStyle w:val="A0"/>
          <w:rFonts w:cs="Arial"/>
          <w:sz w:val="20"/>
          <w:szCs w:val="20"/>
        </w:rPr>
        <w:t xml:space="preserve">source(s) that will minimize disturbance to the community. The Contractor shall furnish to the Engineer, for review, his plan for the haul route and for minimizing the adverse effects of hauling operations on persons who reside adjacent to the haul route or persons who otherwise use a portion of the haul route for ingress or egress to their residential or work area. The Department may select alternate </w:t>
      </w:r>
      <w:r w:rsidRPr="00D04B4B">
        <w:rPr>
          <w:rStyle w:val="A0"/>
          <w:rFonts w:cs="Arial"/>
          <w:sz w:val="20"/>
          <w:szCs w:val="20"/>
        </w:rPr>
        <w:lastRenderedPageBreak/>
        <w:t>haul routes, divide the hauling traffic over several routes, and impose other restrictions deemed necessary to minimize the impact of the haulin</w:t>
      </w:r>
      <w:r w:rsidR="00D04B4B">
        <w:rPr>
          <w:rStyle w:val="A0"/>
          <w:rFonts w:cs="Arial"/>
          <w:sz w:val="20"/>
          <w:szCs w:val="20"/>
        </w:rPr>
        <w:t>g operation on local residents.</w:t>
      </w:r>
    </w:p>
    <w:p w14:paraId="11E4DFD1" w14:textId="77777777" w:rsidR="00D04B4B" w:rsidRPr="00ED500B" w:rsidRDefault="00436A47" w:rsidP="00AB4A02">
      <w:pPr>
        <w:pStyle w:val="Pa6"/>
        <w:numPr>
          <w:ilvl w:val="1"/>
          <w:numId w:val="8"/>
        </w:numPr>
        <w:spacing w:line="240" w:lineRule="auto"/>
        <w:jc w:val="both"/>
        <w:rPr>
          <w:rStyle w:val="A0"/>
          <w:rFonts w:cs="Arial"/>
          <w:bCs/>
          <w:sz w:val="20"/>
          <w:szCs w:val="20"/>
        </w:rPr>
      </w:pPr>
      <w:r w:rsidRPr="00D04B4B">
        <w:rPr>
          <w:rStyle w:val="A0"/>
          <w:rFonts w:cs="Arial"/>
          <w:b/>
          <w:bCs/>
          <w:sz w:val="20"/>
          <w:szCs w:val="20"/>
        </w:rPr>
        <w:t xml:space="preserve">Opening </w:t>
      </w:r>
      <w:r w:rsidR="00D04B4B">
        <w:rPr>
          <w:rStyle w:val="A0"/>
          <w:rFonts w:cs="Arial"/>
          <w:b/>
          <w:bCs/>
          <w:sz w:val="20"/>
          <w:szCs w:val="20"/>
        </w:rPr>
        <w:t>Sections of Projects to Traffic</w:t>
      </w:r>
    </w:p>
    <w:p w14:paraId="11E4DFD2" w14:textId="77777777" w:rsidR="00D04B4B" w:rsidRDefault="00436A47" w:rsidP="00AB4A02">
      <w:pPr>
        <w:pStyle w:val="Pa6"/>
        <w:spacing w:line="240" w:lineRule="auto"/>
        <w:ind w:left="720"/>
        <w:jc w:val="both"/>
        <w:rPr>
          <w:rStyle w:val="A0"/>
          <w:rFonts w:cs="Arial"/>
          <w:sz w:val="20"/>
          <w:szCs w:val="20"/>
        </w:rPr>
      </w:pPr>
      <w:r w:rsidRPr="00D04B4B">
        <w:rPr>
          <w:rStyle w:val="A0"/>
          <w:rFonts w:cs="Arial"/>
          <w:sz w:val="20"/>
          <w:szCs w:val="20"/>
        </w:rPr>
        <w:t>Certain sections of the Work may be opened to traffic when specified in the Contract or when directed by the Engineer. Such opening shall not constitute acceptance of the Work or any part thereof or a waiver of</w:t>
      </w:r>
      <w:r w:rsidR="00D04B4B">
        <w:rPr>
          <w:rStyle w:val="A0"/>
          <w:rFonts w:cs="Arial"/>
          <w:sz w:val="20"/>
          <w:szCs w:val="20"/>
        </w:rPr>
        <w:t xml:space="preserve"> any provision of the Contract.</w:t>
      </w:r>
    </w:p>
    <w:p w14:paraId="11E4DFD3" w14:textId="77777777" w:rsidR="00D04B4B" w:rsidRDefault="00436A47" w:rsidP="00AB4A02">
      <w:pPr>
        <w:pStyle w:val="Pa6"/>
        <w:spacing w:line="240" w:lineRule="auto"/>
        <w:ind w:left="720"/>
        <w:jc w:val="both"/>
        <w:rPr>
          <w:rStyle w:val="A0"/>
          <w:rFonts w:cs="Arial"/>
          <w:sz w:val="20"/>
          <w:szCs w:val="20"/>
        </w:rPr>
      </w:pPr>
      <w:r w:rsidRPr="00436A47">
        <w:rPr>
          <w:rStyle w:val="A0"/>
          <w:rFonts w:cs="Arial"/>
          <w:sz w:val="20"/>
          <w:szCs w:val="20"/>
        </w:rPr>
        <w:t>On any section of the Work opened by order of the Engineer where the Contract does not provide for traffic to be carried through the Work, the Contractor will not be required to assume any expense entailed in maintaining the road for traffic. The Department will pay such expense or will compensate the Contractor in accordance with Section 109.05. Repair of slides and repair of damage attributable to traffic will be compensated for in accordance with Section 109.05. Slides shall be removed by the Contractor in accordance</w:t>
      </w:r>
      <w:r w:rsidR="00D04B4B">
        <w:rPr>
          <w:rStyle w:val="A0"/>
          <w:rFonts w:cs="Arial"/>
          <w:sz w:val="20"/>
          <w:szCs w:val="20"/>
        </w:rPr>
        <w:t xml:space="preserve"> with Section 303.</w:t>
      </w:r>
    </w:p>
    <w:p w14:paraId="11E4DFD4" w14:textId="1822CC75" w:rsidR="00D04B4B" w:rsidRDefault="00436A47" w:rsidP="00AB4A02">
      <w:pPr>
        <w:pStyle w:val="Pa6"/>
        <w:spacing w:line="240" w:lineRule="auto"/>
        <w:ind w:left="720"/>
        <w:jc w:val="both"/>
        <w:rPr>
          <w:rStyle w:val="A0"/>
          <w:rFonts w:cs="Arial"/>
          <w:sz w:val="20"/>
          <w:szCs w:val="20"/>
        </w:rPr>
      </w:pPr>
      <w:r w:rsidRPr="00436A47">
        <w:rPr>
          <w:rStyle w:val="A0"/>
          <w:rFonts w:cs="Arial"/>
          <w:sz w:val="20"/>
          <w:szCs w:val="20"/>
        </w:rPr>
        <w:t>On any section of the Work opened by order of the Engineer where the Contract does not provide for traffic to be carried through the Work, any additional cost incurred to complete other items of work solely because of the changed working conditions will be compensat</w:t>
      </w:r>
      <w:r w:rsidR="00D04B4B">
        <w:rPr>
          <w:rStyle w:val="A0"/>
          <w:rFonts w:cs="Arial"/>
          <w:sz w:val="20"/>
          <w:szCs w:val="20"/>
        </w:rPr>
        <w:t>ed according to Section 109.05.</w:t>
      </w:r>
    </w:p>
    <w:p w14:paraId="11E4DFD5" w14:textId="4CEBE6AE" w:rsidR="00D04B4B" w:rsidRDefault="00436A47" w:rsidP="00AB4A02">
      <w:pPr>
        <w:pStyle w:val="Pa6"/>
        <w:spacing w:line="240" w:lineRule="auto"/>
        <w:ind w:left="720"/>
        <w:jc w:val="both"/>
        <w:rPr>
          <w:rStyle w:val="A0"/>
          <w:rFonts w:cs="Arial"/>
          <w:sz w:val="20"/>
          <w:szCs w:val="20"/>
        </w:rPr>
      </w:pPr>
      <w:r w:rsidRPr="00436A47">
        <w:rPr>
          <w:rStyle w:val="A0"/>
          <w:rFonts w:cs="Arial"/>
          <w:sz w:val="20"/>
          <w:szCs w:val="20"/>
        </w:rPr>
        <w:t xml:space="preserve">If the Contractor is not continuously prosecuting the Work to the Engineer’s satisfaction as determined by the Schedule of Record, the Contractor shall not be relieved of the responsibility for maintenance of the completed work during the period that the section of the Work is opened to traffic prior to final acceptance. The Contractor shall be responsible for any expense resulting from the opening of such portions of the Work under these circumstances, except for slides. The Contractor shall conduct the remainder of the construction operations </w:t>
      </w:r>
      <w:proofErr w:type="gramStart"/>
      <w:r w:rsidRPr="00436A47">
        <w:rPr>
          <w:rStyle w:val="A0"/>
          <w:rFonts w:cs="Arial"/>
          <w:sz w:val="20"/>
          <w:szCs w:val="20"/>
        </w:rPr>
        <w:t>so as to</w:t>
      </w:r>
      <w:proofErr w:type="gramEnd"/>
      <w:r w:rsidRPr="00436A47">
        <w:rPr>
          <w:rStyle w:val="A0"/>
          <w:rFonts w:cs="Arial"/>
          <w:sz w:val="20"/>
          <w:szCs w:val="20"/>
        </w:rPr>
        <w:t xml:space="preserve"> cause th</w:t>
      </w:r>
      <w:r w:rsidR="00D04B4B">
        <w:rPr>
          <w:rStyle w:val="A0"/>
          <w:rFonts w:cs="Arial"/>
          <w:sz w:val="20"/>
          <w:szCs w:val="20"/>
        </w:rPr>
        <w:t>e least obstruction to traffic.</w:t>
      </w:r>
    </w:p>
    <w:p w14:paraId="11E4DFD6" w14:textId="77777777" w:rsidR="00D04B4B" w:rsidRPr="00ED500B" w:rsidRDefault="00D04B4B" w:rsidP="00AB4A02">
      <w:pPr>
        <w:pStyle w:val="Pa6"/>
        <w:numPr>
          <w:ilvl w:val="0"/>
          <w:numId w:val="8"/>
        </w:numPr>
        <w:spacing w:line="240" w:lineRule="auto"/>
        <w:jc w:val="both"/>
        <w:rPr>
          <w:rStyle w:val="A0"/>
          <w:rFonts w:cs="Arial"/>
          <w:bCs/>
          <w:sz w:val="20"/>
          <w:szCs w:val="20"/>
        </w:rPr>
      </w:pPr>
      <w:r>
        <w:rPr>
          <w:rStyle w:val="A0"/>
          <w:rFonts w:cs="Arial"/>
          <w:b/>
          <w:bCs/>
          <w:sz w:val="20"/>
          <w:szCs w:val="20"/>
        </w:rPr>
        <w:t>Maintenance of Work</w:t>
      </w:r>
    </w:p>
    <w:p w14:paraId="11E4DFD7" w14:textId="10FD7236" w:rsidR="00D04B4B" w:rsidRPr="00ED500B" w:rsidRDefault="00436A47" w:rsidP="00AB4A02">
      <w:pPr>
        <w:pStyle w:val="Pa6"/>
        <w:numPr>
          <w:ilvl w:val="1"/>
          <w:numId w:val="8"/>
        </w:numPr>
        <w:spacing w:line="240" w:lineRule="auto"/>
        <w:jc w:val="both"/>
        <w:rPr>
          <w:rStyle w:val="A0"/>
          <w:rFonts w:cs="Arial"/>
          <w:bCs/>
          <w:sz w:val="20"/>
          <w:szCs w:val="20"/>
        </w:rPr>
      </w:pPr>
      <w:r w:rsidRPr="00D04B4B">
        <w:rPr>
          <w:rStyle w:val="A0"/>
          <w:rFonts w:cs="Arial"/>
          <w:sz w:val="20"/>
          <w:szCs w:val="20"/>
        </w:rPr>
        <w:t>The Contractor shall maintain the Work, the project site, construction area and roadway from the beginning of construction operations until final acceptance with adequate equipment and forces to keep the roadway and structures in a safe and satisfactory condition at all times and to ensure the continuous and effective day by day prosecution of the Work. VDOT will perform maintenance of items outside of the scope of work of the Contract. As determined by the Engineer, where maintenance is necessary within the project limits but does not affect Contract work, and not the result of any failure or fault of the Contractor and due to causes beyond the Contractor’s control, the cost to perform such maintenance will be handl</w:t>
      </w:r>
      <w:r w:rsidR="00D04B4B">
        <w:rPr>
          <w:rStyle w:val="A0"/>
          <w:rFonts w:cs="Arial"/>
          <w:sz w:val="20"/>
          <w:szCs w:val="20"/>
        </w:rPr>
        <w:t>ed according to Section 109.05.</w:t>
      </w:r>
    </w:p>
    <w:p w14:paraId="11E4DFD8" w14:textId="77777777" w:rsidR="00D04B4B" w:rsidRDefault="00436A47" w:rsidP="00AB4A02">
      <w:pPr>
        <w:pStyle w:val="Pa6"/>
        <w:spacing w:line="240" w:lineRule="auto"/>
        <w:ind w:left="720"/>
        <w:jc w:val="both"/>
        <w:rPr>
          <w:rStyle w:val="A0"/>
          <w:rFonts w:cs="Arial"/>
          <w:sz w:val="20"/>
          <w:szCs w:val="20"/>
        </w:rPr>
      </w:pPr>
      <w:r w:rsidRPr="00D04B4B">
        <w:rPr>
          <w:rStyle w:val="A0"/>
          <w:rFonts w:cs="Arial"/>
          <w:sz w:val="20"/>
          <w:szCs w:val="20"/>
        </w:rPr>
        <w:t xml:space="preserve">If any damage is sustained by an accepted unit or portion of the project attributable to causes beyond the control of the Contractor, the Engineer may authorize the Contractor to make the necessary repairs. These repairs will be paid for at the Contract price for the items requiring repair. In the absence of Contract prices covering the items of repair, the repair work will be paid for in </w:t>
      </w:r>
      <w:r w:rsidR="00D04B4B">
        <w:rPr>
          <w:rStyle w:val="A0"/>
          <w:rFonts w:cs="Arial"/>
          <w:sz w:val="20"/>
          <w:szCs w:val="20"/>
        </w:rPr>
        <w:t>accordance with Section 109.05.</w:t>
      </w:r>
    </w:p>
    <w:p w14:paraId="11E4DFD9" w14:textId="77777777" w:rsidR="00D04B4B" w:rsidRPr="00ED500B" w:rsidRDefault="00436A47" w:rsidP="00AB4A02">
      <w:pPr>
        <w:pStyle w:val="Pa6"/>
        <w:numPr>
          <w:ilvl w:val="1"/>
          <w:numId w:val="8"/>
        </w:numPr>
        <w:spacing w:line="240" w:lineRule="auto"/>
        <w:jc w:val="both"/>
        <w:rPr>
          <w:rStyle w:val="A0"/>
          <w:rFonts w:cs="Arial"/>
          <w:bCs/>
          <w:sz w:val="20"/>
          <w:szCs w:val="20"/>
        </w:rPr>
      </w:pPr>
      <w:r w:rsidRPr="00436A47">
        <w:rPr>
          <w:rStyle w:val="A0"/>
          <w:rFonts w:cs="Arial"/>
          <w:sz w:val="20"/>
          <w:szCs w:val="20"/>
        </w:rPr>
        <w:t xml:space="preserve">Where the Contract specifies placing a course on another course or subgrade of embankment, </w:t>
      </w:r>
      <w:r w:rsidRPr="00D04B4B">
        <w:rPr>
          <w:rStyle w:val="A0"/>
          <w:rFonts w:cs="Arial"/>
          <w:sz w:val="20"/>
          <w:szCs w:val="20"/>
        </w:rPr>
        <w:t xml:space="preserve">base, subgrade, concrete, asphalt pavement, or other courses previously constructed, the Contractor shall maintain the courses or subgrades previously constructed in accordance with the Contract requirements when placing such course. This maintenance includes, but is not limited to draining, re-compacting, re-grading, or, if unacceptable or destroyed, the removal of work the </w:t>
      </w:r>
      <w:r w:rsidR="00D04B4B">
        <w:rPr>
          <w:rStyle w:val="A0"/>
          <w:rFonts w:cs="Arial"/>
          <w:sz w:val="20"/>
          <w:szCs w:val="20"/>
        </w:rPr>
        <w:t>Department previously accepted.</w:t>
      </w:r>
    </w:p>
    <w:p w14:paraId="11E4DFDA" w14:textId="661342A7" w:rsidR="00D04B4B" w:rsidRPr="00D04B4B" w:rsidRDefault="00436A47" w:rsidP="00AB4A02">
      <w:pPr>
        <w:pStyle w:val="Pa6"/>
        <w:numPr>
          <w:ilvl w:val="1"/>
          <w:numId w:val="8"/>
        </w:numPr>
        <w:spacing w:line="240" w:lineRule="auto"/>
        <w:jc w:val="both"/>
        <w:rPr>
          <w:rStyle w:val="A0"/>
          <w:rFonts w:cs="Arial"/>
          <w:b/>
          <w:bCs/>
          <w:sz w:val="20"/>
          <w:szCs w:val="20"/>
        </w:rPr>
      </w:pPr>
      <w:r w:rsidRPr="00D04B4B">
        <w:rPr>
          <w:rStyle w:val="A0"/>
          <w:rFonts w:cs="Arial"/>
          <w:b/>
          <w:bCs/>
          <w:sz w:val="20"/>
          <w:szCs w:val="20"/>
        </w:rPr>
        <w:lastRenderedPageBreak/>
        <w:t>Grading Operations:</w:t>
      </w:r>
      <w:r w:rsidRPr="00ED500B">
        <w:rPr>
          <w:rStyle w:val="A0"/>
          <w:rFonts w:cs="Arial"/>
          <w:bCs/>
          <w:sz w:val="20"/>
          <w:szCs w:val="20"/>
        </w:rPr>
        <w:t xml:space="preserve"> </w:t>
      </w:r>
      <w:r w:rsidRPr="00D04B4B">
        <w:rPr>
          <w:rStyle w:val="A0"/>
          <w:rFonts w:cs="Arial"/>
          <w:sz w:val="20"/>
          <w:szCs w:val="20"/>
        </w:rPr>
        <w:t>When the Contractor elects to complete the rough grading operations for the entire project or exceed the length of one full day’s surfacing operations, the rough grade shall be machined to a uniform slope from the top edge of the exist</w:t>
      </w:r>
      <w:r w:rsidR="00D04B4B">
        <w:rPr>
          <w:rStyle w:val="A0"/>
          <w:rFonts w:cs="Arial"/>
          <w:sz w:val="20"/>
          <w:szCs w:val="20"/>
        </w:rPr>
        <w:t>ing pavement to the ditch line.</w:t>
      </w:r>
    </w:p>
    <w:p w14:paraId="11E4DFDB" w14:textId="77777777" w:rsidR="00D04B4B" w:rsidRDefault="00436A47" w:rsidP="00AB4A02">
      <w:pPr>
        <w:pStyle w:val="Pa6"/>
        <w:spacing w:line="240" w:lineRule="auto"/>
        <w:ind w:left="720"/>
        <w:jc w:val="both"/>
        <w:rPr>
          <w:rStyle w:val="A0"/>
          <w:rFonts w:cs="Arial"/>
          <w:sz w:val="20"/>
          <w:szCs w:val="20"/>
        </w:rPr>
      </w:pPr>
      <w:r w:rsidRPr="00D04B4B">
        <w:rPr>
          <w:rStyle w:val="A0"/>
          <w:rFonts w:cs="Arial"/>
          <w:sz w:val="20"/>
          <w:szCs w:val="20"/>
        </w:rPr>
        <w:t>When the surface is to be widened on both sides of the existing pavement, construction operations involving grading or paving shall not be conducted simultaneously on section</w:t>
      </w:r>
      <w:r w:rsidR="00D04B4B">
        <w:rPr>
          <w:rStyle w:val="A0"/>
          <w:rFonts w:cs="Arial"/>
          <w:sz w:val="20"/>
          <w:szCs w:val="20"/>
        </w:rPr>
        <w:t>s directly opposite each other.</w:t>
      </w:r>
    </w:p>
    <w:p w14:paraId="11E4DFDC" w14:textId="0BF0F3FC" w:rsidR="00D04B4B" w:rsidRDefault="00436A47" w:rsidP="00AB4A02">
      <w:pPr>
        <w:pStyle w:val="Pa6"/>
        <w:spacing w:line="240" w:lineRule="auto"/>
        <w:ind w:left="720"/>
        <w:jc w:val="both"/>
        <w:rPr>
          <w:rStyle w:val="A0"/>
          <w:rFonts w:cs="Arial"/>
          <w:sz w:val="20"/>
          <w:szCs w:val="20"/>
        </w:rPr>
      </w:pPr>
      <w:r w:rsidRPr="00436A47">
        <w:rPr>
          <w:rStyle w:val="A0"/>
          <w:rFonts w:cs="Arial"/>
          <w:sz w:val="20"/>
          <w:szCs w:val="20"/>
        </w:rPr>
        <w:t>The surface of pavement shall be kept free from soil and other materials that might be hazardous to traffic. Prior to opening of new pavement to traffic, shoulders shall be roughly dressed for a distance of 3 feet from</w:t>
      </w:r>
      <w:r w:rsidR="00D04B4B">
        <w:rPr>
          <w:rStyle w:val="A0"/>
          <w:rFonts w:cs="Arial"/>
          <w:sz w:val="20"/>
          <w:szCs w:val="20"/>
        </w:rPr>
        <w:t xml:space="preserve"> the edge of the paved surface.</w:t>
      </w:r>
    </w:p>
    <w:p w14:paraId="11E4DFDD" w14:textId="77777777" w:rsidR="00D04B4B" w:rsidRPr="00ED500B" w:rsidRDefault="00D04B4B" w:rsidP="00AB4A02">
      <w:pPr>
        <w:pStyle w:val="Pa6"/>
        <w:numPr>
          <w:ilvl w:val="0"/>
          <w:numId w:val="8"/>
        </w:numPr>
        <w:spacing w:line="240" w:lineRule="auto"/>
        <w:jc w:val="both"/>
        <w:rPr>
          <w:rStyle w:val="A0"/>
          <w:rFonts w:cs="Arial"/>
          <w:bCs/>
          <w:sz w:val="20"/>
          <w:szCs w:val="20"/>
        </w:rPr>
      </w:pPr>
      <w:r>
        <w:rPr>
          <w:rStyle w:val="A0"/>
          <w:rFonts w:cs="Arial"/>
          <w:b/>
          <w:bCs/>
          <w:sz w:val="20"/>
          <w:szCs w:val="20"/>
        </w:rPr>
        <w:t>Maintenance Cost</w:t>
      </w:r>
    </w:p>
    <w:p w14:paraId="11E4DFDE" w14:textId="35CCD2EE" w:rsidR="00D04B4B" w:rsidRDefault="00436A47" w:rsidP="00AB4A02">
      <w:pPr>
        <w:pStyle w:val="Pa6"/>
        <w:spacing w:line="240" w:lineRule="auto"/>
        <w:ind w:left="360"/>
        <w:jc w:val="both"/>
        <w:rPr>
          <w:rStyle w:val="A0"/>
          <w:rFonts w:cs="Arial"/>
          <w:sz w:val="20"/>
          <w:szCs w:val="20"/>
        </w:rPr>
      </w:pPr>
      <w:r w:rsidRPr="00D04B4B">
        <w:rPr>
          <w:rStyle w:val="A0"/>
          <w:rFonts w:cs="Arial"/>
          <w:sz w:val="20"/>
          <w:szCs w:val="20"/>
        </w:rPr>
        <w:t>The Contractor shall bear all costs of performing maintenance work before final acceptance, and of constructing and maintaining necessary approaches, crossings, intersections, and other features without direct compensation except as provided for herein. When the Contractor confines his operation to the surface of the roadway and reasonable width of the shoulder and the surface is disturbed or damaged by his operations or equipment, he shall be responsible for the restoration and maintenance of the surfac</w:t>
      </w:r>
      <w:r w:rsidR="00D04B4B">
        <w:rPr>
          <w:rStyle w:val="A0"/>
          <w:rFonts w:cs="Arial"/>
          <w:sz w:val="20"/>
          <w:szCs w:val="20"/>
        </w:rPr>
        <w:t>e that is disturbed or damaged.</w:t>
      </w:r>
    </w:p>
    <w:p w14:paraId="11E4DFDF" w14:textId="0DC4B9C6" w:rsidR="00D04B4B" w:rsidRPr="00604FEB" w:rsidRDefault="00436A47" w:rsidP="00AB4A02">
      <w:pPr>
        <w:pStyle w:val="Pa6"/>
        <w:numPr>
          <w:ilvl w:val="0"/>
          <w:numId w:val="8"/>
        </w:numPr>
        <w:spacing w:line="240" w:lineRule="auto"/>
        <w:jc w:val="both"/>
        <w:rPr>
          <w:rStyle w:val="A0"/>
          <w:rFonts w:cs="Arial"/>
          <w:bCs/>
          <w:sz w:val="20"/>
          <w:szCs w:val="20"/>
        </w:rPr>
      </w:pPr>
      <w:r w:rsidRPr="00436A47">
        <w:rPr>
          <w:rStyle w:val="A0"/>
          <w:rFonts w:cs="Arial"/>
          <w:b/>
          <w:bCs/>
          <w:sz w:val="20"/>
          <w:szCs w:val="20"/>
        </w:rPr>
        <w:t>Failure to Maintain Roadway or Structures:</w:t>
      </w:r>
      <w:r w:rsidRPr="00ED500B">
        <w:rPr>
          <w:rStyle w:val="A0"/>
          <w:rFonts w:cs="Arial"/>
          <w:bCs/>
          <w:sz w:val="20"/>
          <w:szCs w:val="20"/>
        </w:rPr>
        <w:t xml:space="preserve"> </w:t>
      </w:r>
      <w:r w:rsidRPr="00436A47">
        <w:rPr>
          <w:rStyle w:val="A0"/>
          <w:rFonts w:cs="Arial"/>
          <w:sz w:val="20"/>
          <w:szCs w:val="20"/>
        </w:rPr>
        <w:t>If the Contractor</w:t>
      </w:r>
      <w:r w:rsidR="00D04B4B">
        <w:rPr>
          <w:rStyle w:val="A0"/>
          <w:rFonts w:cs="Arial"/>
          <w:sz w:val="20"/>
          <w:szCs w:val="20"/>
        </w:rPr>
        <w:t xml:space="preserve"> fails to remedy unsatisfactory </w:t>
      </w:r>
      <w:r w:rsidRPr="00D04B4B">
        <w:rPr>
          <w:rStyle w:val="A0"/>
          <w:rFonts w:cs="Arial"/>
          <w:sz w:val="20"/>
          <w:szCs w:val="20"/>
        </w:rPr>
        <w:t xml:space="preserve">maintenance immediately after receipt of a notice by the Engineer, the Engineer may proceed with adequate forces, equipment, and material to maintain the project. The cost of the maintenance, plus 25 percent for supervisory and administrative personnel, will be deducted from monies due </w:t>
      </w:r>
      <w:r w:rsidR="00D04B4B">
        <w:rPr>
          <w:rStyle w:val="A0"/>
          <w:rFonts w:cs="Arial"/>
          <w:sz w:val="20"/>
          <w:szCs w:val="20"/>
        </w:rPr>
        <w:t>the Contractor for the project.</w:t>
      </w:r>
    </w:p>
    <w:p w14:paraId="11E4DFE0" w14:textId="77777777" w:rsidR="00D04B4B" w:rsidRPr="00ED500B" w:rsidRDefault="00D04B4B" w:rsidP="00AB4A02">
      <w:pPr>
        <w:pStyle w:val="Pa6"/>
        <w:spacing w:line="240" w:lineRule="auto"/>
        <w:jc w:val="both"/>
        <w:outlineLvl w:val="1"/>
        <w:rPr>
          <w:rStyle w:val="A0"/>
          <w:rFonts w:cs="Arial"/>
          <w:bCs/>
          <w:sz w:val="20"/>
          <w:szCs w:val="20"/>
        </w:rPr>
      </w:pPr>
      <w:proofErr w:type="gramStart"/>
      <w:r>
        <w:rPr>
          <w:rStyle w:val="A0"/>
          <w:rFonts w:cs="Arial"/>
          <w:b/>
          <w:bCs/>
          <w:sz w:val="20"/>
          <w:szCs w:val="20"/>
        </w:rPr>
        <w:t>105.15</w:t>
      </w:r>
      <w:proofErr w:type="gramEnd"/>
      <w:r>
        <w:rPr>
          <w:rStyle w:val="A0"/>
          <w:rFonts w:cs="Arial"/>
          <w:b/>
          <w:bCs/>
          <w:sz w:val="20"/>
          <w:szCs w:val="20"/>
        </w:rPr>
        <w:t xml:space="preserve"> – </w:t>
      </w:r>
      <w:r w:rsidR="00436A47" w:rsidRPr="00D04B4B">
        <w:rPr>
          <w:rStyle w:val="A0"/>
          <w:rFonts w:cs="Arial"/>
          <w:b/>
          <w:bCs/>
          <w:sz w:val="20"/>
          <w:szCs w:val="20"/>
        </w:rPr>
        <w:t>Removing and Disposing</w:t>
      </w:r>
      <w:r>
        <w:rPr>
          <w:rStyle w:val="A0"/>
          <w:rFonts w:cs="Arial"/>
          <w:b/>
          <w:bCs/>
          <w:sz w:val="20"/>
          <w:szCs w:val="20"/>
        </w:rPr>
        <w:t xml:space="preserve"> of Structures and Obstructions</w:t>
      </w:r>
    </w:p>
    <w:p w14:paraId="11E4DFE1" w14:textId="4F179514" w:rsidR="00D04B4B" w:rsidRDefault="00436A47" w:rsidP="00AB4A02">
      <w:pPr>
        <w:pStyle w:val="Pa6"/>
        <w:spacing w:line="240" w:lineRule="auto"/>
        <w:jc w:val="both"/>
        <w:rPr>
          <w:rStyle w:val="A0"/>
          <w:rFonts w:cs="Arial"/>
          <w:sz w:val="20"/>
          <w:szCs w:val="20"/>
        </w:rPr>
      </w:pPr>
      <w:r w:rsidRPr="00436A47">
        <w:rPr>
          <w:rStyle w:val="A0"/>
          <w:rFonts w:cs="Arial"/>
          <w:sz w:val="20"/>
          <w:szCs w:val="20"/>
        </w:rPr>
        <w:t>The Contractor shall remove and dispose of or store, as directed by the Engineer, fences, buildings, structures, or encumbrances within the construction limits unless separate pay items for this work are included in the Contract. Payment for these operations will be in accordance with Section 301.03. Materials so removed, including existing drains or pipe culverts, shall become the property of the Contractor, with the exception of those materials to be stored or delivered to the Department or others</w:t>
      </w:r>
      <w:r w:rsidR="00D04B4B">
        <w:rPr>
          <w:rStyle w:val="A0"/>
          <w:rFonts w:cs="Arial"/>
          <w:sz w:val="20"/>
          <w:szCs w:val="20"/>
        </w:rPr>
        <w:t xml:space="preserve"> as designated in the Contract.</w:t>
      </w:r>
    </w:p>
    <w:p w14:paraId="11E4DFE2" w14:textId="77777777" w:rsidR="00D04B4B" w:rsidRPr="00ED500B" w:rsidRDefault="00436A47" w:rsidP="00AB4A02">
      <w:pPr>
        <w:pStyle w:val="Pa6"/>
        <w:numPr>
          <w:ilvl w:val="0"/>
          <w:numId w:val="9"/>
        </w:numPr>
        <w:spacing w:line="240" w:lineRule="auto"/>
        <w:jc w:val="both"/>
        <w:rPr>
          <w:rStyle w:val="A0"/>
          <w:rFonts w:cs="Arial"/>
          <w:bCs/>
          <w:sz w:val="20"/>
          <w:szCs w:val="20"/>
        </w:rPr>
      </w:pPr>
      <w:r w:rsidRPr="00436A47">
        <w:rPr>
          <w:rStyle w:val="A0"/>
          <w:rFonts w:cs="Arial"/>
          <w:b/>
          <w:bCs/>
          <w:sz w:val="20"/>
          <w:szCs w:val="20"/>
        </w:rPr>
        <w:t>Signs:</w:t>
      </w:r>
      <w:r w:rsidRPr="00ED500B">
        <w:rPr>
          <w:rStyle w:val="A0"/>
          <w:rFonts w:cs="Arial"/>
          <w:bCs/>
          <w:sz w:val="20"/>
          <w:szCs w:val="20"/>
        </w:rPr>
        <w:t xml:space="preserve"> </w:t>
      </w:r>
      <w:r w:rsidRPr="00436A47">
        <w:rPr>
          <w:rStyle w:val="A0"/>
          <w:rFonts w:cs="Arial"/>
          <w:sz w:val="20"/>
          <w:szCs w:val="20"/>
        </w:rPr>
        <w:t xml:space="preserve">The Contractor shall relocate all signs within the construction limits that conflict with </w:t>
      </w:r>
      <w:r w:rsidRPr="00D04B4B">
        <w:rPr>
          <w:rStyle w:val="A0"/>
          <w:rFonts w:cs="Arial"/>
          <w:sz w:val="20"/>
          <w:szCs w:val="20"/>
        </w:rPr>
        <w:t xml:space="preserve">construction work as approved by the Engineer. Signs that are not needed for the safe and orderly control of traffic during construction as determined by the Engineer shall be removed and stored at a designated location within the project limits. The removed signs shall be stored above ground in a manner </w:t>
      </w:r>
      <w:proofErr w:type="gramStart"/>
      <w:r w:rsidRPr="00D04B4B">
        <w:rPr>
          <w:rStyle w:val="A0"/>
          <w:rFonts w:cs="Arial"/>
          <w:sz w:val="20"/>
          <w:szCs w:val="20"/>
        </w:rPr>
        <w:t>that will preclude damage and shall be reinstalled in their permanent locations prior to final acceptance</w:t>
      </w:r>
      <w:proofErr w:type="gramEnd"/>
      <w:r w:rsidRPr="00D04B4B">
        <w:rPr>
          <w:rStyle w:val="A0"/>
          <w:rFonts w:cs="Arial"/>
          <w:sz w:val="20"/>
          <w:szCs w:val="20"/>
        </w:rPr>
        <w:t>. If any of the removed signs are not to be reinstalled, the Contractor shall notify the Engineer at the time the signs have been properly stored. Such signs will be removed from the storage area by the Department. Any sign that is damaged or lost because of the fault of the Contractor shall be repaired or replaced at his expense. Costs for removing, storing, protecting, and reinstalling such signs shall be included in the price bid for other items in the Contract, and no additi</w:t>
      </w:r>
      <w:r w:rsidR="00D04B4B">
        <w:rPr>
          <w:rStyle w:val="A0"/>
          <w:rFonts w:cs="Arial"/>
          <w:sz w:val="20"/>
          <w:szCs w:val="20"/>
        </w:rPr>
        <w:t>onal compensation will be made.</w:t>
      </w:r>
    </w:p>
    <w:p w14:paraId="11E4DFE3" w14:textId="56BF0A4A" w:rsidR="00D04B4B" w:rsidRPr="00ED500B" w:rsidRDefault="00436A47" w:rsidP="00AB4A02">
      <w:pPr>
        <w:pStyle w:val="Pa6"/>
        <w:numPr>
          <w:ilvl w:val="0"/>
          <w:numId w:val="9"/>
        </w:numPr>
        <w:spacing w:line="240" w:lineRule="auto"/>
        <w:jc w:val="both"/>
        <w:rPr>
          <w:rStyle w:val="A0"/>
          <w:rFonts w:cs="Arial"/>
          <w:bCs/>
          <w:sz w:val="20"/>
          <w:szCs w:val="20"/>
        </w:rPr>
      </w:pPr>
      <w:r w:rsidRPr="00D04B4B">
        <w:rPr>
          <w:rStyle w:val="A0"/>
          <w:rFonts w:cs="Arial"/>
          <w:b/>
          <w:bCs/>
          <w:sz w:val="20"/>
          <w:szCs w:val="20"/>
        </w:rPr>
        <w:t>Mailboxes and Newspaper Boxes:</w:t>
      </w:r>
      <w:r w:rsidRPr="00ED500B">
        <w:rPr>
          <w:rStyle w:val="A0"/>
          <w:rFonts w:cs="Arial"/>
          <w:bCs/>
          <w:sz w:val="20"/>
          <w:szCs w:val="20"/>
        </w:rPr>
        <w:t xml:space="preserve"> </w:t>
      </w:r>
      <w:r w:rsidRPr="00D04B4B">
        <w:rPr>
          <w:rStyle w:val="A0"/>
          <w:rFonts w:cs="Arial"/>
          <w:sz w:val="20"/>
          <w:szCs w:val="20"/>
        </w:rPr>
        <w:t xml:space="preserve">When removal of existing mailboxes and newspaper boxes is made necessary by construction operations, the Contractor shall place them in temporary locations so that access to them will not be impaired. Prior to final acceptance, boxes shall be placed in their permanent locations as designated by the Engineer and left in the same condition as when found. Boxes or their supports that are damaged through negligence on the part of the Contractor shall be replaced at his expense. The cost of removing and resetting existing boxes shall be included in other pay Contract items. New mailboxes designated in the plans shall be paid for </w:t>
      </w:r>
      <w:r w:rsidR="00D04B4B">
        <w:rPr>
          <w:rStyle w:val="A0"/>
          <w:rFonts w:cs="Arial"/>
          <w:sz w:val="20"/>
          <w:szCs w:val="20"/>
        </w:rPr>
        <w:t>in accordance with Section 521.</w:t>
      </w:r>
    </w:p>
    <w:p w14:paraId="11E4DFE4" w14:textId="77777777" w:rsidR="00D04B4B" w:rsidRPr="00ED500B" w:rsidRDefault="00D04B4B" w:rsidP="00AB4A02">
      <w:pPr>
        <w:pStyle w:val="Pa6"/>
        <w:spacing w:line="240" w:lineRule="auto"/>
        <w:jc w:val="both"/>
        <w:outlineLvl w:val="1"/>
        <w:rPr>
          <w:rStyle w:val="A0"/>
          <w:rFonts w:cs="Arial"/>
          <w:bCs/>
          <w:sz w:val="20"/>
          <w:szCs w:val="20"/>
        </w:rPr>
      </w:pPr>
      <w:proofErr w:type="gramStart"/>
      <w:r>
        <w:rPr>
          <w:rStyle w:val="A0"/>
          <w:rFonts w:cs="Arial"/>
          <w:b/>
          <w:bCs/>
          <w:sz w:val="20"/>
          <w:szCs w:val="20"/>
        </w:rPr>
        <w:lastRenderedPageBreak/>
        <w:t>105.16</w:t>
      </w:r>
      <w:proofErr w:type="gramEnd"/>
      <w:r>
        <w:rPr>
          <w:rStyle w:val="A0"/>
          <w:rFonts w:cs="Arial"/>
          <w:b/>
          <w:bCs/>
          <w:sz w:val="20"/>
          <w:szCs w:val="20"/>
        </w:rPr>
        <w:t xml:space="preserve"> – Cleanup</w:t>
      </w:r>
    </w:p>
    <w:p w14:paraId="11E4DFE5" w14:textId="77777777" w:rsidR="00D04B4B" w:rsidRDefault="00436A47" w:rsidP="00AB4A02">
      <w:pPr>
        <w:pStyle w:val="Pa6"/>
        <w:spacing w:line="240" w:lineRule="auto"/>
        <w:jc w:val="both"/>
        <w:rPr>
          <w:rStyle w:val="A0"/>
          <w:rFonts w:cs="Arial"/>
          <w:sz w:val="20"/>
          <w:szCs w:val="20"/>
        </w:rPr>
      </w:pPr>
      <w:r w:rsidRPr="00436A47">
        <w:rPr>
          <w:rStyle w:val="A0"/>
          <w:rFonts w:cs="Arial"/>
          <w:sz w:val="20"/>
          <w:szCs w:val="20"/>
        </w:rPr>
        <w:t xml:space="preserve">Removal from the project of rubbish, scrap material, and debris caused by the Contractor’s personnel or construction operations shall be a continuing process throughout the course of the Work. The work site shall be kept in a neat, safe and </w:t>
      </w:r>
      <w:r w:rsidR="00D04B4B">
        <w:rPr>
          <w:rStyle w:val="A0"/>
          <w:rFonts w:cs="Arial"/>
          <w:sz w:val="20"/>
          <w:szCs w:val="20"/>
        </w:rPr>
        <w:t>orderly condition at all times.</w:t>
      </w:r>
    </w:p>
    <w:p w14:paraId="11E4DFE6" w14:textId="77777777" w:rsidR="00D04B4B" w:rsidRDefault="00436A47" w:rsidP="00AB4A02">
      <w:pPr>
        <w:pStyle w:val="Pa6"/>
        <w:spacing w:line="240" w:lineRule="auto"/>
        <w:jc w:val="both"/>
        <w:rPr>
          <w:rStyle w:val="A0"/>
          <w:rFonts w:cs="Arial"/>
          <w:sz w:val="20"/>
          <w:szCs w:val="20"/>
        </w:rPr>
      </w:pPr>
      <w:r w:rsidRPr="00436A47">
        <w:rPr>
          <w:rStyle w:val="A0"/>
          <w:rFonts w:cs="Arial"/>
          <w:sz w:val="20"/>
          <w:szCs w:val="20"/>
        </w:rPr>
        <w:t>Before final acceptance, the highway, borrow pits, quarries, disposal areas, storage areas, and all ground occupied by the Contractor in connection with the Work shall be cleaned of rubbish, surplus materials, and temporary structures, except where the Contractor owns or controls the property. All parts of the Work shall be left in a ne</w:t>
      </w:r>
      <w:r w:rsidR="00D04B4B">
        <w:rPr>
          <w:rStyle w:val="A0"/>
          <w:rFonts w:cs="Arial"/>
          <w:sz w:val="20"/>
          <w:szCs w:val="20"/>
        </w:rPr>
        <w:t xml:space="preserve">at, </w:t>
      </w:r>
      <w:proofErr w:type="gramStart"/>
      <w:r w:rsidR="00D04B4B">
        <w:rPr>
          <w:rStyle w:val="A0"/>
          <w:rFonts w:cs="Arial"/>
          <w:sz w:val="20"/>
          <w:szCs w:val="20"/>
        </w:rPr>
        <w:t>safe</w:t>
      </w:r>
      <w:proofErr w:type="gramEnd"/>
      <w:r w:rsidR="00D04B4B">
        <w:rPr>
          <w:rStyle w:val="A0"/>
          <w:rFonts w:cs="Arial"/>
          <w:sz w:val="20"/>
          <w:szCs w:val="20"/>
        </w:rPr>
        <w:t xml:space="preserve"> and orderly condition.</w:t>
      </w:r>
    </w:p>
    <w:p w14:paraId="11E4DFE7" w14:textId="77777777" w:rsidR="00D04B4B" w:rsidRDefault="00436A47" w:rsidP="00AB4A02">
      <w:pPr>
        <w:pStyle w:val="Pa6"/>
        <w:spacing w:line="240" w:lineRule="auto"/>
        <w:jc w:val="both"/>
        <w:rPr>
          <w:rStyle w:val="A0"/>
          <w:rFonts w:cs="Arial"/>
          <w:sz w:val="20"/>
          <w:szCs w:val="20"/>
        </w:rPr>
      </w:pPr>
      <w:r w:rsidRPr="00436A47">
        <w:rPr>
          <w:rStyle w:val="A0"/>
          <w:rFonts w:cs="Arial"/>
          <w:sz w:val="20"/>
          <w:szCs w:val="20"/>
        </w:rPr>
        <w:t xml:space="preserve">Within 30 days after final acceptance, the Contractor shall remove his equipment, </w:t>
      </w:r>
      <w:proofErr w:type="gramStart"/>
      <w:r w:rsidRPr="00436A47">
        <w:rPr>
          <w:rStyle w:val="A0"/>
          <w:rFonts w:cs="Arial"/>
          <w:sz w:val="20"/>
          <w:szCs w:val="20"/>
        </w:rPr>
        <w:t>materials</w:t>
      </w:r>
      <w:proofErr w:type="gramEnd"/>
      <w:r w:rsidRPr="00436A47">
        <w:rPr>
          <w:rStyle w:val="A0"/>
          <w:rFonts w:cs="Arial"/>
          <w:sz w:val="20"/>
          <w:szCs w:val="20"/>
        </w:rPr>
        <w:t xml:space="preserve"> and debris from the right of way and from property adjacent to the project t</w:t>
      </w:r>
      <w:r w:rsidR="00D04B4B">
        <w:rPr>
          <w:rStyle w:val="A0"/>
          <w:rFonts w:cs="Arial"/>
          <w:sz w:val="20"/>
          <w:szCs w:val="20"/>
        </w:rPr>
        <w:t>hat he does not own or control.</w:t>
      </w:r>
    </w:p>
    <w:p w14:paraId="11E4DFE8" w14:textId="77777777" w:rsidR="00D04B4B" w:rsidRPr="00ED500B" w:rsidRDefault="00D04B4B" w:rsidP="00AB4A02">
      <w:pPr>
        <w:pStyle w:val="Pa6"/>
        <w:spacing w:line="240" w:lineRule="auto"/>
        <w:jc w:val="both"/>
        <w:outlineLvl w:val="1"/>
        <w:rPr>
          <w:rStyle w:val="A0"/>
          <w:rFonts w:cs="Arial"/>
          <w:bCs/>
          <w:sz w:val="20"/>
          <w:szCs w:val="20"/>
        </w:rPr>
      </w:pPr>
      <w:proofErr w:type="gramStart"/>
      <w:r>
        <w:rPr>
          <w:rStyle w:val="A0"/>
          <w:rFonts w:cs="Arial"/>
          <w:b/>
          <w:bCs/>
          <w:sz w:val="20"/>
          <w:szCs w:val="20"/>
        </w:rPr>
        <w:t>105.17</w:t>
      </w:r>
      <w:proofErr w:type="gramEnd"/>
      <w:r>
        <w:rPr>
          <w:rStyle w:val="A0"/>
          <w:rFonts w:cs="Arial"/>
          <w:b/>
          <w:bCs/>
          <w:sz w:val="20"/>
          <w:szCs w:val="20"/>
        </w:rPr>
        <w:t xml:space="preserve"> – Inspection of Work</w:t>
      </w:r>
    </w:p>
    <w:p w14:paraId="11E4DFE9" w14:textId="77777777" w:rsidR="00D04B4B" w:rsidRDefault="00436A47" w:rsidP="00AB4A02">
      <w:pPr>
        <w:pStyle w:val="Pa6"/>
        <w:spacing w:line="240" w:lineRule="auto"/>
        <w:jc w:val="both"/>
        <w:rPr>
          <w:rStyle w:val="A0"/>
          <w:rFonts w:cs="Arial"/>
          <w:sz w:val="20"/>
          <w:szCs w:val="20"/>
        </w:rPr>
      </w:pPr>
      <w:r w:rsidRPr="00436A47">
        <w:rPr>
          <w:rStyle w:val="A0"/>
          <w:rFonts w:cs="Arial"/>
          <w:sz w:val="20"/>
          <w:szCs w:val="20"/>
        </w:rPr>
        <w:t xml:space="preserve">Inspection will be performed at critical stages. However, all stages, materials, and details of the Work are subject to inspection. The Contractor shall provide the Engineer and Inspectors full and safe access to all parts of the Work. The Contractor shall furnish the Engineer and Inspectors such information and assistance as required to make complete, </w:t>
      </w:r>
      <w:proofErr w:type="gramStart"/>
      <w:r w:rsidRPr="00436A47">
        <w:rPr>
          <w:rStyle w:val="A0"/>
          <w:rFonts w:cs="Arial"/>
          <w:sz w:val="20"/>
          <w:szCs w:val="20"/>
        </w:rPr>
        <w:t>timely</w:t>
      </w:r>
      <w:proofErr w:type="gramEnd"/>
      <w:r w:rsidRPr="00436A47">
        <w:rPr>
          <w:rStyle w:val="A0"/>
          <w:rFonts w:cs="Arial"/>
          <w:sz w:val="20"/>
          <w:szCs w:val="20"/>
        </w:rPr>
        <w:t xml:space="preserve"> and detailed inspections. The Engineer, Inspectors and their appointed representatives shall have ready access to machines, </w:t>
      </w:r>
      <w:proofErr w:type="gramStart"/>
      <w:r w:rsidRPr="00436A47">
        <w:rPr>
          <w:rStyle w:val="A0"/>
          <w:rFonts w:cs="Arial"/>
          <w:sz w:val="20"/>
          <w:szCs w:val="20"/>
        </w:rPr>
        <w:t>plants</w:t>
      </w:r>
      <w:proofErr w:type="gramEnd"/>
      <w:r w:rsidRPr="00436A47">
        <w:rPr>
          <w:rStyle w:val="A0"/>
          <w:rFonts w:cs="Arial"/>
          <w:sz w:val="20"/>
          <w:szCs w:val="20"/>
        </w:rPr>
        <w:t xml:space="preserve"> and plant equipment used in processing or placing</w:t>
      </w:r>
      <w:r w:rsidR="00D04B4B">
        <w:rPr>
          <w:rStyle w:val="A0"/>
          <w:rFonts w:cs="Arial"/>
          <w:sz w:val="20"/>
          <w:szCs w:val="20"/>
        </w:rPr>
        <w:t xml:space="preserve"> materials.</w:t>
      </w:r>
    </w:p>
    <w:p w14:paraId="11E4DFEA" w14:textId="77777777" w:rsidR="00D04B4B" w:rsidRDefault="00436A47" w:rsidP="00AB4A02">
      <w:pPr>
        <w:pStyle w:val="Pa6"/>
        <w:spacing w:line="240" w:lineRule="auto"/>
        <w:jc w:val="both"/>
        <w:rPr>
          <w:rStyle w:val="A0"/>
          <w:rFonts w:cs="Arial"/>
          <w:sz w:val="20"/>
          <w:szCs w:val="20"/>
        </w:rPr>
      </w:pPr>
      <w:r w:rsidRPr="00436A47">
        <w:rPr>
          <w:rStyle w:val="A0"/>
          <w:rFonts w:cs="Arial"/>
          <w:sz w:val="20"/>
          <w:szCs w:val="20"/>
        </w:rPr>
        <w:t>Prior to the beginning of operations, the Engineer will meet with the Contractor to establish an under</w:t>
      </w:r>
      <w:r w:rsidRPr="00436A47">
        <w:rPr>
          <w:rStyle w:val="A0"/>
          <w:rFonts w:cs="Arial"/>
          <w:sz w:val="20"/>
          <w:szCs w:val="20"/>
        </w:rPr>
        <w:softHyphen/>
        <w:t xml:space="preserve">standing of the critical stages of work that shall be performed in the presence of the Inspector. In order for the Department to schedule inspection of the critical stages of work, the Contractor shall keep the Engineer informed of planned operations in accordance with Section 108.03. The Contractor shall advise the Engineer at least 24 hours in advance of any changes in the </w:t>
      </w:r>
      <w:proofErr w:type="gramStart"/>
      <w:r w:rsidRPr="00436A47">
        <w:rPr>
          <w:rStyle w:val="A0"/>
          <w:rFonts w:cs="Arial"/>
          <w:sz w:val="20"/>
          <w:szCs w:val="20"/>
        </w:rPr>
        <w:t>Contractor’s</w:t>
      </w:r>
      <w:proofErr w:type="gramEnd"/>
      <w:r w:rsidRPr="00436A47">
        <w:rPr>
          <w:rStyle w:val="A0"/>
          <w:rFonts w:cs="Arial"/>
          <w:sz w:val="20"/>
          <w:szCs w:val="20"/>
        </w:rPr>
        <w:t xml:space="preserve"> planned operations or critical stage work r</w:t>
      </w:r>
      <w:r w:rsidR="00D04B4B">
        <w:rPr>
          <w:rStyle w:val="A0"/>
          <w:rFonts w:cs="Arial"/>
          <w:sz w:val="20"/>
          <w:szCs w:val="20"/>
        </w:rPr>
        <w:t>equiring Department inspection.</w:t>
      </w:r>
    </w:p>
    <w:p w14:paraId="11E4DFEB" w14:textId="21EED95A" w:rsidR="00D04B4B" w:rsidRDefault="003532DE" w:rsidP="00AB4A02">
      <w:pPr>
        <w:pStyle w:val="Pa6"/>
        <w:spacing w:line="240" w:lineRule="auto"/>
        <w:jc w:val="both"/>
        <w:rPr>
          <w:rStyle w:val="A0"/>
          <w:rFonts w:cs="Arial"/>
          <w:sz w:val="20"/>
          <w:szCs w:val="20"/>
        </w:rPr>
      </w:pPr>
      <w:r w:rsidRPr="00453DE1">
        <w:rPr>
          <w:rFonts w:cs="Arial"/>
        </w:rPr>
        <w:t>If the Engineer requests it, the Contractor shall remove or uncover such portions of the finished work as may be directed at any time before final acceptance</w:t>
      </w:r>
      <w:proofErr w:type="gramStart"/>
      <w:r w:rsidRPr="00453DE1">
        <w:rPr>
          <w:rFonts w:cs="Arial"/>
        </w:rPr>
        <w:t xml:space="preserve">. </w:t>
      </w:r>
      <w:r>
        <w:rPr>
          <w:rFonts w:cs="Arial"/>
        </w:rPr>
        <w:t xml:space="preserve"> </w:t>
      </w:r>
      <w:proofErr w:type="gramEnd"/>
      <w:r w:rsidRPr="00453DE1">
        <w:rPr>
          <w:rFonts w:cs="Arial"/>
        </w:rPr>
        <w:t>The Contractor shall restore such portions of the finished work to comply with the appropriate contract specification requirements</w:t>
      </w:r>
      <w:proofErr w:type="gramStart"/>
      <w:r w:rsidRPr="00453DE1">
        <w:rPr>
          <w:rFonts w:cs="Arial"/>
        </w:rPr>
        <w:t>.</w:t>
      </w:r>
      <w:r>
        <w:rPr>
          <w:rFonts w:cs="Arial"/>
        </w:rPr>
        <w:t xml:space="preserve"> </w:t>
      </w:r>
      <w:r w:rsidRPr="00453DE1">
        <w:rPr>
          <w:rFonts w:cs="Arial"/>
        </w:rPr>
        <w:t xml:space="preserve"> </w:t>
      </w:r>
      <w:proofErr w:type="gramEnd"/>
      <w:r w:rsidRPr="00453DE1">
        <w:rPr>
          <w:rFonts w:cs="Arial"/>
        </w:rPr>
        <w:t>If the work exposed does not contain a defect, the uncovering or removing and replacing the covering or making good the parts removed will be paid for as extra work in accordance with Section 104.02 of the Specifications</w:t>
      </w:r>
      <w:proofErr w:type="gramStart"/>
      <w:r w:rsidRPr="00453DE1">
        <w:rPr>
          <w:rFonts w:cs="Arial"/>
        </w:rPr>
        <w:t xml:space="preserve">. </w:t>
      </w:r>
      <w:r>
        <w:rPr>
          <w:rFonts w:cs="Arial"/>
        </w:rPr>
        <w:t xml:space="preserve"> </w:t>
      </w:r>
      <w:proofErr w:type="gramEnd"/>
      <w:r w:rsidRPr="00453DE1">
        <w:rPr>
          <w:rFonts w:cs="Arial"/>
        </w:rPr>
        <w:t>If the uncovered work contains a defect, the cost of uncovering or removing and replacing the covering or making good the parts removed shall be borne by the Contractor whether or not the Engineer directs the Contractor to mitigate the defective work</w:t>
      </w:r>
      <w:proofErr w:type="gramStart"/>
      <w:r w:rsidRPr="00453DE1">
        <w:rPr>
          <w:rFonts w:cs="Arial"/>
        </w:rPr>
        <w:t xml:space="preserve">. </w:t>
      </w:r>
      <w:r>
        <w:rPr>
          <w:rFonts w:cs="Arial"/>
        </w:rPr>
        <w:t xml:space="preserve"> </w:t>
      </w:r>
      <w:proofErr w:type="gramEnd"/>
      <w:r w:rsidRPr="00453DE1">
        <w:rPr>
          <w:rFonts w:cs="Arial"/>
        </w:rPr>
        <w:t>Acceptance of substandard work does not negate the presence of the defect</w:t>
      </w:r>
      <w:proofErr w:type="gramStart"/>
      <w:r w:rsidRPr="00453DE1">
        <w:rPr>
          <w:rFonts w:cs="Arial"/>
        </w:rPr>
        <w:t xml:space="preserve">. </w:t>
      </w:r>
      <w:r>
        <w:rPr>
          <w:rFonts w:cs="Arial"/>
        </w:rPr>
        <w:t xml:space="preserve"> </w:t>
      </w:r>
      <w:proofErr w:type="gramEnd"/>
      <w:r w:rsidRPr="00453DE1">
        <w:rPr>
          <w:rFonts w:cs="Arial"/>
        </w:rPr>
        <w:t>For the purposes of this section, a defect shall mean any part of the Work that does not conform to the Contract.</w:t>
      </w:r>
    </w:p>
    <w:p w14:paraId="11E4DFEC" w14:textId="77777777" w:rsidR="00D04B4B" w:rsidRDefault="00436A47" w:rsidP="00AB4A02">
      <w:pPr>
        <w:pStyle w:val="Pa6"/>
        <w:spacing w:line="240" w:lineRule="auto"/>
        <w:jc w:val="both"/>
        <w:rPr>
          <w:rStyle w:val="A0"/>
          <w:rFonts w:cs="Arial"/>
          <w:sz w:val="20"/>
          <w:szCs w:val="20"/>
        </w:rPr>
      </w:pPr>
      <w:r w:rsidRPr="00436A47">
        <w:rPr>
          <w:rStyle w:val="A0"/>
          <w:rFonts w:cs="Arial"/>
          <w:sz w:val="20"/>
          <w:szCs w:val="20"/>
        </w:rPr>
        <w:t xml:space="preserve">When any unit of government, political subdivision, or public or </w:t>
      </w:r>
      <w:proofErr w:type="gramStart"/>
      <w:r w:rsidRPr="00436A47">
        <w:rPr>
          <w:rStyle w:val="A0"/>
          <w:rFonts w:cs="Arial"/>
          <w:sz w:val="20"/>
          <w:szCs w:val="20"/>
        </w:rPr>
        <w:t>private corporation</w:t>
      </w:r>
      <w:proofErr w:type="gramEnd"/>
      <w:r w:rsidRPr="00436A47">
        <w:rPr>
          <w:rStyle w:val="A0"/>
          <w:rFonts w:cs="Arial"/>
          <w:sz w:val="20"/>
          <w:szCs w:val="20"/>
        </w:rPr>
        <w:t xml:space="preserve"> is to pay a portion of the cost of work specified in the Contract, its representatives shall have the right to inspect such work. The exercise of this right shall not be construed as making them a party or parties to the Contract or conferring on them the right to issue instructio</w:t>
      </w:r>
      <w:r w:rsidR="00D04B4B">
        <w:rPr>
          <w:rStyle w:val="A0"/>
          <w:rFonts w:cs="Arial"/>
          <w:sz w:val="20"/>
          <w:szCs w:val="20"/>
        </w:rPr>
        <w:t>ns or orders to the Contractor.</w:t>
      </w:r>
    </w:p>
    <w:p w14:paraId="11E4DFED" w14:textId="79FA938B" w:rsidR="00D04B4B" w:rsidRDefault="00436A47" w:rsidP="00AB4A02">
      <w:pPr>
        <w:pStyle w:val="Pa6"/>
        <w:spacing w:line="240" w:lineRule="auto"/>
        <w:jc w:val="both"/>
        <w:rPr>
          <w:rStyle w:val="A0"/>
          <w:rFonts w:cs="Arial"/>
          <w:sz w:val="20"/>
          <w:szCs w:val="20"/>
        </w:rPr>
      </w:pPr>
      <w:r w:rsidRPr="00436A47">
        <w:rPr>
          <w:rStyle w:val="A0"/>
          <w:rFonts w:cs="Arial"/>
          <w:sz w:val="20"/>
          <w:szCs w:val="20"/>
        </w:rPr>
        <w:t>If materials are used or work is performed without inspection by an authorized representative of the Department, the Contractor may be ordered to remove and replace such work or material at his own expense unless the Department’s representative failed to inspect the work or material after having been given reasonable notice in writing that the material was to be used o</w:t>
      </w:r>
      <w:r w:rsidR="00D04B4B">
        <w:rPr>
          <w:rStyle w:val="A0"/>
          <w:rFonts w:cs="Arial"/>
          <w:sz w:val="20"/>
          <w:szCs w:val="20"/>
        </w:rPr>
        <w:t>r the work was to be performed.</w:t>
      </w:r>
    </w:p>
    <w:p w14:paraId="11E4DFEE" w14:textId="77777777" w:rsidR="00D04B4B" w:rsidRDefault="00436A47" w:rsidP="00AB4A02">
      <w:pPr>
        <w:pStyle w:val="Pa6"/>
        <w:spacing w:line="240" w:lineRule="auto"/>
        <w:jc w:val="both"/>
        <w:rPr>
          <w:rStyle w:val="A0"/>
          <w:rFonts w:cs="Arial"/>
          <w:sz w:val="20"/>
          <w:szCs w:val="20"/>
        </w:rPr>
      </w:pPr>
      <w:r w:rsidRPr="00436A47">
        <w:rPr>
          <w:rStyle w:val="A0"/>
          <w:rFonts w:cs="Arial"/>
          <w:sz w:val="20"/>
          <w:szCs w:val="20"/>
        </w:rPr>
        <w:t xml:space="preserve">If an inspection reveals that work has not been properly performed, or materials used are unacceptable, the Contractor will be so advised and he shall immediately inform the Department of his schedule for correcting such work and materials, and the time when a </w:t>
      </w:r>
      <w:proofErr w:type="spellStart"/>
      <w:r w:rsidRPr="00436A47">
        <w:rPr>
          <w:rStyle w:val="A0"/>
          <w:rFonts w:cs="Arial"/>
          <w:sz w:val="20"/>
          <w:szCs w:val="20"/>
        </w:rPr>
        <w:t>reinspe</w:t>
      </w:r>
      <w:r w:rsidR="00D04B4B">
        <w:rPr>
          <w:rStyle w:val="A0"/>
          <w:rFonts w:cs="Arial"/>
          <w:sz w:val="20"/>
          <w:szCs w:val="20"/>
        </w:rPr>
        <w:t>ction</w:t>
      </w:r>
      <w:proofErr w:type="spellEnd"/>
      <w:r w:rsidR="00D04B4B">
        <w:rPr>
          <w:rStyle w:val="A0"/>
          <w:rFonts w:cs="Arial"/>
          <w:sz w:val="20"/>
          <w:szCs w:val="20"/>
        </w:rPr>
        <w:t xml:space="preserve"> can be made.</w:t>
      </w:r>
    </w:p>
    <w:p w14:paraId="11E4DFEF" w14:textId="77777777" w:rsidR="00D04B4B" w:rsidRPr="00ED500B" w:rsidRDefault="00D04B4B" w:rsidP="00AB4A02">
      <w:pPr>
        <w:pStyle w:val="Pa6"/>
        <w:spacing w:line="240" w:lineRule="auto"/>
        <w:jc w:val="both"/>
        <w:outlineLvl w:val="1"/>
        <w:rPr>
          <w:rStyle w:val="A0"/>
          <w:rFonts w:cs="Arial"/>
          <w:bCs/>
          <w:sz w:val="20"/>
          <w:szCs w:val="20"/>
        </w:rPr>
      </w:pPr>
      <w:proofErr w:type="gramStart"/>
      <w:r>
        <w:rPr>
          <w:rStyle w:val="A0"/>
          <w:rFonts w:cs="Arial"/>
          <w:b/>
          <w:bCs/>
          <w:sz w:val="20"/>
          <w:szCs w:val="20"/>
        </w:rPr>
        <w:lastRenderedPageBreak/>
        <w:t>105.18</w:t>
      </w:r>
      <w:proofErr w:type="gramEnd"/>
      <w:r>
        <w:rPr>
          <w:rStyle w:val="A0"/>
          <w:rFonts w:cs="Arial"/>
          <w:b/>
          <w:bCs/>
          <w:sz w:val="20"/>
          <w:szCs w:val="20"/>
        </w:rPr>
        <w:t xml:space="preserve"> – </w:t>
      </w:r>
      <w:r w:rsidR="00436A47" w:rsidRPr="00436A47">
        <w:rPr>
          <w:rStyle w:val="A0"/>
          <w:rFonts w:cs="Arial"/>
          <w:b/>
          <w:bCs/>
          <w:sz w:val="20"/>
          <w:szCs w:val="20"/>
        </w:rPr>
        <w:t>Removal of Una</w:t>
      </w:r>
      <w:r>
        <w:rPr>
          <w:rStyle w:val="A0"/>
          <w:rFonts w:cs="Arial"/>
          <w:b/>
          <w:bCs/>
          <w:sz w:val="20"/>
          <w:szCs w:val="20"/>
        </w:rPr>
        <w:t>cceptable and Unauthorized Work</w:t>
      </w:r>
    </w:p>
    <w:p w14:paraId="11E4DFF0" w14:textId="3977F351" w:rsidR="00D04B4B" w:rsidRDefault="00436A47" w:rsidP="00AB4A02">
      <w:pPr>
        <w:pStyle w:val="Pa6"/>
        <w:spacing w:line="240" w:lineRule="auto"/>
        <w:jc w:val="both"/>
        <w:rPr>
          <w:rStyle w:val="A0"/>
          <w:rFonts w:cs="Arial"/>
          <w:sz w:val="20"/>
          <w:szCs w:val="20"/>
        </w:rPr>
      </w:pPr>
      <w:r w:rsidRPr="00436A47">
        <w:rPr>
          <w:rStyle w:val="A0"/>
          <w:rFonts w:cs="Arial"/>
          <w:sz w:val="20"/>
          <w:szCs w:val="20"/>
        </w:rPr>
        <w:t>Work that does not conform to the Contract requirements, whether the</w:t>
      </w:r>
      <w:r w:rsidR="000A0FF0">
        <w:rPr>
          <w:rStyle w:val="A0"/>
          <w:rFonts w:cs="Arial"/>
          <w:sz w:val="20"/>
          <w:szCs w:val="20"/>
        </w:rPr>
        <w:t xml:space="preserve"> result of unacceptable workman</w:t>
      </w:r>
      <w:r w:rsidRPr="00436A47">
        <w:rPr>
          <w:rStyle w:val="A0"/>
          <w:rFonts w:cs="Arial"/>
          <w:sz w:val="20"/>
          <w:szCs w:val="20"/>
        </w:rPr>
        <w:t>ship, use of unacceptable materials, damage through carelessness, or any other cause within the Contractor’s control, will b</w:t>
      </w:r>
      <w:r w:rsidR="00D04B4B">
        <w:rPr>
          <w:rStyle w:val="A0"/>
          <w:rFonts w:cs="Arial"/>
          <w:sz w:val="20"/>
          <w:szCs w:val="20"/>
        </w:rPr>
        <w:t>e considered unacceptable work.</w:t>
      </w:r>
    </w:p>
    <w:p w14:paraId="11E4DFF1" w14:textId="77777777" w:rsidR="00D04B4B" w:rsidRDefault="00436A47" w:rsidP="00AB4A02">
      <w:pPr>
        <w:pStyle w:val="Pa6"/>
        <w:spacing w:line="240" w:lineRule="auto"/>
        <w:jc w:val="both"/>
        <w:rPr>
          <w:rStyle w:val="A0"/>
          <w:rFonts w:cs="Arial"/>
          <w:sz w:val="20"/>
          <w:szCs w:val="20"/>
        </w:rPr>
      </w:pPr>
      <w:r w:rsidRPr="00436A47">
        <w:rPr>
          <w:rStyle w:val="A0"/>
          <w:rFonts w:cs="Arial"/>
          <w:sz w:val="20"/>
          <w:szCs w:val="20"/>
        </w:rPr>
        <w:t>Unacceptable work shall be remedied or removed as determined by the Engineer and replaced in an acceptable manner at the Contractor’s expense. The Engineer may accept the unacceptable work at a reduced price when acceptance is considered to be in t</w:t>
      </w:r>
      <w:r w:rsidR="00D04B4B">
        <w:rPr>
          <w:rStyle w:val="A0"/>
          <w:rFonts w:cs="Arial"/>
          <w:sz w:val="20"/>
          <w:szCs w:val="20"/>
        </w:rPr>
        <w:t>he best interest of the public.</w:t>
      </w:r>
    </w:p>
    <w:p w14:paraId="11E4DFF2" w14:textId="49BE31AF" w:rsidR="00D04B4B" w:rsidRDefault="00436A47" w:rsidP="00AB4A02">
      <w:pPr>
        <w:pStyle w:val="Pa6"/>
        <w:spacing w:line="240" w:lineRule="auto"/>
        <w:jc w:val="both"/>
        <w:rPr>
          <w:rStyle w:val="A0"/>
          <w:rFonts w:cs="Arial"/>
          <w:sz w:val="20"/>
          <w:szCs w:val="20"/>
        </w:rPr>
      </w:pPr>
      <w:r w:rsidRPr="00436A47">
        <w:rPr>
          <w:rStyle w:val="A0"/>
          <w:rFonts w:cs="Arial"/>
          <w:sz w:val="20"/>
          <w:szCs w:val="20"/>
        </w:rPr>
        <w:t>Work that is done contrary to the instructions of the Engineer, contrary to the requirements of the Contract, beyond the lines shown on the plans or as designated by the Engineer except as specified herein, or without authority will be considered unauthorized and will not be paid for. The Engineer may order the Contractor to remove or replace unauthorized wo</w:t>
      </w:r>
      <w:r w:rsidR="00D04B4B">
        <w:rPr>
          <w:rStyle w:val="A0"/>
          <w:rFonts w:cs="Arial"/>
          <w:sz w:val="20"/>
          <w:szCs w:val="20"/>
        </w:rPr>
        <w:t>rk at the Contractor’s expense.</w:t>
      </w:r>
    </w:p>
    <w:p w14:paraId="11E4DFF3" w14:textId="2084D673" w:rsidR="00D04B4B" w:rsidRDefault="00436A47" w:rsidP="00AB4A02">
      <w:pPr>
        <w:pStyle w:val="Pa6"/>
        <w:spacing w:line="240" w:lineRule="auto"/>
        <w:jc w:val="both"/>
        <w:rPr>
          <w:rStyle w:val="A0"/>
          <w:rFonts w:cs="Arial"/>
          <w:sz w:val="20"/>
          <w:szCs w:val="20"/>
        </w:rPr>
      </w:pPr>
      <w:r w:rsidRPr="00436A47">
        <w:rPr>
          <w:rStyle w:val="A0"/>
          <w:rFonts w:cs="Arial"/>
          <w:sz w:val="20"/>
          <w:szCs w:val="20"/>
        </w:rPr>
        <w:t>The Contractor shall not perform destructive sampling or testing of the work without written authorization of the Engineer. Unauthorized destructive sampling or testing will cause the work</w:t>
      </w:r>
      <w:r w:rsidR="00D04B4B">
        <w:rPr>
          <w:rStyle w:val="A0"/>
          <w:rFonts w:cs="Arial"/>
          <w:sz w:val="20"/>
          <w:szCs w:val="20"/>
        </w:rPr>
        <w:t xml:space="preserve"> to be considered unacceptable.</w:t>
      </w:r>
    </w:p>
    <w:p w14:paraId="11E4DFF4" w14:textId="77777777" w:rsidR="00D04B4B" w:rsidRDefault="00436A47" w:rsidP="00AB4A02">
      <w:pPr>
        <w:pStyle w:val="Pa6"/>
        <w:spacing w:line="240" w:lineRule="auto"/>
        <w:jc w:val="both"/>
        <w:rPr>
          <w:rStyle w:val="A0"/>
          <w:rFonts w:cs="Arial"/>
          <w:sz w:val="20"/>
          <w:szCs w:val="20"/>
        </w:rPr>
      </w:pPr>
      <w:r w:rsidRPr="00436A47">
        <w:rPr>
          <w:rStyle w:val="A0"/>
          <w:rFonts w:cs="Arial"/>
          <w:sz w:val="20"/>
          <w:szCs w:val="20"/>
        </w:rPr>
        <w:t>In the event the Contractor is granted authorization to perform destructive sampling or testing, the Con</w:t>
      </w:r>
      <w:r w:rsidRPr="00436A47">
        <w:rPr>
          <w:rStyle w:val="A0"/>
          <w:rFonts w:cs="Arial"/>
          <w:sz w:val="20"/>
          <w:szCs w:val="20"/>
        </w:rPr>
        <w:softHyphen/>
        <w:t>tractor shall obtain the approval of the Engineer for the method and location of each test prior to begin</w:t>
      </w:r>
      <w:r w:rsidRPr="00436A47">
        <w:rPr>
          <w:rStyle w:val="A0"/>
          <w:rFonts w:cs="Arial"/>
          <w:sz w:val="20"/>
          <w:szCs w:val="20"/>
        </w:rPr>
        <w:softHyphen/>
        <w:t>ning such sampling or testing. In addition, destructive sampling and testing shall be performed i</w:t>
      </w:r>
      <w:r w:rsidR="00D04B4B">
        <w:rPr>
          <w:rStyle w:val="A0"/>
          <w:rFonts w:cs="Arial"/>
          <w:sz w:val="20"/>
          <w:szCs w:val="20"/>
        </w:rPr>
        <w:t>n the presence of the Engineer.</w:t>
      </w:r>
    </w:p>
    <w:p w14:paraId="11E4DFF5" w14:textId="77777777" w:rsidR="00D04B4B" w:rsidRDefault="00436A47" w:rsidP="00AB4A02">
      <w:pPr>
        <w:pStyle w:val="Pa6"/>
        <w:spacing w:line="240" w:lineRule="auto"/>
        <w:jc w:val="both"/>
        <w:rPr>
          <w:rStyle w:val="A0"/>
          <w:rFonts w:cs="Arial"/>
          <w:sz w:val="20"/>
          <w:szCs w:val="20"/>
        </w:rPr>
      </w:pPr>
      <w:r w:rsidRPr="00436A47">
        <w:rPr>
          <w:rStyle w:val="A0"/>
          <w:rFonts w:cs="Arial"/>
          <w:sz w:val="20"/>
          <w:szCs w:val="20"/>
        </w:rPr>
        <w:t>If the Contractor fails to comply immediately with any order of the Engineer made under this Section, the Engineer will have the authority to cause unacceptable or unauthorized work to be removed and replaced and to deduct the cost of such removal and replacement, plus 25 percent for supervisory and administra</w:t>
      </w:r>
      <w:r w:rsidRPr="00436A47">
        <w:rPr>
          <w:rStyle w:val="A0"/>
          <w:rFonts w:cs="Arial"/>
          <w:sz w:val="20"/>
          <w:szCs w:val="20"/>
        </w:rPr>
        <w:softHyphen/>
        <w:t>tive personnel, from any monies due o</w:t>
      </w:r>
      <w:r w:rsidR="00D04B4B">
        <w:rPr>
          <w:rStyle w:val="A0"/>
          <w:rFonts w:cs="Arial"/>
          <w:sz w:val="20"/>
          <w:szCs w:val="20"/>
        </w:rPr>
        <w:t>r to become due the Contractor.</w:t>
      </w:r>
    </w:p>
    <w:p w14:paraId="11E4DFF6" w14:textId="2323C562" w:rsidR="00D04B4B" w:rsidRPr="00ED500B" w:rsidRDefault="00F03F47" w:rsidP="00AB4A02">
      <w:pPr>
        <w:pStyle w:val="Pa6"/>
        <w:spacing w:line="240" w:lineRule="auto"/>
        <w:jc w:val="both"/>
        <w:outlineLvl w:val="1"/>
        <w:rPr>
          <w:rStyle w:val="A0"/>
          <w:rFonts w:cs="Arial"/>
          <w:bCs/>
          <w:sz w:val="20"/>
          <w:szCs w:val="20"/>
        </w:rPr>
      </w:pPr>
      <w:proofErr w:type="gramStart"/>
      <w:r>
        <w:rPr>
          <w:rStyle w:val="A0"/>
          <w:rFonts w:cs="Arial"/>
          <w:b/>
          <w:bCs/>
          <w:sz w:val="20"/>
          <w:szCs w:val="20"/>
        </w:rPr>
        <w:t>105.19</w:t>
      </w:r>
      <w:proofErr w:type="gramEnd"/>
      <w:r>
        <w:rPr>
          <w:rStyle w:val="A0"/>
          <w:rFonts w:cs="Arial"/>
          <w:b/>
          <w:bCs/>
          <w:sz w:val="20"/>
          <w:szCs w:val="20"/>
        </w:rPr>
        <w:t xml:space="preserve"> – </w:t>
      </w:r>
      <w:r w:rsidR="00436A47" w:rsidRPr="00436A47">
        <w:rPr>
          <w:rStyle w:val="A0"/>
          <w:rFonts w:cs="Arial"/>
          <w:b/>
          <w:bCs/>
          <w:sz w:val="20"/>
          <w:szCs w:val="20"/>
        </w:rPr>
        <w:t>Submi</w:t>
      </w:r>
      <w:r w:rsidR="00D04B4B">
        <w:rPr>
          <w:rStyle w:val="A0"/>
          <w:rFonts w:cs="Arial"/>
          <w:b/>
          <w:bCs/>
          <w:sz w:val="20"/>
          <w:szCs w:val="20"/>
        </w:rPr>
        <w:t>ssion and Disposition of Claims</w:t>
      </w:r>
    </w:p>
    <w:p w14:paraId="11E4DFF7" w14:textId="77777777" w:rsidR="000D0DCC" w:rsidRPr="00ED500B" w:rsidRDefault="00436A47" w:rsidP="00AB4A02">
      <w:pPr>
        <w:pStyle w:val="Pa6"/>
        <w:numPr>
          <w:ilvl w:val="0"/>
          <w:numId w:val="10"/>
        </w:numPr>
        <w:spacing w:line="240" w:lineRule="auto"/>
        <w:jc w:val="both"/>
        <w:rPr>
          <w:rStyle w:val="A0"/>
          <w:rFonts w:cs="Arial"/>
          <w:bCs/>
          <w:sz w:val="20"/>
          <w:szCs w:val="20"/>
        </w:rPr>
      </w:pPr>
      <w:r w:rsidRPr="00436A47">
        <w:rPr>
          <w:rStyle w:val="A0"/>
          <w:rFonts w:cs="Arial"/>
          <w:b/>
          <w:bCs/>
          <w:sz w:val="20"/>
          <w:szCs w:val="20"/>
        </w:rPr>
        <w:t>N</w:t>
      </w:r>
      <w:r w:rsidR="000D0DCC">
        <w:rPr>
          <w:rStyle w:val="A0"/>
          <w:rFonts w:cs="Arial"/>
          <w:b/>
          <w:bCs/>
          <w:sz w:val="20"/>
          <w:szCs w:val="20"/>
        </w:rPr>
        <w:t>otice of Intent to File a Claim</w:t>
      </w:r>
    </w:p>
    <w:p w14:paraId="11E4DFF8" w14:textId="63CA4729" w:rsidR="000D0DCC" w:rsidRDefault="00436A47" w:rsidP="00AB4A02">
      <w:pPr>
        <w:pStyle w:val="Pa6"/>
        <w:spacing w:line="240" w:lineRule="auto"/>
        <w:ind w:left="360"/>
        <w:jc w:val="both"/>
        <w:rPr>
          <w:rStyle w:val="A0"/>
          <w:rFonts w:cs="Arial"/>
          <w:sz w:val="20"/>
          <w:szCs w:val="20"/>
        </w:rPr>
      </w:pPr>
      <w:r w:rsidRPr="000D0DCC">
        <w:rPr>
          <w:rStyle w:val="A0"/>
          <w:rFonts w:cs="Arial"/>
          <w:sz w:val="20"/>
          <w:szCs w:val="20"/>
        </w:rPr>
        <w:t>Early or prior knowledge by the Department of an existing or impending claim for damages could alter the plans, scheduling, or other Department action or result in mitigation or elimination of the basis for the claim. Therefore, the Contractor shall submit a written statement describing the act of omission or commission by the Department or its agents that allegedly caused damage to the Contractor and the nature of the claimed damage to the Engineer at the time of each and every occurrence that the Contractor believes to be the basis of a claim or prior to the beginning of the work upon which a claim and any subsequent action will be based. “Occur</w:t>
      </w:r>
      <w:r w:rsidRPr="00436A47">
        <w:rPr>
          <w:rStyle w:val="A0"/>
          <w:rFonts w:cs="Arial"/>
          <w:sz w:val="20"/>
          <w:szCs w:val="20"/>
        </w:rPr>
        <w:t>rence” includes but is not limited to the Engineer’s denial of the Contractor’s timely request for time extension, additional compensation, change order, adjustment, or other request under the Contract, or any other decision, instruction, directive, or order that the Contractor believes will result in a claim. The written statement shall clearly inform the Department that it is a “notice of intent to file a claim.” If such damage is deemed certain in the opinion of the Contractor to result from his acting on an order from the Engineer, he shall immediately take written exception to the order. Submission of a notice of intent to file a claim as specified shall be mandatory. Failure to submit such notice of intent shall be a conclusive waiver to such claim for damages by the Contractor. An oral notice or statement will not be sufficient nor will a notice or statement after the event. Oral statements recorded in meeting minut</w:t>
      </w:r>
      <w:r w:rsidR="000D0DCC">
        <w:rPr>
          <w:rStyle w:val="A0"/>
          <w:rFonts w:cs="Arial"/>
          <w:sz w:val="20"/>
          <w:szCs w:val="20"/>
        </w:rPr>
        <w:t>es also will not be sufficient.</w:t>
      </w:r>
    </w:p>
    <w:p w14:paraId="11E4DFF9" w14:textId="4BDE28F6" w:rsidR="000D0DCC" w:rsidRDefault="003532DE" w:rsidP="00AB4A02">
      <w:pPr>
        <w:pStyle w:val="Pa6"/>
        <w:spacing w:line="240" w:lineRule="auto"/>
        <w:ind w:left="360"/>
        <w:jc w:val="both"/>
        <w:rPr>
          <w:rStyle w:val="A0"/>
          <w:rFonts w:cs="Arial"/>
          <w:sz w:val="20"/>
          <w:szCs w:val="20"/>
        </w:rPr>
      </w:pPr>
      <w:r w:rsidRPr="00564043">
        <w:t xml:space="preserve">In addition, at the time of each and every occurrence that the Contractor believes to be the basis of a claim or prior to beginning the work upon which a claim and any subsequent action will be based, the Contractor shall furnish the Engineer an itemized list of materials, equipment, and labor for which additional compensation will be claimed. </w:t>
      </w:r>
      <w:r w:rsidRPr="00C86368">
        <w:t xml:space="preserve">Only actual cost for </w:t>
      </w:r>
      <w:r>
        <w:t>m</w:t>
      </w:r>
      <w:r w:rsidRPr="00C86368">
        <w:t xml:space="preserve">aterials, </w:t>
      </w:r>
      <w:proofErr w:type="gramStart"/>
      <w:r w:rsidRPr="00C86368">
        <w:t>labor</w:t>
      </w:r>
      <w:proofErr w:type="gramEnd"/>
      <w:r w:rsidRPr="00C86368">
        <w:t xml:space="preserve"> and </w:t>
      </w:r>
      <w:r>
        <w:t>e</w:t>
      </w:r>
      <w:r w:rsidRPr="00C86368">
        <w:t>quipment will be considered.</w:t>
      </w:r>
      <w:r>
        <w:t xml:space="preserve"> </w:t>
      </w:r>
      <w:r w:rsidRPr="00564043">
        <w:t xml:space="preserve">The Contractor shall afford the Engineer every facility for keeping an actual cost record of </w:t>
      </w:r>
      <w:r w:rsidRPr="00564043">
        <w:lastRenderedPageBreak/>
        <w:t>the work. The Contractor and the Engineer shall compare records and bring them into agreement at the end of each day. Failure on the part of the Contractor to afford the Engineer proper facilities for keeping a record of actual costs will constitute a waiver of a claim for such extra compensation except to the extent that it is substantiated by the Department’s records. The filing of such notice of intent by the Contractor and the keeping of cost records by the Engineer shall in no way establish the validity of a claim.</w:t>
      </w:r>
    </w:p>
    <w:p w14:paraId="11E4DFFA" w14:textId="77777777" w:rsidR="000D0DCC" w:rsidRPr="00ED500B" w:rsidRDefault="000D0DCC" w:rsidP="00AB4A02">
      <w:pPr>
        <w:pStyle w:val="Pa6"/>
        <w:numPr>
          <w:ilvl w:val="0"/>
          <w:numId w:val="10"/>
        </w:numPr>
        <w:spacing w:line="240" w:lineRule="auto"/>
        <w:jc w:val="both"/>
        <w:rPr>
          <w:rStyle w:val="A0"/>
          <w:rFonts w:cs="Arial"/>
          <w:bCs/>
          <w:sz w:val="20"/>
          <w:szCs w:val="20"/>
        </w:rPr>
      </w:pPr>
      <w:r>
        <w:rPr>
          <w:rStyle w:val="A0"/>
          <w:rFonts w:cs="Arial"/>
          <w:b/>
          <w:bCs/>
          <w:sz w:val="20"/>
          <w:szCs w:val="20"/>
        </w:rPr>
        <w:t>Time for Submittal of Claim</w:t>
      </w:r>
    </w:p>
    <w:p w14:paraId="11E4DFFB" w14:textId="6C6D4984" w:rsidR="000D0DCC" w:rsidRDefault="00436A47" w:rsidP="00AB4A02">
      <w:pPr>
        <w:pStyle w:val="Pa6"/>
        <w:spacing w:line="240" w:lineRule="auto"/>
        <w:ind w:left="360"/>
        <w:jc w:val="both"/>
        <w:rPr>
          <w:rStyle w:val="A0"/>
          <w:rFonts w:cs="Arial"/>
          <w:sz w:val="20"/>
          <w:szCs w:val="20"/>
        </w:rPr>
      </w:pPr>
      <w:r w:rsidRPr="000D0DCC">
        <w:rPr>
          <w:rStyle w:val="A0"/>
          <w:rFonts w:cs="Arial"/>
          <w:sz w:val="20"/>
          <w:szCs w:val="20"/>
        </w:rPr>
        <w:t xml:space="preserve">Upon completion or termination of the Contract, the Contractor may, within 60 days after the final estimate date established by the Department pursuant to Code of Virginia § 33.2-1101, deliver to the Department a certified written claim, which must be a signed original claim document, along with an electronic copy of the claim document as a Portable Document Format (PDF) file, for the amount he deems he is entitled to under the Contract. For the purpose of this Section, the final estimate date shall be that date set forth in a letter from the Department to the Contractor sent by certified mail and shall be considered as the date of notification of the Department’s final estimate. Regardless of the manner of delivery of the claim, the State Construction Engineer must receive and have physical possession of the Contractor’s written claim within the </w:t>
      </w:r>
      <w:proofErr w:type="gramStart"/>
      <w:r w:rsidRPr="000D0DCC">
        <w:rPr>
          <w:rStyle w:val="A0"/>
          <w:rFonts w:cs="Arial"/>
          <w:sz w:val="20"/>
          <w:szCs w:val="20"/>
        </w:rPr>
        <w:t>60 day</w:t>
      </w:r>
      <w:proofErr w:type="gramEnd"/>
      <w:r w:rsidRPr="000D0DCC">
        <w:rPr>
          <w:rStyle w:val="A0"/>
          <w:rFonts w:cs="Arial"/>
          <w:sz w:val="20"/>
          <w:szCs w:val="20"/>
        </w:rPr>
        <w:t xml:space="preserve"> period that commences with the final</w:t>
      </w:r>
      <w:r w:rsidR="000D0DCC">
        <w:rPr>
          <w:rStyle w:val="A0"/>
          <w:rFonts w:cs="Arial"/>
          <w:sz w:val="20"/>
          <w:szCs w:val="20"/>
        </w:rPr>
        <w:t xml:space="preserve"> </w:t>
      </w:r>
      <w:r w:rsidRPr="000D0DCC">
        <w:rPr>
          <w:rStyle w:val="A0"/>
          <w:rFonts w:cs="Arial"/>
          <w:sz w:val="20"/>
          <w:szCs w:val="20"/>
        </w:rPr>
        <w:t xml:space="preserve">estimate date. </w:t>
      </w:r>
      <w:proofErr w:type="gramStart"/>
      <w:r w:rsidRPr="000D0DCC">
        <w:rPr>
          <w:rStyle w:val="A0"/>
          <w:rFonts w:cs="Arial"/>
          <w:sz w:val="20"/>
          <w:szCs w:val="20"/>
        </w:rPr>
        <w:t>Submittals received by the Department either</w:t>
      </w:r>
      <w:proofErr w:type="gramEnd"/>
      <w:r w:rsidRPr="000D0DCC">
        <w:rPr>
          <w:rStyle w:val="A0"/>
          <w:rFonts w:cs="Arial"/>
          <w:sz w:val="20"/>
          <w:szCs w:val="20"/>
        </w:rPr>
        <w:t xml:space="preserve"> before the final estimate date or after the 60 day period shal</w:t>
      </w:r>
      <w:r w:rsidR="000D0DCC">
        <w:rPr>
          <w:rStyle w:val="A0"/>
          <w:rFonts w:cs="Arial"/>
          <w:sz w:val="20"/>
          <w:szCs w:val="20"/>
        </w:rPr>
        <w:t>l not have standing as a claim.</w:t>
      </w:r>
    </w:p>
    <w:p w14:paraId="11E4DFFC" w14:textId="77777777" w:rsidR="000D0DCC" w:rsidRPr="00ED500B" w:rsidRDefault="00436A47" w:rsidP="00AB4A02">
      <w:pPr>
        <w:pStyle w:val="Pa6"/>
        <w:numPr>
          <w:ilvl w:val="0"/>
          <w:numId w:val="10"/>
        </w:numPr>
        <w:spacing w:line="240" w:lineRule="auto"/>
        <w:jc w:val="both"/>
        <w:rPr>
          <w:rStyle w:val="A0"/>
          <w:rFonts w:cs="Arial"/>
          <w:bCs/>
          <w:sz w:val="20"/>
          <w:szCs w:val="20"/>
        </w:rPr>
      </w:pPr>
      <w:r w:rsidRPr="00436A47">
        <w:rPr>
          <w:rStyle w:val="A0"/>
          <w:rFonts w:cs="Arial"/>
          <w:b/>
          <w:bCs/>
          <w:sz w:val="20"/>
          <w:szCs w:val="20"/>
        </w:rPr>
        <w:t>Content of</w:t>
      </w:r>
      <w:r w:rsidR="000D0DCC">
        <w:rPr>
          <w:rStyle w:val="A0"/>
          <w:rFonts w:cs="Arial"/>
          <w:b/>
          <w:bCs/>
          <w:sz w:val="20"/>
          <w:szCs w:val="20"/>
        </w:rPr>
        <w:t xml:space="preserve"> Claim</w:t>
      </w:r>
    </w:p>
    <w:p w14:paraId="11E4DFFD" w14:textId="77777777" w:rsidR="000D0DCC" w:rsidRDefault="00436A47" w:rsidP="00AB4A02">
      <w:pPr>
        <w:pStyle w:val="Pa6"/>
        <w:spacing w:line="240" w:lineRule="auto"/>
        <w:ind w:left="360"/>
        <w:jc w:val="both"/>
        <w:rPr>
          <w:rStyle w:val="A0"/>
          <w:rFonts w:cs="Arial"/>
          <w:sz w:val="20"/>
          <w:szCs w:val="20"/>
        </w:rPr>
      </w:pPr>
      <w:r w:rsidRPr="000D0DCC">
        <w:rPr>
          <w:rStyle w:val="A0"/>
          <w:rFonts w:cs="Arial"/>
          <w:sz w:val="20"/>
          <w:szCs w:val="20"/>
        </w:rPr>
        <w:t xml:space="preserve">The </w:t>
      </w:r>
      <w:proofErr w:type="gramStart"/>
      <w:r w:rsidRPr="000D0DCC">
        <w:rPr>
          <w:rStyle w:val="A0"/>
          <w:rFonts w:cs="Arial"/>
          <w:sz w:val="20"/>
          <w:szCs w:val="20"/>
        </w:rPr>
        <w:t>Contractor’s</w:t>
      </w:r>
      <w:proofErr w:type="gramEnd"/>
      <w:r w:rsidRPr="000D0DCC">
        <w:rPr>
          <w:rStyle w:val="A0"/>
          <w:rFonts w:cs="Arial"/>
          <w:sz w:val="20"/>
          <w:szCs w:val="20"/>
        </w:rPr>
        <w:t xml:space="preserve"> certified written claim shall set forth in detail the facts upon which the claim is based, including bu</w:t>
      </w:r>
      <w:r w:rsidR="000D0DCC">
        <w:rPr>
          <w:rStyle w:val="A0"/>
          <w:rFonts w:cs="Arial"/>
          <w:sz w:val="20"/>
          <w:szCs w:val="20"/>
        </w:rPr>
        <w:t>t not limited to the following:</w:t>
      </w:r>
    </w:p>
    <w:p w14:paraId="11E4DFFE" w14:textId="77777777" w:rsidR="000D0DCC" w:rsidRPr="00ED500B" w:rsidRDefault="00436A47" w:rsidP="00AB4A02">
      <w:pPr>
        <w:pStyle w:val="Pa6"/>
        <w:numPr>
          <w:ilvl w:val="1"/>
          <w:numId w:val="10"/>
        </w:numPr>
        <w:spacing w:line="240" w:lineRule="auto"/>
        <w:jc w:val="both"/>
        <w:rPr>
          <w:rStyle w:val="A0"/>
          <w:rFonts w:cs="Arial"/>
          <w:bCs/>
          <w:sz w:val="20"/>
          <w:szCs w:val="20"/>
        </w:rPr>
      </w:pPr>
      <w:r w:rsidRPr="00436A47">
        <w:rPr>
          <w:rStyle w:val="A0"/>
          <w:rFonts w:cs="Arial"/>
          <w:sz w:val="20"/>
          <w:szCs w:val="20"/>
        </w:rPr>
        <w:t xml:space="preserve">A detailed statement of the facts upon which the claim is based providing items of work </w:t>
      </w:r>
      <w:r w:rsidRPr="000D0DCC">
        <w:rPr>
          <w:rStyle w:val="A0"/>
          <w:rFonts w:cs="Arial"/>
          <w:sz w:val="20"/>
          <w:szCs w:val="20"/>
        </w:rPr>
        <w:t>affected and included in each claim, and the date(s) on which actions or events resulting in the claim occurred or conditions resulting i</w:t>
      </w:r>
      <w:r w:rsidR="000D0DCC">
        <w:rPr>
          <w:rStyle w:val="A0"/>
          <w:rFonts w:cs="Arial"/>
          <w:sz w:val="20"/>
          <w:szCs w:val="20"/>
        </w:rPr>
        <w:t>n the claim became evident; and</w:t>
      </w:r>
    </w:p>
    <w:p w14:paraId="11E4DFFF" w14:textId="71F3CF37" w:rsidR="000D0DCC" w:rsidRPr="00ED500B" w:rsidRDefault="00436A47" w:rsidP="00AB4A02">
      <w:pPr>
        <w:pStyle w:val="Pa6"/>
        <w:numPr>
          <w:ilvl w:val="1"/>
          <w:numId w:val="10"/>
        </w:numPr>
        <w:spacing w:line="240" w:lineRule="auto"/>
        <w:jc w:val="both"/>
        <w:rPr>
          <w:rStyle w:val="A0"/>
          <w:rFonts w:cs="Arial"/>
          <w:bCs/>
          <w:sz w:val="20"/>
          <w:szCs w:val="20"/>
        </w:rPr>
      </w:pPr>
      <w:r w:rsidRPr="00ED500B">
        <w:rPr>
          <w:rStyle w:val="A0"/>
          <w:rFonts w:cs="Arial"/>
          <w:sz w:val="20"/>
          <w:szCs w:val="20"/>
        </w:rPr>
        <w:t>All pertinent data, documents, and correspondence that may substantiate the claim. The Department shall have the right, at its expense, to review and copy all of the Contractor’s non-privileged project files and documents, both electronic and paper, for use in analyzing the claim; and</w:t>
      </w:r>
    </w:p>
    <w:p w14:paraId="11E4E000" w14:textId="77777777" w:rsidR="000D0DCC" w:rsidRPr="00ED500B" w:rsidRDefault="00436A47" w:rsidP="00AB4A02">
      <w:pPr>
        <w:pStyle w:val="Pa6"/>
        <w:numPr>
          <w:ilvl w:val="1"/>
          <w:numId w:val="10"/>
        </w:numPr>
        <w:spacing w:line="240" w:lineRule="auto"/>
        <w:jc w:val="both"/>
        <w:rPr>
          <w:rStyle w:val="A0"/>
          <w:rFonts w:cs="Arial"/>
          <w:bCs/>
          <w:sz w:val="20"/>
          <w:szCs w:val="20"/>
        </w:rPr>
      </w:pPr>
      <w:r w:rsidRPr="00ED500B">
        <w:rPr>
          <w:rStyle w:val="A0"/>
          <w:rFonts w:cs="Arial"/>
          <w:sz w:val="20"/>
          <w:szCs w:val="20"/>
        </w:rPr>
        <w:t>Identification of the provisions of the Contract that the Department allegedly breached, and the acts or omis</w:t>
      </w:r>
      <w:r w:rsidR="000D0DCC" w:rsidRPr="00ED500B">
        <w:rPr>
          <w:rStyle w:val="A0"/>
          <w:rFonts w:cs="Arial"/>
          <w:sz w:val="20"/>
          <w:szCs w:val="20"/>
        </w:rPr>
        <w:t>sions constituting such breach.</w:t>
      </w:r>
    </w:p>
    <w:p w14:paraId="11E4E001" w14:textId="77777777" w:rsidR="000D0DCC" w:rsidRPr="00ED500B" w:rsidRDefault="00436A47" w:rsidP="00AB4A02">
      <w:pPr>
        <w:pStyle w:val="Pa6"/>
        <w:numPr>
          <w:ilvl w:val="1"/>
          <w:numId w:val="10"/>
        </w:numPr>
        <w:spacing w:line="240" w:lineRule="auto"/>
        <w:jc w:val="both"/>
        <w:rPr>
          <w:rStyle w:val="A0"/>
          <w:rFonts w:cs="Arial"/>
          <w:bCs/>
          <w:sz w:val="20"/>
          <w:szCs w:val="20"/>
        </w:rPr>
      </w:pPr>
      <w:r w:rsidRPr="00ED500B">
        <w:rPr>
          <w:rStyle w:val="A0"/>
          <w:rFonts w:cs="Arial"/>
          <w:sz w:val="20"/>
          <w:szCs w:val="20"/>
        </w:rPr>
        <w:t xml:space="preserve">A detailed statement of the amount of the actual cost for materials, </w:t>
      </w:r>
      <w:proofErr w:type="gramStart"/>
      <w:r w:rsidRPr="00ED500B">
        <w:rPr>
          <w:rStyle w:val="A0"/>
          <w:rFonts w:cs="Arial"/>
          <w:sz w:val="20"/>
          <w:szCs w:val="20"/>
        </w:rPr>
        <w:t>labor</w:t>
      </w:r>
      <w:proofErr w:type="gramEnd"/>
      <w:r w:rsidRPr="00ED500B">
        <w:rPr>
          <w:rStyle w:val="A0"/>
          <w:rFonts w:cs="Arial"/>
          <w:sz w:val="20"/>
          <w:szCs w:val="20"/>
        </w:rPr>
        <w:t xml:space="preserve"> and equipment </w:t>
      </w:r>
      <w:r w:rsidR="000D0DCC" w:rsidRPr="00ED500B">
        <w:rPr>
          <w:rStyle w:val="A0"/>
          <w:rFonts w:cs="Arial"/>
          <w:sz w:val="20"/>
          <w:szCs w:val="20"/>
        </w:rPr>
        <w:t>sought in the claim.</w:t>
      </w:r>
    </w:p>
    <w:p w14:paraId="11E4E002" w14:textId="77777777" w:rsidR="000D0DCC" w:rsidRPr="00ED500B" w:rsidRDefault="00436A47" w:rsidP="00AB4A02">
      <w:pPr>
        <w:pStyle w:val="Pa6"/>
        <w:numPr>
          <w:ilvl w:val="1"/>
          <w:numId w:val="10"/>
        </w:numPr>
        <w:spacing w:line="240" w:lineRule="auto"/>
        <w:jc w:val="both"/>
        <w:rPr>
          <w:rStyle w:val="A0"/>
          <w:rFonts w:cs="Arial"/>
          <w:bCs/>
          <w:sz w:val="20"/>
          <w:szCs w:val="20"/>
        </w:rPr>
      </w:pPr>
      <w:r w:rsidRPr="00ED500B">
        <w:rPr>
          <w:rStyle w:val="A0"/>
          <w:rFonts w:cs="Arial"/>
          <w:sz w:val="20"/>
          <w:szCs w:val="20"/>
        </w:rPr>
        <w:t xml:space="preserve">A copy of the notice(s) of intent to file a claim that the Contractor submitted to the </w:t>
      </w:r>
      <w:r w:rsidR="000D0DCC" w:rsidRPr="00ED500B">
        <w:rPr>
          <w:rStyle w:val="A0"/>
          <w:rFonts w:cs="Arial"/>
          <w:sz w:val="20"/>
          <w:szCs w:val="20"/>
        </w:rPr>
        <w:t>Department for the claim(s).</w:t>
      </w:r>
    </w:p>
    <w:p w14:paraId="11E4E003" w14:textId="5090A5D4" w:rsidR="000D0DCC" w:rsidRPr="00ED500B" w:rsidRDefault="000D0DCC" w:rsidP="00AB4A02">
      <w:pPr>
        <w:pStyle w:val="Pa6"/>
        <w:numPr>
          <w:ilvl w:val="0"/>
          <w:numId w:val="10"/>
        </w:numPr>
        <w:spacing w:line="240" w:lineRule="auto"/>
        <w:jc w:val="both"/>
        <w:rPr>
          <w:rStyle w:val="A0"/>
          <w:rFonts w:cs="Arial"/>
          <w:bCs/>
          <w:sz w:val="20"/>
          <w:szCs w:val="20"/>
        </w:rPr>
      </w:pPr>
      <w:r>
        <w:rPr>
          <w:rStyle w:val="A0"/>
          <w:rFonts w:cs="Arial"/>
          <w:b/>
          <w:bCs/>
          <w:sz w:val="20"/>
          <w:szCs w:val="20"/>
        </w:rPr>
        <w:t>Certification of Claim.</w:t>
      </w:r>
    </w:p>
    <w:p w14:paraId="53C5F292" w14:textId="5E549083" w:rsidR="005B1CDD" w:rsidRDefault="00436A47" w:rsidP="005B1CDD">
      <w:pPr>
        <w:pStyle w:val="Pa6"/>
        <w:spacing w:line="240" w:lineRule="auto"/>
        <w:ind w:left="360"/>
        <w:jc w:val="both"/>
        <w:rPr>
          <w:rStyle w:val="A0"/>
          <w:rFonts w:cs="Arial"/>
          <w:sz w:val="20"/>
          <w:szCs w:val="20"/>
        </w:rPr>
      </w:pPr>
      <w:r w:rsidRPr="000D0DCC">
        <w:rPr>
          <w:rStyle w:val="A0"/>
          <w:rFonts w:cs="Arial"/>
          <w:sz w:val="20"/>
          <w:szCs w:val="20"/>
        </w:rPr>
        <w:t xml:space="preserve">The Contractor shall submit with the claim a written certification of the claim in the following </w:t>
      </w:r>
      <w:r w:rsidR="000D0DCC">
        <w:rPr>
          <w:rStyle w:val="A0"/>
          <w:rFonts w:cs="Arial"/>
          <w:sz w:val="20"/>
          <w:szCs w:val="20"/>
        </w:rPr>
        <w:t>form:</w:t>
      </w:r>
      <w:r w:rsidR="005B1CDD">
        <w:rPr>
          <w:rStyle w:val="A0"/>
          <w:rFonts w:cs="Arial"/>
          <w:sz w:val="20"/>
          <w:szCs w:val="20"/>
        </w:rPr>
        <w:br w:type="page"/>
      </w:r>
    </w:p>
    <w:p w14:paraId="33C153A5" w14:textId="77777777" w:rsidR="000D0DCC" w:rsidRDefault="000D0DCC" w:rsidP="00AB4A02">
      <w:pPr>
        <w:pStyle w:val="Pa6"/>
        <w:spacing w:line="240" w:lineRule="auto"/>
        <w:ind w:left="360"/>
        <w:jc w:val="both"/>
        <w:rPr>
          <w:rStyle w:val="A0"/>
          <w:rFonts w:cs="Arial"/>
          <w:sz w:val="20"/>
          <w:szCs w:val="20"/>
        </w:rPr>
      </w:pPr>
    </w:p>
    <w:p w14:paraId="11E4E005" w14:textId="37AA418B" w:rsidR="000D0DCC" w:rsidRDefault="00436A47" w:rsidP="005B1CDD">
      <w:pPr>
        <w:pStyle w:val="Pa6"/>
        <w:spacing w:line="240" w:lineRule="auto"/>
        <w:ind w:left="720"/>
        <w:jc w:val="both"/>
        <w:rPr>
          <w:rStyle w:val="A0"/>
          <w:rFonts w:cs="Arial"/>
          <w:sz w:val="20"/>
          <w:szCs w:val="20"/>
        </w:rPr>
      </w:pPr>
      <w:r w:rsidRPr="00436A47">
        <w:rPr>
          <w:rStyle w:val="A0"/>
          <w:rFonts w:cs="Arial"/>
          <w:sz w:val="20"/>
          <w:szCs w:val="20"/>
        </w:rPr>
        <w:t xml:space="preserve">Pursuant to the Code of Virginia, I hereby certify that this Contract claim submission for Virginia Department of Transportation Project No. ____________ in ______ County, Virginia, is a true and accurate representation of additional costs, expenses, </w:t>
      </w:r>
      <w:proofErr w:type="gramStart"/>
      <w:r w:rsidRPr="00436A47">
        <w:rPr>
          <w:rStyle w:val="A0"/>
          <w:rFonts w:cs="Arial"/>
          <w:sz w:val="20"/>
          <w:szCs w:val="20"/>
        </w:rPr>
        <w:t>damages</w:t>
      </w:r>
      <w:proofErr w:type="gramEnd"/>
      <w:r w:rsidRPr="00436A47">
        <w:rPr>
          <w:rStyle w:val="A0"/>
          <w:rFonts w:cs="Arial"/>
          <w:sz w:val="20"/>
          <w:szCs w:val="20"/>
        </w:rPr>
        <w:t xml:space="preserve"> and/or delays in</w:t>
      </w:r>
      <w:r w:rsidRPr="00436A47">
        <w:rPr>
          <w:rStyle w:val="A0"/>
          <w:rFonts w:cs="Arial"/>
          <w:sz w:val="20"/>
          <w:szCs w:val="20"/>
        </w:rPr>
        <w:softHyphen/>
        <w:t>curred by __________________________ (Contractor) or its subcontractors or suppliers in the performance of the required Contract work. Any statements, representations, writings, or documents, made or used and known to be false, shall be considered a violation of the Virginia Governmental Frauds Act, punishable as allowed by the Code of Virginia for a Class 6 Felony, and shall be considered a violation of the Virginia Fraud Against Taxpayers Act, subject to the civil penalties a</w:t>
      </w:r>
      <w:r w:rsidR="000D0DCC">
        <w:rPr>
          <w:rStyle w:val="A0"/>
          <w:rFonts w:cs="Arial"/>
          <w:sz w:val="20"/>
          <w:szCs w:val="20"/>
        </w:rPr>
        <w:t>llowed by the Code of Virginia.</w:t>
      </w:r>
    </w:p>
    <w:p w14:paraId="11E4E006" w14:textId="77777777" w:rsidR="000D0DCC" w:rsidRDefault="00436A47" w:rsidP="00ED500B">
      <w:pPr>
        <w:pStyle w:val="Pa6"/>
        <w:ind w:left="720"/>
        <w:jc w:val="both"/>
        <w:rPr>
          <w:rStyle w:val="A0"/>
          <w:rFonts w:cs="Arial"/>
          <w:sz w:val="20"/>
          <w:szCs w:val="20"/>
        </w:rPr>
      </w:pPr>
      <w:r w:rsidRPr="00436A47">
        <w:rPr>
          <w:rStyle w:val="A0"/>
          <w:rFonts w:cs="Arial"/>
          <w:sz w:val="20"/>
          <w:szCs w:val="20"/>
        </w:rPr>
        <w:t>_______________</w:t>
      </w:r>
      <w:r w:rsidR="000D0DCC">
        <w:rPr>
          <w:rStyle w:val="A0"/>
          <w:rFonts w:cs="Arial"/>
          <w:sz w:val="20"/>
          <w:szCs w:val="20"/>
        </w:rPr>
        <w:t>______________</w:t>
      </w:r>
      <w:proofErr w:type="gramStart"/>
      <w:r w:rsidR="000D0DCC">
        <w:rPr>
          <w:rStyle w:val="A0"/>
          <w:rFonts w:cs="Arial"/>
          <w:sz w:val="20"/>
          <w:szCs w:val="20"/>
        </w:rPr>
        <w:t>_(</w:t>
      </w:r>
      <w:proofErr w:type="gramEnd"/>
      <w:r w:rsidR="000D0DCC">
        <w:rPr>
          <w:rStyle w:val="A0"/>
          <w:rFonts w:cs="Arial"/>
          <w:sz w:val="20"/>
          <w:szCs w:val="20"/>
        </w:rPr>
        <w:t>Contractor)</w:t>
      </w:r>
    </w:p>
    <w:p w14:paraId="11E4E007" w14:textId="77777777" w:rsidR="000D0DCC" w:rsidRDefault="000D0DCC" w:rsidP="00ED500B">
      <w:pPr>
        <w:pStyle w:val="Pa6"/>
        <w:ind w:left="720"/>
        <w:jc w:val="both"/>
        <w:rPr>
          <w:rStyle w:val="A0"/>
          <w:rFonts w:cs="Arial"/>
          <w:sz w:val="20"/>
          <w:szCs w:val="20"/>
        </w:rPr>
      </w:pPr>
      <w:r>
        <w:rPr>
          <w:rStyle w:val="A0"/>
          <w:rFonts w:cs="Arial"/>
          <w:sz w:val="20"/>
          <w:szCs w:val="20"/>
        </w:rPr>
        <w:t>By</w:t>
      </w:r>
      <w:proofErr w:type="gramStart"/>
      <w:r>
        <w:rPr>
          <w:rStyle w:val="A0"/>
          <w:rFonts w:cs="Arial"/>
          <w:sz w:val="20"/>
          <w:szCs w:val="20"/>
        </w:rPr>
        <w:t>:_</w:t>
      </w:r>
      <w:proofErr w:type="gramEnd"/>
      <w:r>
        <w:rPr>
          <w:rStyle w:val="A0"/>
          <w:rFonts w:cs="Arial"/>
          <w:sz w:val="20"/>
          <w:szCs w:val="20"/>
        </w:rPr>
        <w:t>__________________________</w:t>
      </w:r>
    </w:p>
    <w:p w14:paraId="11E4E008" w14:textId="77777777" w:rsidR="000D0DCC" w:rsidRDefault="00436A47" w:rsidP="00ED500B">
      <w:pPr>
        <w:pStyle w:val="Pa6"/>
        <w:ind w:left="720"/>
        <w:jc w:val="both"/>
        <w:rPr>
          <w:rStyle w:val="A0"/>
          <w:rFonts w:cs="Arial"/>
          <w:sz w:val="20"/>
          <w:szCs w:val="20"/>
        </w:rPr>
      </w:pPr>
      <w:r w:rsidRPr="00436A47">
        <w:rPr>
          <w:rStyle w:val="A0"/>
          <w:rFonts w:cs="Arial"/>
          <w:sz w:val="20"/>
          <w:szCs w:val="20"/>
        </w:rPr>
        <w:t>As officer or duly appointed agen</w:t>
      </w:r>
      <w:r w:rsidR="000D0DCC">
        <w:rPr>
          <w:rStyle w:val="A0"/>
          <w:rFonts w:cs="Arial"/>
          <w:sz w:val="20"/>
          <w:szCs w:val="20"/>
        </w:rPr>
        <w:t>t of _____________</w:t>
      </w:r>
      <w:proofErr w:type="gramStart"/>
      <w:r w:rsidR="000D0DCC">
        <w:rPr>
          <w:rStyle w:val="A0"/>
          <w:rFonts w:cs="Arial"/>
          <w:sz w:val="20"/>
          <w:szCs w:val="20"/>
        </w:rPr>
        <w:t>_(</w:t>
      </w:r>
      <w:proofErr w:type="gramEnd"/>
      <w:r w:rsidR="000D0DCC">
        <w:rPr>
          <w:rStyle w:val="A0"/>
          <w:rFonts w:cs="Arial"/>
          <w:sz w:val="20"/>
          <w:szCs w:val="20"/>
        </w:rPr>
        <w:t>Contractor)</w:t>
      </w:r>
    </w:p>
    <w:p w14:paraId="11E4E009" w14:textId="77777777" w:rsidR="000D0DCC" w:rsidRDefault="00436A47" w:rsidP="00ED500B">
      <w:pPr>
        <w:pStyle w:val="Pa6"/>
        <w:ind w:left="720"/>
        <w:jc w:val="both"/>
        <w:rPr>
          <w:rStyle w:val="A0"/>
          <w:rFonts w:cs="Arial"/>
          <w:sz w:val="20"/>
          <w:szCs w:val="20"/>
        </w:rPr>
      </w:pPr>
      <w:r w:rsidRPr="00436A47">
        <w:rPr>
          <w:rStyle w:val="A0"/>
          <w:rFonts w:cs="Arial"/>
          <w:sz w:val="20"/>
          <w:szCs w:val="20"/>
        </w:rPr>
        <w:t>T</w:t>
      </w:r>
      <w:r w:rsidR="000D0DCC">
        <w:rPr>
          <w:rStyle w:val="A0"/>
          <w:rFonts w:cs="Arial"/>
          <w:sz w:val="20"/>
          <w:szCs w:val="20"/>
        </w:rPr>
        <w:t>itle: _________________________</w:t>
      </w:r>
    </w:p>
    <w:p w14:paraId="11E4E00A" w14:textId="77777777" w:rsidR="000D0DCC" w:rsidRDefault="000D0DCC" w:rsidP="00ED500B">
      <w:pPr>
        <w:pStyle w:val="Pa6"/>
        <w:ind w:left="720"/>
        <w:jc w:val="both"/>
        <w:rPr>
          <w:rStyle w:val="A0"/>
          <w:rFonts w:cs="Arial"/>
          <w:sz w:val="20"/>
          <w:szCs w:val="20"/>
        </w:rPr>
      </w:pPr>
      <w:r>
        <w:rPr>
          <w:rStyle w:val="A0"/>
          <w:rFonts w:cs="Arial"/>
          <w:sz w:val="20"/>
          <w:szCs w:val="20"/>
        </w:rPr>
        <w:t>Date: ________________________</w:t>
      </w:r>
    </w:p>
    <w:p w14:paraId="11E4E00B" w14:textId="77777777" w:rsidR="000D0DCC" w:rsidRDefault="000D0DCC" w:rsidP="00ED500B">
      <w:pPr>
        <w:pStyle w:val="Pa6"/>
        <w:ind w:left="720"/>
        <w:jc w:val="both"/>
        <w:rPr>
          <w:rStyle w:val="A0"/>
          <w:rFonts w:cs="Arial"/>
          <w:sz w:val="20"/>
          <w:szCs w:val="20"/>
        </w:rPr>
      </w:pPr>
      <w:r>
        <w:rPr>
          <w:rStyle w:val="A0"/>
          <w:rFonts w:cs="Arial"/>
          <w:sz w:val="20"/>
          <w:szCs w:val="20"/>
        </w:rPr>
        <w:t>State Of: _____________________</w:t>
      </w:r>
    </w:p>
    <w:p w14:paraId="11E4E00C" w14:textId="77777777" w:rsidR="000D0DCC" w:rsidRDefault="00436A47" w:rsidP="00ED500B">
      <w:pPr>
        <w:pStyle w:val="Pa6"/>
        <w:ind w:left="720"/>
        <w:jc w:val="both"/>
        <w:rPr>
          <w:rStyle w:val="A0"/>
          <w:rFonts w:cs="Arial"/>
          <w:sz w:val="20"/>
          <w:szCs w:val="20"/>
        </w:rPr>
      </w:pPr>
      <w:r w:rsidRPr="00436A47">
        <w:rPr>
          <w:rStyle w:val="A0"/>
          <w:rFonts w:cs="Arial"/>
          <w:sz w:val="20"/>
          <w:szCs w:val="20"/>
        </w:rPr>
        <w:t>City/County of _______________</w:t>
      </w:r>
      <w:r w:rsidR="000D0DCC">
        <w:rPr>
          <w:rStyle w:val="A0"/>
          <w:rFonts w:cs="Arial"/>
          <w:sz w:val="20"/>
          <w:szCs w:val="20"/>
        </w:rPr>
        <w:t>, To-Wit:</w:t>
      </w:r>
    </w:p>
    <w:p w14:paraId="11E4E00D" w14:textId="19A13D40" w:rsidR="000D0DCC" w:rsidRDefault="00436A47" w:rsidP="00ED500B">
      <w:pPr>
        <w:pStyle w:val="Pa6"/>
        <w:ind w:left="720"/>
        <w:jc w:val="both"/>
        <w:rPr>
          <w:rStyle w:val="A0"/>
          <w:rFonts w:cs="Arial"/>
          <w:sz w:val="20"/>
          <w:szCs w:val="20"/>
        </w:rPr>
      </w:pPr>
      <w:r w:rsidRPr="00436A47">
        <w:rPr>
          <w:rStyle w:val="A0"/>
          <w:rFonts w:cs="Arial"/>
          <w:sz w:val="20"/>
          <w:szCs w:val="20"/>
        </w:rPr>
        <w:t>I, the undersigned, a Notary Public in and for the City/County and State aforesaid, do hereby certify that __________________________</w:t>
      </w:r>
      <w:proofErr w:type="gramStart"/>
      <w:r w:rsidRPr="00436A47">
        <w:rPr>
          <w:rStyle w:val="A0"/>
          <w:rFonts w:cs="Arial"/>
          <w:sz w:val="20"/>
          <w:szCs w:val="20"/>
        </w:rPr>
        <w:t>_ ,</w:t>
      </w:r>
      <w:proofErr w:type="gramEnd"/>
      <w:r w:rsidRPr="00436A47">
        <w:rPr>
          <w:rStyle w:val="A0"/>
          <w:rFonts w:cs="Arial"/>
          <w:sz w:val="20"/>
          <w:szCs w:val="20"/>
        </w:rPr>
        <w:t xml:space="preserve"> whose name is signed to the foregoing instrument, bearing date of the______ day of________________, 20__, has this day acknowledged the same before me in my C</w:t>
      </w:r>
      <w:r w:rsidR="000D0DCC">
        <w:rPr>
          <w:rStyle w:val="A0"/>
          <w:rFonts w:cs="Arial"/>
          <w:sz w:val="20"/>
          <w:szCs w:val="20"/>
        </w:rPr>
        <w:t>ity/County and State aforesaid.</w:t>
      </w:r>
    </w:p>
    <w:p w14:paraId="11E4E00E" w14:textId="77777777" w:rsidR="000D0DCC" w:rsidRDefault="00436A47" w:rsidP="00ED500B">
      <w:pPr>
        <w:pStyle w:val="Pa6"/>
        <w:ind w:left="720"/>
        <w:jc w:val="both"/>
        <w:rPr>
          <w:rStyle w:val="A0"/>
          <w:rFonts w:cs="Arial"/>
          <w:sz w:val="20"/>
          <w:szCs w:val="20"/>
        </w:rPr>
      </w:pPr>
      <w:r w:rsidRPr="00436A47">
        <w:rPr>
          <w:rStyle w:val="A0"/>
          <w:rFonts w:cs="Arial"/>
          <w:sz w:val="20"/>
          <w:szCs w:val="20"/>
        </w:rPr>
        <w:t>Given under my hand this ______ day</w:t>
      </w:r>
      <w:r w:rsidR="000D0DCC">
        <w:rPr>
          <w:rStyle w:val="A0"/>
          <w:rFonts w:cs="Arial"/>
          <w:sz w:val="20"/>
          <w:szCs w:val="20"/>
        </w:rPr>
        <w:t xml:space="preserve"> of _________________</w:t>
      </w:r>
      <w:proofErr w:type="gramStart"/>
      <w:r w:rsidR="000D0DCC">
        <w:rPr>
          <w:rStyle w:val="A0"/>
          <w:rFonts w:cs="Arial"/>
          <w:sz w:val="20"/>
          <w:szCs w:val="20"/>
        </w:rPr>
        <w:t>_ ,</w:t>
      </w:r>
      <w:proofErr w:type="gramEnd"/>
      <w:r w:rsidR="000D0DCC">
        <w:rPr>
          <w:rStyle w:val="A0"/>
          <w:rFonts w:cs="Arial"/>
          <w:sz w:val="20"/>
          <w:szCs w:val="20"/>
        </w:rPr>
        <w:t xml:space="preserve"> 20___.</w:t>
      </w:r>
    </w:p>
    <w:p w14:paraId="11E4E00F" w14:textId="77777777" w:rsidR="000D0DCC" w:rsidRDefault="00436A47" w:rsidP="00ED500B">
      <w:pPr>
        <w:pStyle w:val="Pa6"/>
        <w:ind w:left="720"/>
        <w:jc w:val="both"/>
        <w:rPr>
          <w:rStyle w:val="A0"/>
          <w:rFonts w:cs="Arial"/>
          <w:sz w:val="20"/>
          <w:szCs w:val="20"/>
        </w:rPr>
      </w:pPr>
      <w:r w:rsidRPr="00436A47">
        <w:rPr>
          <w:rStyle w:val="A0"/>
          <w:rFonts w:cs="Arial"/>
          <w:sz w:val="20"/>
          <w:szCs w:val="20"/>
        </w:rPr>
        <w:t>Notar</w:t>
      </w:r>
      <w:r w:rsidR="000D0DCC">
        <w:rPr>
          <w:rStyle w:val="A0"/>
          <w:rFonts w:cs="Arial"/>
          <w:sz w:val="20"/>
          <w:szCs w:val="20"/>
        </w:rPr>
        <w:t>y Public: _____________________</w:t>
      </w:r>
    </w:p>
    <w:p w14:paraId="11E4E010" w14:textId="77777777" w:rsidR="000D0DCC" w:rsidRDefault="00436A47" w:rsidP="00ED500B">
      <w:pPr>
        <w:pStyle w:val="Pa6"/>
        <w:ind w:left="720"/>
        <w:jc w:val="both"/>
        <w:rPr>
          <w:rStyle w:val="A0"/>
          <w:rFonts w:cs="Arial"/>
          <w:sz w:val="20"/>
          <w:szCs w:val="20"/>
        </w:rPr>
      </w:pPr>
      <w:r w:rsidRPr="00436A47">
        <w:rPr>
          <w:rStyle w:val="A0"/>
          <w:rFonts w:cs="Arial"/>
          <w:sz w:val="20"/>
          <w:szCs w:val="20"/>
        </w:rPr>
        <w:t xml:space="preserve">Notary </w:t>
      </w:r>
      <w:r w:rsidR="000D0DCC">
        <w:rPr>
          <w:rStyle w:val="A0"/>
          <w:rFonts w:cs="Arial"/>
          <w:sz w:val="20"/>
          <w:szCs w:val="20"/>
        </w:rPr>
        <w:t>Registration No.: _____________</w:t>
      </w:r>
    </w:p>
    <w:p w14:paraId="11E4E011" w14:textId="77777777" w:rsidR="000D0DCC" w:rsidRDefault="00436A47" w:rsidP="00ED500B">
      <w:pPr>
        <w:pStyle w:val="Pa6"/>
        <w:ind w:left="720"/>
        <w:jc w:val="both"/>
        <w:rPr>
          <w:rStyle w:val="A0"/>
          <w:rFonts w:cs="Arial"/>
          <w:sz w:val="20"/>
          <w:szCs w:val="20"/>
        </w:rPr>
      </w:pPr>
      <w:r w:rsidRPr="00436A47">
        <w:rPr>
          <w:rStyle w:val="A0"/>
          <w:rFonts w:cs="Arial"/>
          <w:sz w:val="20"/>
          <w:szCs w:val="20"/>
        </w:rPr>
        <w:t>My commission expires: ___</w:t>
      </w:r>
      <w:r w:rsidR="000D0DCC">
        <w:rPr>
          <w:rStyle w:val="A0"/>
          <w:rFonts w:cs="Arial"/>
          <w:sz w:val="20"/>
          <w:szCs w:val="20"/>
        </w:rPr>
        <w:t>__________</w:t>
      </w:r>
    </w:p>
    <w:p w14:paraId="11E4E012" w14:textId="77777777" w:rsidR="000D0DCC" w:rsidRDefault="00436A47" w:rsidP="005B1CDD">
      <w:pPr>
        <w:pStyle w:val="Pa6"/>
        <w:spacing w:line="240" w:lineRule="auto"/>
        <w:ind w:left="360"/>
        <w:jc w:val="both"/>
        <w:rPr>
          <w:rStyle w:val="A0"/>
          <w:rFonts w:cs="Arial"/>
          <w:sz w:val="20"/>
          <w:szCs w:val="20"/>
        </w:rPr>
      </w:pPr>
      <w:r w:rsidRPr="00436A47">
        <w:rPr>
          <w:rStyle w:val="A0"/>
          <w:rFonts w:cs="Arial"/>
          <w:sz w:val="20"/>
          <w:szCs w:val="20"/>
        </w:rPr>
        <w:t>Claims submitted by the Contractor for itself or its subcontractors or suppliers during the statutory period for submitting Contract claims that are submitted without the Contractor’s certification described above shall not have standing as a claim and shall not b</w:t>
      </w:r>
      <w:r w:rsidR="000D0DCC">
        <w:rPr>
          <w:rStyle w:val="A0"/>
          <w:rFonts w:cs="Arial"/>
          <w:sz w:val="20"/>
          <w:szCs w:val="20"/>
        </w:rPr>
        <w:t>e considered by the Department.</w:t>
      </w:r>
    </w:p>
    <w:p w14:paraId="11E4E013" w14:textId="77777777" w:rsidR="000D0DCC" w:rsidRPr="00ED500B" w:rsidRDefault="000D0DCC" w:rsidP="005B1CDD">
      <w:pPr>
        <w:pStyle w:val="Pa6"/>
        <w:numPr>
          <w:ilvl w:val="0"/>
          <w:numId w:val="10"/>
        </w:numPr>
        <w:spacing w:line="240" w:lineRule="auto"/>
        <w:jc w:val="both"/>
        <w:rPr>
          <w:rStyle w:val="A0"/>
          <w:rFonts w:cs="Arial"/>
          <w:bCs/>
          <w:sz w:val="20"/>
          <w:szCs w:val="20"/>
        </w:rPr>
      </w:pPr>
      <w:r>
        <w:rPr>
          <w:rStyle w:val="A0"/>
          <w:rFonts w:cs="Arial"/>
          <w:b/>
          <w:bCs/>
          <w:sz w:val="20"/>
          <w:szCs w:val="20"/>
        </w:rPr>
        <w:t>Review of Claim</w:t>
      </w:r>
    </w:p>
    <w:p w14:paraId="11E4E014" w14:textId="59B78C3A" w:rsidR="000D0DCC" w:rsidRDefault="00436A47" w:rsidP="005B1CDD">
      <w:pPr>
        <w:pStyle w:val="Pa6"/>
        <w:spacing w:line="240" w:lineRule="auto"/>
        <w:ind w:left="360"/>
        <w:jc w:val="both"/>
        <w:rPr>
          <w:rStyle w:val="A0"/>
          <w:rFonts w:cs="Arial"/>
          <w:sz w:val="20"/>
          <w:szCs w:val="20"/>
        </w:rPr>
      </w:pPr>
      <w:r w:rsidRPr="000D0DCC">
        <w:rPr>
          <w:rStyle w:val="A0"/>
          <w:rFonts w:cs="Arial"/>
          <w:sz w:val="20"/>
          <w:szCs w:val="20"/>
        </w:rPr>
        <w:t>Within 90 days from the receipt of the claim, the Department will make an investigation and notify the Contractor by certified mail of its decision. However, by mutual agreement, the Department and Contractor may extend the 90-</w:t>
      </w:r>
      <w:r w:rsidR="000D0DCC">
        <w:rPr>
          <w:rStyle w:val="A0"/>
          <w:rFonts w:cs="Arial"/>
          <w:sz w:val="20"/>
          <w:szCs w:val="20"/>
        </w:rPr>
        <w:t>day period for another 30 days.</w:t>
      </w:r>
    </w:p>
    <w:p w14:paraId="11E4E015" w14:textId="39F4408A" w:rsidR="000D0DCC" w:rsidRDefault="00436A47" w:rsidP="005B1CDD">
      <w:pPr>
        <w:pStyle w:val="Pa6"/>
        <w:spacing w:line="240" w:lineRule="auto"/>
        <w:ind w:left="360"/>
        <w:jc w:val="both"/>
        <w:rPr>
          <w:rStyle w:val="A0"/>
          <w:rFonts w:cs="Arial"/>
          <w:sz w:val="20"/>
          <w:szCs w:val="20"/>
        </w:rPr>
      </w:pPr>
      <w:r w:rsidRPr="00436A47">
        <w:rPr>
          <w:rStyle w:val="A0"/>
          <w:rFonts w:cs="Arial"/>
          <w:sz w:val="20"/>
          <w:szCs w:val="20"/>
        </w:rPr>
        <w:t xml:space="preserve">If the Contractor is dissatisfied with the Department’s decision, within 30 days from receipt of the decision the Contractor shall notify the Commissioner in writing that it desires to appear before the Commissioner, whether in person or through counsel, and present additional facts and arguments in support of its claim. The Commissioner will schedule and meet with the Contractor within 30 days after receiving the request. However, the Commissioner and Contractor, by mutual agreement, may </w:t>
      </w:r>
      <w:r w:rsidRPr="00436A47">
        <w:rPr>
          <w:rStyle w:val="A0"/>
          <w:rFonts w:cs="Arial"/>
          <w:sz w:val="20"/>
          <w:szCs w:val="20"/>
        </w:rPr>
        <w:lastRenderedPageBreak/>
        <w:t>schedule the meeting to be held after 30 days but before the 60th day from the receipt of the Contractor’s written request. Within 45 days from the date of the meeting, the Commissioner will investigate the claim, including the additional facts presented, and notify the Contractor in writing of his decision. However, the Commissioner and Contractor, by mutual agreement, may extend the 45-day period for another 30 days. If the Commissioner deems that all or any portion of a claim is valid, he shall have the authority to negotiate a settlement with the Contractor subject to any approvals re</w:t>
      </w:r>
      <w:r w:rsidR="000D0DCC">
        <w:rPr>
          <w:rStyle w:val="A0"/>
          <w:rFonts w:cs="Arial"/>
          <w:sz w:val="20"/>
          <w:szCs w:val="20"/>
        </w:rPr>
        <w:t>quired by the Code of Virginia.</w:t>
      </w:r>
    </w:p>
    <w:p w14:paraId="11E4E016" w14:textId="6A5CB935" w:rsidR="000D0DCC" w:rsidRDefault="00436A47" w:rsidP="005B1CDD">
      <w:pPr>
        <w:pStyle w:val="Pa6"/>
        <w:spacing w:line="240" w:lineRule="auto"/>
        <w:ind w:left="360"/>
        <w:jc w:val="both"/>
        <w:rPr>
          <w:rStyle w:val="A0"/>
          <w:rFonts w:cs="Arial"/>
          <w:sz w:val="20"/>
          <w:szCs w:val="20"/>
        </w:rPr>
      </w:pPr>
      <w:r w:rsidRPr="00436A47">
        <w:rPr>
          <w:rStyle w:val="A0"/>
          <w:rFonts w:cs="Arial"/>
          <w:sz w:val="20"/>
          <w:szCs w:val="20"/>
        </w:rPr>
        <w:t>Any monies that become payable as the result of claim settlement after payment of the final estimate will not be subject to payment of interest unless such payment is specified as a cond</w:t>
      </w:r>
      <w:r w:rsidR="000D0DCC">
        <w:rPr>
          <w:rStyle w:val="A0"/>
          <w:rFonts w:cs="Arial"/>
          <w:sz w:val="20"/>
          <w:szCs w:val="20"/>
        </w:rPr>
        <w:t>ition of the claim settlement.</w:t>
      </w:r>
    </w:p>
    <w:p w14:paraId="11E4E017" w14:textId="77777777" w:rsidR="000D0DCC" w:rsidRPr="00ED500B" w:rsidRDefault="000D0DCC" w:rsidP="005B1CDD">
      <w:pPr>
        <w:pStyle w:val="Pa6"/>
        <w:numPr>
          <w:ilvl w:val="0"/>
          <w:numId w:val="10"/>
        </w:numPr>
        <w:spacing w:line="240" w:lineRule="auto"/>
        <w:jc w:val="both"/>
        <w:rPr>
          <w:rStyle w:val="A0"/>
          <w:rFonts w:cs="Arial"/>
          <w:bCs/>
          <w:sz w:val="20"/>
          <w:szCs w:val="20"/>
        </w:rPr>
      </w:pPr>
      <w:r>
        <w:rPr>
          <w:rStyle w:val="A0"/>
          <w:rFonts w:cs="Arial"/>
          <w:b/>
          <w:bCs/>
          <w:sz w:val="20"/>
          <w:szCs w:val="20"/>
        </w:rPr>
        <w:t>Compensation for Claims</w:t>
      </w:r>
    </w:p>
    <w:p w14:paraId="11E4E018" w14:textId="023A269C" w:rsidR="00436A47" w:rsidRPr="000D0DCC" w:rsidRDefault="00436A47" w:rsidP="005B1CDD">
      <w:pPr>
        <w:pStyle w:val="Pa6"/>
        <w:spacing w:line="240" w:lineRule="auto"/>
        <w:ind w:left="360"/>
        <w:jc w:val="both"/>
        <w:rPr>
          <w:rFonts w:cs="Arial"/>
          <w:b/>
          <w:bCs/>
          <w:color w:val="000000"/>
          <w:szCs w:val="20"/>
        </w:rPr>
      </w:pPr>
      <w:r w:rsidRPr="000D0DCC">
        <w:rPr>
          <w:rStyle w:val="A0"/>
          <w:rFonts w:cs="Arial"/>
          <w:sz w:val="20"/>
          <w:szCs w:val="20"/>
        </w:rPr>
        <w:t>The Engineer will determine time extension according to 108.04 and compensation according to 109.05 if the Department concludes that the Contractor has established entitlement to compensation or a time extension for the claim.</w:t>
      </w:r>
    </w:p>
    <w:sectPr w:rsidR="00436A47" w:rsidRPr="000D0DCC" w:rsidSect="00AB4A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B00"/>
    <w:multiLevelType w:val="multilevel"/>
    <w:tmpl w:val="0FEACC9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9E96314"/>
    <w:multiLevelType w:val="multilevel"/>
    <w:tmpl w:val="0FEACC9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09F93CE0"/>
    <w:multiLevelType w:val="multilevel"/>
    <w:tmpl w:val="5BF89F86"/>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14B22982"/>
    <w:multiLevelType w:val="multilevel"/>
    <w:tmpl w:val="0FEACC9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26083EBA"/>
    <w:multiLevelType w:val="multilevel"/>
    <w:tmpl w:val="5BF89F86"/>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701A34"/>
    <w:multiLevelType w:val="multilevel"/>
    <w:tmpl w:val="5BF89F86"/>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4C6468CE"/>
    <w:multiLevelType w:val="multilevel"/>
    <w:tmpl w:val="0FEACC9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4CCF738A"/>
    <w:multiLevelType w:val="multilevel"/>
    <w:tmpl w:val="0FEACC9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63A56FB8"/>
    <w:multiLevelType w:val="multilevel"/>
    <w:tmpl w:val="0FEACC9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67D81964"/>
    <w:multiLevelType w:val="multilevel"/>
    <w:tmpl w:val="5BF89F86"/>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74C16304"/>
    <w:multiLevelType w:val="multilevel"/>
    <w:tmpl w:val="0FEACC9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5"/>
  </w:num>
  <w:num w:numId="2">
    <w:abstractNumId w:val="8"/>
  </w:num>
  <w:num w:numId="3">
    <w:abstractNumId w:val="1"/>
  </w:num>
  <w:num w:numId="4">
    <w:abstractNumId w:val="11"/>
  </w:num>
  <w:num w:numId="5">
    <w:abstractNumId w:val="9"/>
  </w:num>
  <w:num w:numId="6">
    <w:abstractNumId w:val="3"/>
  </w:num>
  <w:num w:numId="7">
    <w:abstractNumId w:val="7"/>
  </w:num>
  <w:num w:numId="8">
    <w:abstractNumId w:val="10"/>
  </w:num>
  <w:num w:numId="9">
    <w:abstractNumId w:val="2"/>
  </w:num>
  <w:num w:numId="10">
    <w:abstractNumId w:val="6"/>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A47"/>
    <w:rsid w:val="00051AB1"/>
    <w:rsid w:val="000A0FF0"/>
    <w:rsid w:val="000C0FA2"/>
    <w:rsid w:val="000D0DCC"/>
    <w:rsid w:val="00100B0F"/>
    <w:rsid w:val="001A65EC"/>
    <w:rsid w:val="002C3456"/>
    <w:rsid w:val="003532DE"/>
    <w:rsid w:val="00436A47"/>
    <w:rsid w:val="005B1CDD"/>
    <w:rsid w:val="00604FEB"/>
    <w:rsid w:val="00634463"/>
    <w:rsid w:val="00660025"/>
    <w:rsid w:val="006C63E1"/>
    <w:rsid w:val="00721778"/>
    <w:rsid w:val="008813D4"/>
    <w:rsid w:val="008B078C"/>
    <w:rsid w:val="009A16E1"/>
    <w:rsid w:val="00AB4A02"/>
    <w:rsid w:val="00BC064E"/>
    <w:rsid w:val="00BE1B08"/>
    <w:rsid w:val="00D04B4B"/>
    <w:rsid w:val="00ED500B"/>
    <w:rsid w:val="00F03F47"/>
    <w:rsid w:val="00F923B5"/>
    <w:rsid w:val="00FD2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4DE3C"/>
  <w15:docId w15:val="{FFA5F542-3722-4EDF-896F-EEC9A88E8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customStyle="1" w:styleId="Default">
    <w:name w:val="Default"/>
    <w:rsid w:val="003532DE"/>
    <w:pPr>
      <w:autoSpaceDE w:val="0"/>
      <w:autoSpaceDN w:val="0"/>
      <w:adjustRightInd w:val="0"/>
      <w:spacing w:after="240" w:line="240" w:lineRule="auto"/>
    </w:pPr>
    <w:rPr>
      <w:rFonts w:ascii="Arial" w:hAnsi="Arial" w:cs="TimesNewRomanPS"/>
      <w:color w:val="000000"/>
      <w:sz w:val="20"/>
      <w:szCs w:val="24"/>
    </w:rPr>
  </w:style>
  <w:style w:type="paragraph" w:customStyle="1" w:styleId="Pa0">
    <w:name w:val="Pa0"/>
    <w:basedOn w:val="Default"/>
    <w:next w:val="Default"/>
    <w:uiPriority w:val="99"/>
    <w:rsid w:val="00436A47"/>
    <w:pPr>
      <w:spacing w:line="241" w:lineRule="atLeast"/>
    </w:pPr>
    <w:rPr>
      <w:rFonts w:cstheme="minorBidi"/>
      <w:color w:val="auto"/>
    </w:rPr>
  </w:style>
  <w:style w:type="character" w:customStyle="1" w:styleId="A2">
    <w:name w:val="A2"/>
    <w:uiPriority w:val="99"/>
    <w:rsid w:val="00436A47"/>
    <w:rPr>
      <w:rFonts w:cs="TimesNewRomanPS"/>
      <w:b/>
      <w:bCs/>
      <w:color w:val="000000"/>
      <w:sz w:val="20"/>
      <w:szCs w:val="20"/>
    </w:rPr>
  </w:style>
  <w:style w:type="paragraph" w:customStyle="1" w:styleId="Pa2">
    <w:name w:val="Pa2"/>
    <w:basedOn w:val="Default"/>
    <w:next w:val="Default"/>
    <w:uiPriority w:val="99"/>
    <w:rsid w:val="00436A47"/>
    <w:pPr>
      <w:spacing w:line="241" w:lineRule="atLeast"/>
    </w:pPr>
    <w:rPr>
      <w:rFonts w:cstheme="minorBidi"/>
      <w:color w:val="auto"/>
    </w:rPr>
  </w:style>
  <w:style w:type="character" w:customStyle="1" w:styleId="A0">
    <w:name w:val="A0"/>
    <w:uiPriority w:val="99"/>
    <w:rsid w:val="00436A47"/>
    <w:rPr>
      <w:rFonts w:cs="TimesNewRomanPS"/>
      <w:color w:val="000000"/>
      <w:sz w:val="18"/>
      <w:szCs w:val="18"/>
    </w:rPr>
  </w:style>
  <w:style w:type="paragraph" w:customStyle="1" w:styleId="Pa3">
    <w:name w:val="Pa3"/>
    <w:basedOn w:val="Default"/>
    <w:next w:val="Default"/>
    <w:uiPriority w:val="99"/>
    <w:rsid w:val="00436A47"/>
    <w:pPr>
      <w:spacing w:line="241" w:lineRule="atLeast"/>
    </w:pPr>
    <w:rPr>
      <w:rFonts w:cstheme="minorBidi"/>
      <w:color w:val="auto"/>
    </w:rPr>
  </w:style>
  <w:style w:type="paragraph" w:customStyle="1" w:styleId="Pa1">
    <w:name w:val="Pa1"/>
    <w:basedOn w:val="Default"/>
    <w:next w:val="Default"/>
    <w:uiPriority w:val="99"/>
    <w:rsid w:val="00436A47"/>
    <w:pPr>
      <w:spacing w:line="241" w:lineRule="atLeast"/>
    </w:pPr>
    <w:rPr>
      <w:rFonts w:cstheme="minorBidi"/>
      <w:color w:val="auto"/>
    </w:rPr>
  </w:style>
  <w:style w:type="paragraph" w:customStyle="1" w:styleId="Pa4">
    <w:name w:val="Pa4"/>
    <w:basedOn w:val="Default"/>
    <w:next w:val="Default"/>
    <w:uiPriority w:val="99"/>
    <w:rsid w:val="00436A47"/>
    <w:pPr>
      <w:spacing w:line="241" w:lineRule="atLeast"/>
    </w:pPr>
    <w:rPr>
      <w:rFonts w:cstheme="minorBidi"/>
      <w:color w:val="auto"/>
    </w:rPr>
  </w:style>
  <w:style w:type="paragraph" w:customStyle="1" w:styleId="Pa6">
    <w:name w:val="Pa6"/>
    <w:basedOn w:val="Default"/>
    <w:next w:val="Default"/>
    <w:uiPriority w:val="99"/>
    <w:rsid w:val="00436A47"/>
    <w:pPr>
      <w:spacing w:line="241" w:lineRule="atLeast"/>
    </w:pPr>
    <w:rPr>
      <w:rFonts w:cstheme="minorBidi"/>
      <w:color w:val="auto"/>
    </w:rPr>
  </w:style>
  <w:style w:type="paragraph" w:customStyle="1" w:styleId="Pa8">
    <w:name w:val="Pa8"/>
    <w:basedOn w:val="Default"/>
    <w:next w:val="Default"/>
    <w:uiPriority w:val="99"/>
    <w:rsid w:val="00436A47"/>
    <w:pPr>
      <w:spacing w:line="241" w:lineRule="atLeast"/>
    </w:pPr>
    <w:rPr>
      <w:rFonts w:cstheme="minorBidi"/>
      <w:color w:val="auto"/>
    </w:rPr>
  </w:style>
  <w:style w:type="paragraph" w:customStyle="1" w:styleId="Pa14">
    <w:name w:val="Pa14"/>
    <w:basedOn w:val="Default"/>
    <w:next w:val="Default"/>
    <w:uiPriority w:val="99"/>
    <w:rsid w:val="00436A47"/>
    <w:pPr>
      <w:spacing w:line="241" w:lineRule="atLeast"/>
    </w:pPr>
    <w:rPr>
      <w:rFonts w:cstheme="minorBidi"/>
      <w:color w:val="auto"/>
    </w:rPr>
  </w:style>
  <w:style w:type="paragraph" w:customStyle="1" w:styleId="Pa15">
    <w:name w:val="Pa15"/>
    <w:basedOn w:val="Default"/>
    <w:next w:val="Default"/>
    <w:uiPriority w:val="99"/>
    <w:rsid w:val="00436A47"/>
    <w:pPr>
      <w:spacing w:line="241" w:lineRule="atLeast"/>
    </w:pPr>
    <w:rPr>
      <w:rFonts w:cstheme="minorBidi"/>
      <w:color w:val="auto"/>
    </w:rPr>
  </w:style>
  <w:style w:type="paragraph" w:customStyle="1" w:styleId="Pa16">
    <w:name w:val="Pa16"/>
    <w:basedOn w:val="Default"/>
    <w:next w:val="Default"/>
    <w:uiPriority w:val="99"/>
    <w:rsid w:val="00436A47"/>
    <w:pPr>
      <w:spacing w:line="241" w:lineRule="atLeast"/>
    </w:pPr>
    <w:rPr>
      <w:rFonts w:cstheme="minorBidi"/>
      <w:color w:val="auto"/>
    </w:rPr>
  </w:style>
  <w:style w:type="paragraph" w:customStyle="1" w:styleId="Pa17">
    <w:name w:val="Pa17"/>
    <w:basedOn w:val="Default"/>
    <w:next w:val="Default"/>
    <w:uiPriority w:val="99"/>
    <w:rsid w:val="00436A47"/>
    <w:pPr>
      <w:spacing w:line="241" w:lineRule="atLeast"/>
    </w:pPr>
    <w:rPr>
      <w:rFonts w:cstheme="minorBidi"/>
      <w:color w:val="auto"/>
    </w:rPr>
  </w:style>
  <w:style w:type="paragraph" w:customStyle="1" w:styleId="Pa5">
    <w:name w:val="Pa5"/>
    <w:basedOn w:val="Default"/>
    <w:next w:val="Default"/>
    <w:uiPriority w:val="99"/>
    <w:rsid w:val="00436A47"/>
    <w:pPr>
      <w:spacing w:line="241" w:lineRule="atLeast"/>
    </w:pPr>
    <w:rPr>
      <w:rFonts w:cstheme="minorBidi"/>
      <w:color w:val="auto"/>
    </w:rPr>
  </w:style>
  <w:style w:type="table" w:styleId="TableGrid">
    <w:name w:val="Table Grid"/>
    <w:basedOn w:val="TableNormal"/>
    <w:uiPriority w:val="59"/>
    <w:rsid w:val="006C6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F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F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BK105-002020-00</Specification_x0020_Number>
    <Usage_x0020_Guidelines xmlns="2328571d-b9d5-471b-8d96-2ccb743ec3d4">SS105-002016-03 incorporated</Usage_x0020_Guidelines>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2019-09-10T04:00:00+00:00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0EE430AAC7644F8F390E80C7F2459A" ma:contentTypeVersion="33" ma:contentTypeDescription="Create a new document." ma:contentTypeScope="" ma:versionID="4c01cde2237d2b89bde446cb01d41c55">
  <xsd:schema xmlns:xsd="http://www.w3.org/2001/XMLSchema" xmlns:xs="http://www.w3.org/2001/XMLSchema" xmlns:p="http://schemas.microsoft.com/office/2006/metadata/properties" xmlns:ns2="380ca7fc-7a75-47f3-80b0-d2373c85af5b" xmlns:ns3="http://schemas.microsoft.com/sharepoint/v4" targetNamespace="http://schemas.microsoft.com/office/2006/metadata/properties" ma:root="true" ma:fieldsID="58da4f71d83f4c70d5713f66eaa50968" ns2:_="" ns3:_="">
    <xsd:import namespace="380ca7fc-7a75-47f3-80b0-d2373c85af5b"/>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0ca7fc-7a75-47f3-80b0-d2373c85af5b"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0"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8C83B2-7475-4D7F-B3D0-9506FC36A220}"/>
</file>

<file path=customXml/itemProps2.xml><?xml version="1.0" encoding="utf-8"?>
<ds:datastoreItem xmlns:ds="http://schemas.openxmlformats.org/officeDocument/2006/customXml" ds:itemID="{7F82DB1C-7A23-464E-8D09-D5CBDE71A73B}"/>
</file>

<file path=customXml/itemProps3.xml><?xml version="1.0" encoding="utf-8"?>
<ds:datastoreItem xmlns:ds="http://schemas.openxmlformats.org/officeDocument/2006/customXml" ds:itemID="{B8BAF986-CF09-4171-B370-4535B5CB1104}"/>
</file>

<file path=customXml/itemProps4.xml><?xml version="1.0" encoding="utf-8"?>
<ds:datastoreItem xmlns:ds="http://schemas.openxmlformats.org/officeDocument/2006/customXml" ds:itemID="{521F3A77-67E5-4C27-9D04-5499E9517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0ca7fc-7a75-47f3-80b0-d2373c85af5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484CBF-A328-4353-BC16-E7AD934E9D05}"/>
</file>

<file path=docProps/app.xml><?xml version="1.0" encoding="utf-8"?>
<Properties xmlns="http://schemas.openxmlformats.org/officeDocument/2006/extended-properties" xmlns:vt="http://schemas.openxmlformats.org/officeDocument/2006/docPropsVTypes">
  <Template>Normal</Template>
  <TotalTime>1</TotalTime>
  <Pages>27</Pages>
  <Words>13675</Words>
  <Characters>77949</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Control of Work</vt:lpstr>
    </vt:vector>
  </TitlesOfParts>
  <Company>Virginia IT Infrastructure Partnership</Company>
  <LinksUpToDate>false</LinksUpToDate>
  <CharactersWithSpaces>91442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of Work</dc:title>
  <dc:creator>douglas.mcavoy</dc:creator>
  <cp:lastModifiedBy>Changes</cp:lastModifiedBy>
  <cp:revision>2</cp:revision>
  <dcterms:created xsi:type="dcterms:W3CDTF">2019-12-30T03:18:00Z</dcterms:created>
  <dcterms:modified xsi:type="dcterms:W3CDTF">2019-12-30T03:18:00Z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cked Version">
    <vt:lpwstr/>
  </property>
  <property fmtid="{D5CDD505-2E9C-101B-9397-08002B2CF9AE}" pid="3" name="Order">
    <vt:r8>600</vt:r8>
  </property>
  <property fmtid="{D5CDD505-2E9C-101B-9397-08002B2CF9AE}" pid="4" name="Sources">
    <vt:lpwstr>https://insidevdot.cov.virginia.gov/div/sc/Design/Specs/Book/2014SBS/Forms/2014SBSD.aspx/100?RootFolder=/div%2Fsc%2FDesign%2FSpecs%2FBook%2F2014SBS%2F105&amp;View={31A41434-813F-44DE-AF21-B6DA4197C93E}, 105</vt:lpwstr>
  </property>
  <property fmtid="{D5CDD505-2E9C-101B-9397-08002B2CF9AE}" pid="5" name="_dlc_DocIdItemGuid">
    <vt:lpwstr>e7ee979e-af42-4ca9-aa35-994e9838ed90</vt:lpwstr>
  </property>
  <property fmtid="{D5CDD505-2E9C-101B-9397-08002B2CF9AE}" pid="6" name="AROTCE">
    <vt:lpwstr/>
  </property>
  <property fmtid="{D5CDD505-2E9C-101B-9397-08002B2CF9AE}" pid="7" name="SME(s)">
    <vt:lpwstr/>
  </property>
  <property fmtid="{D5CDD505-2E9C-101B-9397-08002B2CF9AE}" pid="8" name="List">
    <vt:lpwstr>SPEC100</vt:lpwstr>
  </property>
  <property fmtid="{D5CDD505-2E9C-101B-9397-08002B2CF9AE}" pid="9" name="ContentTypeId">
    <vt:lpwstr>0x010100771DA6D9234A1F4BB626256BCE9A5673</vt:lpwstr>
  </property>
  <property fmtid="{D5CDD505-2E9C-101B-9397-08002B2CF9AE}" pid="10" name="_dlc_DocId">
    <vt:lpwstr>/insidevdot/div/sc/Design/Specs/Book|e7ee979e-af42-4ca9-aa35-994e9838ed90</vt:lpwstr>
  </property>
  <property fmtid="{D5CDD505-2E9C-101B-9397-08002B2CF9AE}" pid="11" name="_dlc_DocIdUrl">
    <vt:lpwstr>https://insidevdot.cov.virginia.gov/div/sc/Design/Specs/Book/_layouts/DocIdRedir.aspx?ID=%2finsidevdot%2fdiv%2fsc%2fDesign%2fSpecs%2fBook%7ce7ee979e-af42-4ca9-aa35-994e9838ed90, /insidevdot/div/sc/Design/Specs/Book|e7ee979e-af42-4ca9-aa35-994e9838ed90</vt:lpwstr>
  </property>
  <property fmtid="{D5CDD505-2E9C-101B-9397-08002B2CF9AE}" pid="12" name="Locked">
    <vt:lpwstr>N</vt:lpwstr>
  </property>
  <property fmtid="{D5CDD505-2E9C-101B-9397-08002B2CF9AE}" pid="13" name="xd_Signature">
    <vt:bool>false</vt:bool>
  </property>
  <property fmtid="{D5CDD505-2E9C-101B-9397-08002B2CF9AE}" pid="14" name="xd_ProgID">
    <vt:lpwstr/>
  </property>
  <property fmtid="{D5CDD505-2E9C-101B-9397-08002B2CF9AE}" pid="15" name="TemplateUrl">
    <vt:lpwstr/>
  </property>
  <property fmtid="{D5CDD505-2E9C-101B-9397-08002B2CF9AE}" pid="16" name="Specification Number">
    <vt:lpwstr>BK105-002016-00</vt:lpwstr>
  </property>
  <property fmtid="{D5CDD505-2E9C-101B-9397-08002B2CF9AE}" pid="17" name="Availability Date">
    <vt:filetime>2016-07-01T04:00:00Z</vt:filetime>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t:lpwstr>
  </property>
  <property fmtid="{D5CDD505-2E9C-101B-9397-08002B2CF9AE}" pid="22" name="Sect">
    <vt:lpwstr>105</vt:lpwstr>
  </property>
  <property fmtid="{D5CDD505-2E9C-101B-9397-08002B2CF9AE}" pid="23" name="WORD Direct">
    <vt:lpwstr>, </vt:lpwstr>
  </property>
  <property fmtid="{D5CDD505-2E9C-101B-9397-08002B2CF9AE}" pid="24" name="PDMS-Specs (1st Loc)">
    <vt:lpwstr>, </vt:lpwstr>
  </property>
  <property fmtid="{D5CDD505-2E9C-101B-9397-08002B2CF9AE}" pid="25" name="PDMS">
    <vt:lpwstr>, </vt:lpwstr>
  </property>
  <property fmtid="{D5CDD505-2E9C-101B-9397-08002B2CF9AE}" pid="26" name="CNSP Database">
    <vt:lpwstr>, </vt:lpwstr>
  </property>
  <property fmtid="{D5CDD505-2E9C-101B-9397-08002B2CF9AE}" pid="27" name="Spec Groups">
    <vt:lpwstr>, </vt:lpwstr>
  </property>
  <property fmtid="{D5CDD505-2E9C-101B-9397-08002B2CF9AE}" pid="28" name="Web Page No.">
    <vt:lpwstr>, </vt:lpwstr>
  </property>
  <property fmtid="{D5CDD505-2E9C-101B-9397-08002B2CF9AE}" pid="29" name="On Check-List">
    <vt:bool>false</vt:bool>
  </property>
  <property fmtid="{D5CDD505-2E9C-101B-9397-08002B2CF9AE}" pid="30" name="Pick List">
    <vt:bool>true</vt:bool>
  </property>
  <property fmtid="{D5CDD505-2E9C-101B-9397-08002B2CF9AE}" pid="31" name="Spec No. (Pick List)">
    <vt:lpwstr>https://outsidevdot.cov.virginia.gov/P0JQP/_layouts/WordViewer.aspx?id=/P0JQP/2016_Standard_Specifications/BK105-002016-00.docx, 105</vt:lpwstr>
  </property>
</Properties>
</file>