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9A96B" w14:textId="77777777" w:rsidR="00706A91" w:rsidRPr="00706A91" w:rsidRDefault="00706A91" w:rsidP="00706A91">
      <w:pPr>
        <w:pStyle w:val="ListParagraph"/>
        <w:ind w:left="360"/>
        <w:contextualSpacing w:val="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 xml:space="preserve">SECTION 201 – </w:t>
      </w:r>
      <w:r w:rsidRPr="00706A91">
        <w:rPr>
          <w:rFonts w:ascii="Arial" w:hAnsi="Arial" w:cs="Arial"/>
          <w:b/>
          <w:bCs/>
          <w:sz w:val="20"/>
          <w:szCs w:val="20"/>
        </w:rPr>
        <w:t>MINERAL FILLER</w:t>
      </w:r>
    </w:p>
    <w:p w14:paraId="79756933" w14:textId="77777777" w:rsidR="00706A91" w:rsidRPr="00706A91" w:rsidRDefault="00706A91" w:rsidP="00706A91">
      <w:pPr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201.01 – </w:t>
      </w:r>
      <w:r w:rsidRPr="00706A91">
        <w:rPr>
          <w:rFonts w:ascii="Arial" w:hAnsi="Arial" w:cs="Arial"/>
          <w:b/>
          <w:bCs/>
          <w:sz w:val="20"/>
          <w:szCs w:val="20"/>
        </w:rPr>
        <w:t xml:space="preserve">Description </w:t>
      </w:r>
    </w:p>
    <w:p w14:paraId="2851C8FB" w14:textId="77777777" w:rsidR="00706A91" w:rsidRPr="00706A91" w:rsidRDefault="00706A91" w:rsidP="00706A91">
      <w:pPr>
        <w:rPr>
          <w:rFonts w:ascii="Arial" w:hAnsi="Arial" w:cs="Arial"/>
          <w:sz w:val="20"/>
          <w:szCs w:val="20"/>
        </w:rPr>
      </w:pPr>
      <w:r w:rsidRPr="00706A91">
        <w:rPr>
          <w:rFonts w:ascii="Arial" w:hAnsi="Arial" w:cs="Arial"/>
          <w:sz w:val="20"/>
          <w:szCs w:val="20"/>
        </w:rPr>
        <w:t xml:space="preserve">These specifications cover inorganic material such as lime or fly ash, usually of very fine grading, added to soil or asphalt to produce a desired effect. </w:t>
      </w:r>
    </w:p>
    <w:p w14:paraId="64981DF9" w14:textId="77777777" w:rsidR="00706A91" w:rsidRPr="00706A91" w:rsidRDefault="00706A91" w:rsidP="00706A91">
      <w:pPr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201.02 – </w:t>
      </w:r>
      <w:r w:rsidRPr="00706A91">
        <w:rPr>
          <w:rFonts w:ascii="Arial" w:hAnsi="Arial" w:cs="Arial"/>
          <w:b/>
          <w:bCs/>
          <w:sz w:val="20"/>
          <w:szCs w:val="20"/>
        </w:rPr>
        <w:t xml:space="preserve">Detail Requirements </w:t>
      </w:r>
    </w:p>
    <w:p w14:paraId="3AC2BCAA" w14:textId="77777777" w:rsidR="002C3456" w:rsidRPr="00706A91" w:rsidRDefault="00706A91" w:rsidP="00706A91">
      <w:pPr>
        <w:rPr>
          <w:rFonts w:ascii="Arial" w:hAnsi="Arial" w:cs="Arial"/>
          <w:sz w:val="20"/>
          <w:szCs w:val="20"/>
        </w:rPr>
      </w:pPr>
      <w:r w:rsidRPr="00706A91">
        <w:rPr>
          <w:rFonts w:ascii="Arial" w:hAnsi="Arial" w:cs="Arial"/>
          <w:sz w:val="20"/>
          <w:szCs w:val="20"/>
        </w:rPr>
        <w:t>Mineral filler shall conform to the requirements of AASHTO M17. Tests to verify conformance will be performed in accordance with AASHTO T37.</w:t>
      </w:r>
    </w:p>
    <w:sectPr w:rsidR="002C3456" w:rsidRPr="00706A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C3456"/>
    <w:rsid w:val="003B1E04"/>
    <w:rsid w:val="00706A91"/>
    <w:rsid w:val="00743FC4"/>
    <w:rsid w:val="007F62B5"/>
    <w:rsid w:val="00846BEE"/>
    <w:rsid w:val="00941D5B"/>
    <w:rsid w:val="00BC064E"/>
    <w:rsid w:val="00E2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823E1"/>
  <w15:docId w15:val="{BF6EA96B-3126-4172-9C39-45693351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BK201-002020-00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201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F5F1021D-0BD3-402D-8685-28BEECCEEB43}"/>
</file>

<file path=customXml/itemProps2.xml><?xml version="1.0" encoding="utf-8"?>
<ds:datastoreItem xmlns:ds="http://schemas.openxmlformats.org/officeDocument/2006/customXml" ds:itemID="{C65BBE2A-F826-4188-AD7A-4677E8AED6EF}"/>
</file>

<file path=customXml/itemProps3.xml><?xml version="1.0" encoding="utf-8"?>
<ds:datastoreItem xmlns:ds="http://schemas.openxmlformats.org/officeDocument/2006/customXml" ds:itemID="{F8D079EF-5666-469B-9811-8AF9C6E220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Mineral Filler</vt:lpstr>
    </vt:vector>
  </TitlesOfParts>
  <Company>Virginia IT Infrastructure Partnership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Mineral Filler</dc:title>
  <dc:creator>douglas.mcavoy</dc:creator>
  <cp:lastModifiedBy>Changes</cp:lastModifiedBy>
  <cp:revision>2</cp:revision>
  <dcterms:created xsi:type="dcterms:W3CDTF">2019-12-30T03:48:00Z</dcterms:created>
  <dcterms:modified xsi:type="dcterms:W3CDTF">2019-12-30T03:48:00Z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1200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54bc390e-791e-450f-9352-ef1605b5ab25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/insidevdot/div/sc/Design/Specs/Book|54bc390e-791e-450f-9352-ef1605b5ab25</vt:lpwstr>
  </property>
  <property fmtid="{D5CDD505-2E9C-101B-9397-08002B2CF9AE}" pid="12" name="_dlc_DocIdUrl">
    <vt:lpwstr>https://insidevdot.cov.virginia.gov/div/sc/Design/Specs/Book/_layouts/DocIdRedir.aspx?ID=%2finsidevdot%2fdiv%2fsc%2fDesign%2fSpecs%2fBook%7c54bc390e-791e-450f-9352-ef1605b5ab25, /insidevdot/div/sc/Design/Specs/Book|54bc390e-791e-450f-9352-ef1605b5ab25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BK201-002016-00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201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