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A4EAD7" w14:textId="77777777" w:rsidR="007F4054" w:rsidRPr="007F4054" w:rsidRDefault="007F4054" w:rsidP="007F4054">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204 – </w:t>
      </w:r>
      <w:r w:rsidRPr="007F4054">
        <w:rPr>
          <w:rStyle w:val="A2"/>
          <w:rFonts w:ascii="Arial" w:hAnsi="Arial" w:cs="Arial"/>
        </w:rPr>
        <w:t xml:space="preserve">STONE FOR MASONRY, RIPRAP, POROUS BACKFILL, AND GABIONS </w:t>
      </w:r>
    </w:p>
    <w:p w14:paraId="7ED200C2" w14:textId="77777777" w:rsidR="007F4054" w:rsidRPr="007F4054" w:rsidRDefault="007F4054" w:rsidP="007F4054">
      <w:pPr>
        <w:pStyle w:val="Pa3"/>
        <w:spacing w:after="240"/>
        <w:outlineLvl w:val="1"/>
        <w:rPr>
          <w:rFonts w:ascii="Arial" w:hAnsi="Arial" w:cs="Arial"/>
          <w:sz w:val="20"/>
          <w:szCs w:val="20"/>
        </w:rPr>
      </w:pPr>
      <w:r>
        <w:rPr>
          <w:rStyle w:val="A0"/>
          <w:rFonts w:ascii="Arial" w:hAnsi="Arial" w:cs="Arial"/>
          <w:b/>
          <w:bCs/>
          <w:sz w:val="20"/>
          <w:szCs w:val="20"/>
        </w:rPr>
        <w:t xml:space="preserve">204.01 – </w:t>
      </w:r>
      <w:r w:rsidRPr="007F4054">
        <w:rPr>
          <w:rStyle w:val="A0"/>
          <w:rFonts w:ascii="Arial" w:hAnsi="Arial" w:cs="Arial"/>
          <w:b/>
          <w:bCs/>
          <w:sz w:val="20"/>
          <w:szCs w:val="20"/>
        </w:rPr>
        <w:t xml:space="preserve">Description </w:t>
      </w:r>
    </w:p>
    <w:p w14:paraId="59741DB1" w14:textId="77777777" w:rsidR="007F4054" w:rsidRDefault="007F4054" w:rsidP="007F4054">
      <w:pPr>
        <w:pStyle w:val="Pa1"/>
        <w:spacing w:after="240"/>
        <w:jc w:val="both"/>
        <w:rPr>
          <w:rStyle w:val="A0"/>
          <w:rFonts w:ascii="Arial" w:hAnsi="Arial" w:cs="Arial"/>
          <w:sz w:val="20"/>
          <w:szCs w:val="20"/>
        </w:rPr>
      </w:pPr>
      <w:r w:rsidRPr="007F4054">
        <w:rPr>
          <w:rStyle w:val="A0"/>
          <w:rFonts w:ascii="Arial" w:hAnsi="Arial" w:cs="Arial"/>
          <w:sz w:val="20"/>
          <w:szCs w:val="20"/>
        </w:rPr>
        <w:t>These specifications cover aggregate materials used in the construction of masonry items and stone gabions, to protect ground slopes from erosion or wave action and to facilitate drainage, generally</w:t>
      </w:r>
      <w:r>
        <w:rPr>
          <w:rStyle w:val="A0"/>
          <w:rFonts w:ascii="Arial" w:hAnsi="Arial" w:cs="Arial"/>
          <w:sz w:val="20"/>
          <w:szCs w:val="20"/>
        </w:rPr>
        <w:t xml:space="preserve"> behind a </w:t>
      </w:r>
      <w:proofErr w:type="spellStart"/>
      <w:r>
        <w:rPr>
          <w:rStyle w:val="A0"/>
          <w:rFonts w:ascii="Arial" w:hAnsi="Arial" w:cs="Arial"/>
          <w:sz w:val="20"/>
          <w:szCs w:val="20"/>
        </w:rPr>
        <w:t>backwall</w:t>
      </w:r>
      <w:proofErr w:type="spellEnd"/>
      <w:r>
        <w:rPr>
          <w:rStyle w:val="A0"/>
          <w:rFonts w:ascii="Arial" w:hAnsi="Arial" w:cs="Arial"/>
          <w:sz w:val="20"/>
          <w:szCs w:val="20"/>
        </w:rPr>
        <w:t xml:space="preserve"> or abutment.</w:t>
      </w:r>
    </w:p>
    <w:p w14:paraId="56A3FBDF" w14:textId="77777777" w:rsidR="007F4054" w:rsidRDefault="007F4054" w:rsidP="007F4054">
      <w:pPr>
        <w:pStyle w:val="Pa1"/>
        <w:spacing w:after="240"/>
        <w:jc w:val="both"/>
        <w:outlineLvl w:val="1"/>
        <w:rPr>
          <w:rStyle w:val="A0"/>
          <w:rFonts w:ascii="Arial" w:hAnsi="Arial" w:cs="Arial"/>
          <w:b/>
          <w:bCs/>
          <w:sz w:val="20"/>
          <w:szCs w:val="20"/>
        </w:rPr>
      </w:pPr>
      <w:r>
        <w:rPr>
          <w:rStyle w:val="A0"/>
          <w:rFonts w:ascii="Arial" w:hAnsi="Arial" w:cs="Arial"/>
          <w:b/>
          <w:bCs/>
          <w:sz w:val="20"/>
          <w:szCs w:val="20"/>
        </w:rPr>
        <w:t>204.02 – Detail Requirements</w:t>
      </w:r>
    </w:p>
    <w:p w14:paraId="6C027B6B" w14:textId="77777777" w:rsidR="007F4054" w:rsidRPr="007F4054" w:rsidRDefault="007F4054" w:rsidP="007F4054">
      <w:pPr>
        <w:pStyle w:val="Pa1"/>
        <w:numPr>
          <w:ilvl w:val="0"/>
          <w:numId w:val="2"/>
        </w:numPr>
        <w:spacing w:after="240"/>
        <w:jc w:val="both"/>
        <w:rPr>
          <w:rStyle w:val="A0"/>
          <w:rFonts w:ascii="Arial" w:hAnsi="Arial" w:cs="Arial"/>
          <w:color w:val="auto"/>
          <w:sz w:val="20"/>
          <w:szCs w:val="20"/>
        </w:rPr>
      </w:pPr>
      <w:r w:rsidRPr="007F4054">
        <w:rPr>
          <w:rStyle w:val="A0"/>
          <w:rFonts w:ascii="Arial" w:hAnsi="Arial" w:cs="Arial"/>
          <w:b/>
          <w:bCs/>
          <w:sz w:val="20"/>
          <w:szCs w:val="20"/>
        </w:rPr>
        <w:t xml:space="preserve">Stone for rubble or mortar rubble masonry </w:t>
      </w:r>
      <w:r w:rsidRPr="007F4054">
        <w:rPr>
          <w:rStyle w:val="A0"/>
          <w:rFonts w:ascii="Arial" w:hAnsi="Arial" w:cs="Arial"/>
          <w:sz w:val="20"/>
          <w:szCs w:val="20"/>
        </w:rPr>
        <w:t>shall be sound, durable, and free from seams, cracks, and other structural defects and shall be minimum Grade C free from rounde</w:t>
      </w:r>
      <w:r>
        <w:rPr>
          <w:rStyle w:val="A0"/>
          <w:rFonts w:ascii="Arial" w:hAnsi="Arial" w:cs="Arial"/>
          <w:sz w:val="20"/>
          <w:szCs w:val="20"/>
        </w:rPr>
        <w:t>d, worn, or weathered surfaces.</w:t>
      </w:r>
    </w:p>
    <w:p w14:paraId="364596CE" w14:textId="77777777" w:rsidR="007F4054" w:rsidRPr="007F4054" w:rsidRDefault="007F4054" w:rsidP="007F4054">
      <w:pPr>
        <w:pStyle w:val="Pa1"/>
        <w:numPr>
          <w:ilvl w:val="0"/>
          <w:numId w:val="2"/>
        </w:numPr>
        <w:spacing w:after="240"/>
        <w:jc w:val="both"/>
        <w:rPr>
          <w:rStyle w:val="A0"/>
          <w:rFonts w:ascii="Arial" w:hAnsi="Arial" w:cs="Arial"/>
          <w:color w:val="auto"/>
          <w:sz w:val="20"/>
          <w:szCs w:val="20"/>
        </w:rPr>
      </w:pPr>
      <w:r w:rsidRPr="007F4054">
        <w:rPr>
          <w:rStyle w:val="A0"/>
          <w:rFonts w:ascii="Arial" w:hAnsi="Arial" w:cs="Arial"/>
          <w:b/>
          <w:bCs/>
          <w:sz w:val="20"/>
          <w:szCs w:val="20"/>
        </w:rPr>
        <w:t xml:space="preserve">Stone for riprap and bedding </w:t>
      </w:r>
      <w:r w:rsidRPr="007F4054">
        <w:rPr>
          <w:rStyle w:val="A0"/>
          <w:rFonts w:ascii="Arial" w:hAnsi="Arial" w:cs="Arial"/>
          <w:sz w:val="20"/>
          <w:szCs w:val="20"/>
        </w:rPr>
        <w:t xml:space="preserve">shall be sound, durable, and free from seams, cracks, and other structural defects. Riprap stone and bedding exposed to the wave action of water shall be of igneous or metamorphic origin. Riprap bedding shall be </w:t>
      </w:r>
      <w:r>
        <w:rPr>
          <w:rStyle w:val="A0"/>
          <w:rFonts w:ascii="Arial" w:hAnsi="Arial" w:cs="Arial"/>
          <w:sz w:val="20"/>
          <w:szCs w:val="20"/>
        </w:rPr>
        <w:t>crushed stone, minimum Grade B.</w:t>
      </w:r>
    </w:p>
    <w:p w14:paraId="26B73C12" w14:textId="77777777" w:rsidR="007F4054" w:rsidRPr="007F4054" w:rsidRDefault="007F4054" w:rsidP="007F4054">
      <w:pPr>
        <w:pStyle w:val="Pa1"/>
        <w:numPr>
          <w:ilvl w:val="0"/>
          <w:numId w:val="2"/>
        </w:numPr>
        <w:spacing w:after="240"/>
        <w:jc w:val="both"/>
        <w:rPr>
          <w:rStyle w:val="A0"/>
          <w:rFonts w:ascii="Arial" w:hAnsi="Arial" w:cs="Arial"/>
          <w:color w:val="auto"/>
          <w:sz w:val="20"/>
          <w:szCs w:val="20"/>
        </w:rPr>
      </w:pPr>
      <w:r w:rsidRPr="007F4054">
        <w:rPr>
          <w:rStyle w:val="A0"/>
          <w:rFonts w:ascii="Arial" w:hAnsi="Arial" w:cs="Arial"/>
          <w:b/>
          <w:bCs/>
          <w:sz w:val="20"/>
          <w:szCs w:val="20"/>
        </w:rPr>
        <w:t xml:space="preserve">Porous backfill </w:t>
      </w:r>
      <w:r w:rsidRPr="007F4054">
        <w:rPr>
          <w:rStyle w:val="A0"/>
          <w:rFonts w:ascii="Arial" w:hAnsi="Arial" w:cs="Arial"/>
          <w:sz w:val="20"/>
          <w:szCs w:val="20"/>
        </w:rPr>
        <w:t xml:space="preserve">shall be aggregate size No. 78 or No. 8, a minimum Grade B. Crushed glass meeting the </w:t>
      </w:r>
      <w:proofErr w:type="spellStart"/>
      <w:r w:rsidRPr="007F4054">
        <w:rPr>
          <w:rStyle w:val="A0"/>
          <w:rFonts w:ascii="Arial" w:hAnsi="Arial" w:cs="Arial"/>
          <w:sz w:val="20"/>
          <w:szCs w:val="20"/>
        </w:rPr>
        <w:t>gradation</w:t>
      </w:r>
      <w:proofErr w:type="spellEnd"/>
      <w:r w:rsidRPr="007F4054">
        <w:rPr>
          <w:rStyle w:val="A0"/>
          <w:rFonts w:ascii="Arial" w:hAnsi="Arial" w:cs="Arial"/>
          <w:sz w:val="20"/>
          <w:szCs w:val="20"/>
        </w:rPr>
        <w:t xml:space="preserve"> requirements specified in Section 203.02(d) may be directly substituted fo</w:t>
      </w:r>
      <w:r>
        <w:rPr>
          <w:rStyle w:val="A0"/>
          <w:rFonts w:ascii="Arial" w:hAnsi="Arial" w:cs="Arial"/>
          <w:sz w:val="20"/>
          <w:szCs w:val="20"/>
        </w:rPr>
        <w:t>r size No. 78 and 8 aggregates.</w:t>
      </w:r>
    </w:p>
    <w:p w14:paraId="5E885335" w14:textId="77777777" w:rsidR="002C3456" w:rsidRPr="007F4054" w:rsidRDefault="007F4054" w:rsidP="007F4054">
      <w:pPr>
        <w:pStyle w:val="Pa1"/>
        <w:numPr>
          <w:ilvl w:val="0"/>
          <w:numId w:val="2"/>
        </w:numPr>
        <w:spacing w:after="240"/>
        <w:jc w:val="both"/>
        <w:rPr>
          <w:rFonts w:ascii="Arial" w:hAnsi="Arial" w:cs="Arial"/>
          <w:sz w:val="20"/>
          <w:szCs w:val="20"/>
        </w:rPr>
      </w:pPr>
      <w:r w:rsidRPr="007F4054">
        <w:rPr>
          <w:rStyle w:val="A0"/>
          <w:rFonts w:ascii="Arial" w:hAnsi="Arial" w:cs="Arial"/>
          <w:b/>
          <w:bCs/>
          <w:sz w:val="20"/>
          <w:szCs w:val="20"/>
        </w:rPr>
        <w:t xml:space="preserve">Gabion stone </w:t>
      </w:r>
      <w:r w:rsidRPr="007F4054">
        <w:rPr>
          <w:rStyle w:val="A0"/>
          <w:rFonts w:ascii="Arial" w:hAnsi="Arial" w:cs="Arial"/>
          <w:sz w:val="20"/>
          <w:szCs w:val="20"/>
        </w:rPr>
        <w:t>shall be durable and free from seams and cracks. Weathered stone shall not be used. Stone shall weigh between 4 and 30 pounds except that approximately 5 percent of the individual stones may weigh less than 4 or more than 30 pounds. At least 50 percent of the stone shall weigh more than 10 pounds.</w:t>
      </w:r>
    </w:p>
    <w:sectPr w:rsidR="002C3456" w:rsidRPr="007F40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67E2"/>
    <w:multiLevelType w:val="multilevel"/>
    <w:tmpl w:val="BE24FC3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054"/>
    <w:rsid w:val="002C3456"/>
    <w:rsid w:val="004E252C"/>
    <w:rsid w:val="0050629D"/>
    <w:rsid w:val="006852CD"/>
    <w:rsid w:val="007F4054"/>
    <w:rsid w:val="00AF63A4"/>
    <w:rsid w:val="00BC0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60394"/>
  <w15:docId w15:val="{CC4CEDFE-1357-4DE8-B68D-43060889B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Default">
    <w:name w:val="Default"/>
    <w:rsid w:val="007F4054"/>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7F4054"/>
    <w:pPr>
      <w:spacing w:line="241" w:lineRule="atLeast"/>
    </w:pPr>
    <w:rPr>
      <w:rFonts w:cstheme="minorBidi"/>
      <w:color w:val="auto"/>
    </w:rPr>
  </w:style>
  <w:style w:type="character" w:customStyle="1" w:styleId="A2">
    <w:name w:val="A2"/>
    <w:uiPriority w:val="99"/>
    <w:rsid w:val="007F4054"/>
    <w:rPr>
      <w:rFonts w:cs="TimesNewRomanPS"/>
      <w:b/>
      <w:bCs/>
      <w:color w:val="000000"/>
      <w:sz w:val="20"/>
      <w:szCs w:val="20"/>
    </w:rPr>
  </w:style>
  <w:style w:type="paragraph" w:customStyle="1" w:styleId="Pa3">
    <w:name w:val="Pa3"/>
    <w:basedOn w:val="Default"/>
    <w:next w:val="Default"/>
    <w:uiPriority w:val="99"/>
    <w:rsid w:val="007F4054"/>
    <w:pPr>
      <w:spacing w:line="241" w:lineRule="atLeast"/>
    </w:pPr>
    <w:rPr>
      <w:rFonts w:cstheme="minorBidi"/>
      <w:color w:val="auto"/>
    </w:rPr>
  </w:style>
  <w:style w:type="character" w:customStyle="1" w:styleId="A0">
    <w:name w:val="A0"/>
    <w:uiPriority w:val="99"/>
    <w:rsid w:val="007F4054"/>
    <w:rPr>
      <w:rFonts w:cs="TimesNewRomanPS"/>
      <w:color w:val="000000"/>
      <w:sz w:val="18"/>
      <w:szCs w:val="18"/>
    </w:rPr>
  </w:style>
  <w:style w:type="paragraph" w:customStyle="1" w:styleId="Pa1">
    <w:name w:val="Pa1"/>
    <w:basedOn w:val="Default"/>
    <w:next w:val="Default"/>
    <w:uiPriority w:val="99"/>
    <w:rsid w:val="007F4054"/>
    <w:pPr>
      <w:spacing w:line="241" w:lineRule="atLeast"/>
    </w:pPr>
    <w:rPr>
      <w:rFonts w:cstheme="minorBidi"/>
      <w:color w:val="auto"/>
    </w:rPr>
  </w:style>
  <w:style w:type="paragraph" w:customStyle="1" w:styleId="Pa4">
    <w:name w:val="Pa4"/>
    <w:basedOn w:val="Default"/>
    <w:next w:val="Default"/>
    <w:uiPriority w:val="99"/>
    <w:rsid w:val="007F4054"/>
    <w:pPr>
      <w:spacing w:line="241" w:lineRule="atLeast"/>
    </w:pPr>
    <w:rPr>
      <w:rFonts w:cstheme="minorBidi"/>
      <w:color w:val="auto"/>
    </w:rPr>
  </w:style>
  <w:style w:type="paragraph" w:customStyle="1" w:styleId="Pa5">
    <w:name w:val="Pa5"/>
    <w:basedOn w:val="Default"/>
    <w:next w:val="Default"/>
    <w:uiPriority w:val="99"/>
    <w:rsid w:val="007F4054"/>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BK204-002020-00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204</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8B7495B5-BA25-4D70-87A5-A988F31A41D7}"/>
</file>

<file path=customXml/itemProps2.xml><?xml version="1.0" encoding="utf-8"?>
<ds:datastoreItem xmlns:ds="http://schemas.openxmlformats.org/officeDocument/2006/customXml" ds:itemID="{C0AF612B-46CA-4009-AD6C-1CA8C0A687F5}"/>
</file>

<file path=customXml/itemProps3.xml><?xml version="1.0" encoding="utf-8"?>
<ds:datastoreItem xmlns:ds="http://schemas.openxmlformats.org/officeDocument/2006/customXml" ds:itemID="{9032807E-DDDF-41E3-9C2D-C6B44AF75E3A}"/>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Stone for Masonry, Riprap, Porous Backfill, and Gabions</vt:lpstr>
    </vt:vector>
  </TitlesOfParts>
  <Company>Virginia IT Infrastructure Partnership</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Stone for Masonry, Riprap, Porous Backfill, and Gabions</dc:title>
  <dc:creator>douglas.mcavoy</dc:creator>
  <cp:lastModifiedBy>Changes</cp:lastModifiedBy>
  <cp:revision>2</cp:revision>
  <dcterms:created xsi:type="dcterms:W3CDTF">2019-12-30T03:53:00Z</dcterms:created>
  <dcterms:modified xsi:type="dcterms:W3CDTF">2019-12-30T03:53:00Z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1500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400c9145-7c0c-4438-9c9e-ba7b8f029dd2</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/insidevdot/div/sc/Design/Specs/Book|400c9145-7c0c-4438-9c9e-ba7b8f029dd2</vt:lpwstr>
  </property>
  <property fmtid="{D5CDD505-2E9C-101B-9397-08002B2CF9AE}" pid="12" name="_dlc_DocIdUrl">
    <vt:lpwstr>https://insidevdot.cov.virginia.gov/div/sc/Design/Specs/Book/_layouts/DocIdRedir.aspx?ID=%2finsidevdot%2fdiv%2fsc%2fDesign%2fSpecs%2fBook%7c400c9145-7c0c-4438-9c9e-ba7b8f029dd2, /insidevdot/div/sc/Design/Specs/Book|400c9145-7c0c-4438-9c9e-ba7b8f029dd2</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BK204-002016-00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204</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