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5F27AC" w14:textId="1C064D07" w:rsidR="000F2CB4" w:rsidRPr="000F2CB4" w:rsidRDefault="000F2CB4" w:rsidP="006C104D">
      <w:pPr>
        <w:pStyle w:val="Pa0"/>
        <w:spacing w:after="240" w:line="240" w:lineRule="auto"/>
        <w:jc w:val="center"/>
        <w:outlineLvl w:val="0"/>
        <w:rPr>
          <w:rFonts w:ascii="Arial" w:hAnsi="Arial" w:cs="Arial"/>
          <w:sz w:val="20"/>
          <w:szCs w:val="20"/>
        </w:rPr>
      </w:pPr>
      <w:r>
        <w:rPr>
          <w:rStyle w:val="A2"/>
          <w:rFonts w:ascii="Arial" w:hAnsi="Arial" w:cs="Arial"/>
        </w:rPr>
        <w:t xml:space="preserve">SECTION 208 – </w:t>
      </w:r>
      <w:r w:rsidRPr="000F2CB4">
        <w:rPr>
          <w:rStyle w:val="A2"/>
          <w:rFonts w:ascii="Arial" w:hAnsi="Arial" w:cs="Arial"/>
        </w:rPr>
        <w:t>SUBBASE AND AGGREGATE BASE MATERIAL</w:t>
      </w:r>
    </w:p>
    <w:p w14:paraId="0481D96A" w14:textId="38C5C90E" w:rsidR="000F2CB4" w:rsidRPr="000F2CB4" w:rsidRDefault="000F2CB4" w:rsidP="006C104D">
      <w:pPr>
        <w:pStyle w:val="Pa1"/>
        <w:spacing w:after="240" w:line="240" w:lineRule="auto"/>
        <w:jc w:val="both"/>
        <w:outlineLvl w:val="1"/>
        <w:rPr>
          <w:rFonts w:ascii="Arial" w:hAnsi="Arial" w:cs="Arial"/>
          <w:sz w:val="20"/>
          <w:szCs w:val="20"/>
        </w:rPr>
      </w:pPr>
      <w:proofErr w:type="gramStart"/>
      <w:r>
        <w:rPr>
          <w:rStyle w:val="A0"/>
          <w:rFonts w:ascii="Arial" w:hAnsi="Arial" w:cs="Arial"/>
          <w:b/>
          <w:bCs/>
          <w:color w:val="auto"/>
          <w:sz w:val="20"/>
          <w:szCs w:val="20"/>
        </w:rPr>
        <w:t>208.01</w:t>
      </w:r>
      <w:proofErr w:type="gramEnd"/>
      <w:r>
        <w:rPr>
          <w:rStyle w:val="A0"/>
          <w:rFonts w:ascii="Arial" w:hAnsi="Arial" w:cs="Arial"/>
          <w:b/>
          <w:bCs/>
          <w:color w:val="auto"/>
          <w:sz w:val="20"/>
          <w:szCs w:val="20"/>
        </w:rPr>
        <w:t xml:space="preserve"> – </w:t>
      </w:r>
      <w:r w:rsidRPr="000F2CB4">
        <w:rPr>
          <w:rStyle w:val="A0"/>
          <w:rFonts w:ascii="Arial" w:hAnsi="Arial" w:cs="Arial"/>
          <w:b/>
          <w:bCs/>
          <w:color w:val="auto"/>
          <w:sz w:val="20"/>
          <w:szCs w:val="20"/>
        </w:rPr>
        <w:t>Description</w:t>
      </w:r>
    </w:p>
    <w:p w14:paraId="047E6884" w14:textId="16BEEAD1" w:rsidR="000F2CB4" w:rsidRPr="000F2CB4" w:rsidRDefault="000F2CB4" w:rsidP="006C104D">
      <w:pPr>
        <w:pStyle w:val="Pa1"/>
        <w:spacing w:after="240" w:line="240" w:lineRule="auto"/>
        <w:jc w:val="both"/>
        <w:rPr>
          <w:rFonts w:ascii="Arial" w:hAnsi="Arial" w:cs="Arial"/>
          <w:sz w:val="20"/>
          <w:szCs w:val="20"/>
        </w:rPr>
      </w:pPr>
      <w:r w:rsidRPr="000F2CB4">
        <w:rPr>
          <w:rStyle w:val="A0"/>
          <w:rFonts w:ascii="Arial" w:hAnsi="Arial" w:cs="Arial"/>
          <w:color w:val="auto"/>
          <w:sz w:val="20"/>
          <w:szCs w:val="20"/>
        </w:rPr>
        <w:t>These specifications cover material used to form a foundation for base or surface pavement.</w:t>
      </w:r>
    </w:p>
    <w:p w14:paraId="007C3B7E" w14:textId="35430767" w:rsidR="000F2CB4" w:rsidRPr="000F2CB4" w:rsidRDefault="000F2CB4" w:rsidP="006C104D">
      <w:pPr>
        <w:pStyle w:val="Pa1"/>
        <w:spacing w:after="240" w:line="240" w:lineRule="auto"/>
        <w:jc w:val="both"/>
        <w:outlineLvl w:val="1"/>
        <w:rPr>
          <w:rFonts w:ascii="Arial" w:hAnsi="Arial" w:cs="Arial"/>
          <w:sz w:val="20"/>
          <w:szCs w:val="20"/>
        </w:rPr>
      </w:pPr>
      <w:proofErr w:type="gramStart"/>
      <w:r>
        <w:rPr>
          <w:rStyle w:val="A0"/>
          <w:rFonts w:ascii="Arial" w:hAnsi="Arial" w:cs="Arial"/>
          <w:b/>
          <w:bCs/>
          <w:color w:val="auto"/>
          <w:sz w:val="20"/>
          <w:szCs w:val="20"/>
        </w:rPr>
        <w:t>208.02</w:t>
      </w:r>
      <w:proofErr w:type="gramEnd"/>
      <w:r>
        <w:rPr>
          <w:rStyle w:val="A0"/>
          <w:rFonts w:ascii="Arial" w:hAnsi="Arial" w:cs="Arial"/>
          <w:b/>
          <w:bCs/>
          <w:color w:val="auto"/>
          <w:sz w:val="20"/>
          <w:szCs w:val="20"/>
        </w:rPr>
        <w:t xml:space="preserve"> – </w:t>
      </w:r>
      <w:r w:rsidRPr="000F2CB4">
        <w:rPr>
          <w:rStyle w:val="A0"/>
          <w:rFonts w:ascii="Arial" w:hAnsi="Arial" w:cs="Arial"/>
          <w:b/>
          <w:bCs/>
          <w:color w:val="auto"/>
          <w:sz w:val="20"/>
          <w:szCs w:val="20"/>
        </w:rPr>
        <w:t>Materials</w:t>
      </w:r>
    </w:p>
    <w:p w14:paraId="3902F258" w14:textId="77777777" w:rsidR="000F2CB4" w:rsidRDefault="000F2CB4" w:rsidP="006C104D">
      <w:pPr>
        <w:pStyle w:val="Pa1"/>
        <w:numPr>
          <w:ilvl w:val="0"/>
          <w:numId w:val="3"/>
        </w:numPr>
        <w:spacing w:after="240" w:line="240" w:lineRule="auto"/>
        <w:jc w:val="both"/>
        <w:rPr>
          <w:rStyle w:val="A0"/>
          <w:rFonts w:ascii="Arial" w:hAnsi="Arial" w:cs="Arial"/>
          <w:color w:val="auto"/>
          <w:sz w:val="20"/>
          <w:szCs w:val="20"/>
        </w:rPr>
      </w:pPr>
      <w:r w:rsidRPr="000F2CB4">
        <w:rPr>
          <w:rStyle w:val="A0"/>
          <w:rFonts w:ascii="Arial" w:hAnsi="Arial" w:cs="Arial"/>
          <w:b/>
          <w:bCs/>
          <w:color w:val="auto"/>
          <w:sz w:val="20"/>
          <w:szCs w:val="20"/>
        </w:rPr>
        <w:t>Subbase material</w:t>
      </w:r>
      <w:r w:rsidRPr="000A4D80">
        <w:rPr>
          <w:rStyle w:val="A0"/>
          <w:rFonts w:ascii="Arial" w:hAnsi="Arial" w:cs="Arial"/>
          <w:bCs/>
          <w:color w:val="auto"/>
          <w:sz w:val="20"/>
          <w:szCs w:val="20"/>
        </w:rPr>
        <w:t xml:space="preserve"> </w:t>
      </w:r>
      <w:r w:rsidRPr="000F2CB4">
        <w:rPr>
          <w:rStyle w:val="A0"/>
          <w:rFonts w:ascii="Arial" w:hAnsi="Arial" w:cs="Arial"/>
          <w:color w:val="auto"/>
          <w:sz w:val="20"/>
          <w:szCs w:val="20"/>
        </w:rPr>
        <w:t>shall consist of mixtures of natural or crushed gravel, crushed stone or slag, and natural or crushed san</w:t>
      </w:r>
      <w:r>
        <w:rPr>
          <w:rStyle w:val="A0"/>
          <w:rFonts w:ascii="Arial" w:hAnsi="Arial" w:cs="Arial"/>
          <w:color w:val="auto"/>
          <w:sz w:val="20"/>
          <w:szCs w:val="20"/>
        </w:rPr>
        <w:t>d, with or without soil mortar.</w:t>
      </w:r>
    </w:p>
    <w:p w14:paraId="4117DBD5" w14:textId="77777777" w:rsidR="000F2CB4" w:rsidRDefault="000F2CB4" w:rsidP="006C104D">
      <w:pPr>
        <w:pStyle w:val="Pa1"/>
        <w:numPr>
          <w:ilvl w:val="0"/>
          <w:numId w:val="3"/>
        </w:numPr>
        <w:spacing w:after="240" w:line="240" w:lineRule="auto"/>
        <w:jc w:val="both"/>
        <w:rPr>
          <w:rStyle w:val="A0"/>
          <w:rFonts w:ascii="Arial" w:hAnsi="Arial" w:cs="Arial"/>
          <w:color w:val="auto"/>
          <w:sz w:val="20"/>
          <w:szCs w:val="20"/>
        </w:rPr>
      </w:pPr>
      <w:r w:rsidRPr="000F2CB4">
        <w:rPr>
          <w:rStyle w:val="A0"/>
          <w:rFonts w:ascii="Arial" w:hAnsi="Arial" w:cs="Arial"/>
          <w:b/>
          <w:bCs/>
          <w:color w:val="auto"/>
          <w:sz w:val="20"/>
          <w:szCs w:val="20"/>
        </w:rPr>
        <w:t>Aggregate base material</w:t>
      </w:r>
      <w:r w:rsidRPr="000A4D80">
        <w:rPr>
          <w:rStyle w:val="A0"/>
          <w:rFonts w:ascii="Arial" w:hAnsi="Arial" w:cs="Arial"/>
          <w:bCs/>
          <w:color w:val="auto"/>
          <w:sz w:val="20"/>
          <w:szCs w:val="20"/>
        </w:rPr>
        <w:t xml:space="preserve"> </w:t>
      </w:r>
      <w:r w:rsidRPr="000F2CB4">
        <w:rPr>
          <w:rStyle w:val="A0"/>
          <w:rFonts w:ascii="Arial" w:hAnsi="Arial" w:cs="Arial"/>
          <w:color w:val="auto"/>
          <w:sz w:val="20"/>
          <w:szCs w:val="20"/>
        </w:rPr>
        <w:t>will be designated a</w:t>
      </w:r>
      <w:r>
        <w:rPr>
          <w:rStyle w:val="A0"/>
          <w:rFonts w:ascii="Arial" w:hAnsi="Arial" w:cs="Arial"/>
          <w:color w:val="auto"/>
          <w:sz w:val="20"/>
          <w:szCs w:val="20"/>
        </w:rPr>
        <w:t>s Type I or Type II as follows:</w:t>
      </w:r>
    </w:p>
    <w:p w14:paraId="4B5952B8" w14:textId="677FCC16" w:rsidR="000F2CB4" w:rsidRDefault="000F2CB4" w:rsidP="006C104D">
      <w:pPr>
        <w:pStyle w:val="Pa1"/>
        <w:spacing w:after="240" w:line="240" w:lineRule="auto"/>
        <w:ind w:left="360"/>
        <w:jc w:val="both"/>
        <w:rPr>
          <w:rStyle w:val="A0"/>
          <w:rFonts w:ascii="Arial" w:hAnsi="Arial" w:cs="Arial"/>
          <w:color w:val="auto"/>
          <w:sz w:val="20"/>
          <w:szCs w:val="20"/>
        </w:rPr>
      </w:pPr>
      <w:r w:rsidRPr="000F2CB4">
        <w:rPr>
          <w:rStyle w:val="A0"/>
          <w:rFonts w:ascii="Arial" w:hAnsi="Arial" w:cs="Arial"/>
          <w:b/>
          <w:bCs/>
          <w:color w:val="auto"/>
          <w:sz w:val="20"/>
          <w:szCs w:val="20"/>
        </w:rPr>
        <w:t>Type I</w:t>
      </w:r>
      <w:r w:rsidRPr="000A4D80">
        <w:rPr>
          <w:rStyle w:val="A0"/>
          <w:rFonts w:ascii="Arial" w:hAnsi="Arial" w:cs="Arial"/>
          <w:bCs/>
          <w:color w:val="auto"/>
          <w:sz w:val="20"/>
          <w:szCs w:val="20"/>
        </w:rPr>
        <w:t xml:space="preserve"> </w:t>
      </w:r>
      <w:r w:rsidRPr="000F2CB4">
        <w:rPr>
          <w:rStyle w:val="A0"/>
          <w:rFonts w:ascii="Arial" w:hAnsi="Arial" w:cs="Arial"/>
          <w:color w:val="auto"/>
          <w:sz w:val="20"/>
          <w:szCs w:val="20"/>
        </w:rPr>
        <w:t>shall consist of crushed stone, crushed slag, or crushed gravel, with or without soil mortar or other admixtures. Crushed gravel shall consist of particles of which at least 90 percent by weight of the material retained on the No. 10 sieve shall have at least one face fractured by a</w:t>
      </w:r>
      <w:r>
        <w:rPr>
          <w:rStyle w:val="A0"/>
          <w:rFonts w:ascii="Arial" w:hAnsi="Arial" w:cs="Arial"/>
          <w:color w:val="auto"/>
          <w:sz w:val="20"/>
          <w:szCs w:val="20"/>
        </w:rPr>
        <w:t>rtificial crushing.</w:t>
      </w:r>
    </w:p>
    <w:p w14:paraId="3CC73C9A" w14:textId="77777777" w:rsidR="000F2CB4" w:rsidRDefault="000F2CB4" w:rsidP="006C104D">
      <w:pPr>
        <w:pStyle w:val="Pa1"/>
        <w:spacing w:after="240" w:line="240" w:lineRule="auto"/>
        <w:ind w:left="360"/>
        <w:jc w:val="both"/>
        <w:rPr>
          <w:rStyle w:val="A0"/>
          <w:rFonts w:ascii="Arial" w:hAnsi="Arial" w:cs="Arial"/>
          <w:color w:val="auto"/>
          <w:sz w:val="20"/>
          <w:szCs w:val="20"/>
        </w:rPr>
      </w:pPr>
      <w:r w:rsidRPr="000F2CB4">
        <w:rPr>
          <w:rStyle w:val="A0"/>
          <w:rFonts w:ascii="Arial" w:hAnsi="Arial" w:cs="Arial"/>
          <w:b/>
          <w:bCs/>
          <w:color w:val="auto"/>
          <w:sz w:val="20"/>
          <w:szCs w:val="20"/>
        </w:rPr>
        <w:t>Type II</w:t>
      </w:r>
      <w:r w:rsidRPr="000A4D80">
        <w:rPr>
          <w:rStyle w:val="A0"/>
          <w:rFonts w:ascii="Arial" w:hAnsi="Arial" w:cs="Arial"/>
          <w:bCs/>
          <w:color w:val="auto"/>
          <w:sz w:val="20"/>
          <w:szCs w:val="20"/>
        </w:rPr>
        <w:t xml:space="preserve"> </w:t>
      </w:r>
      <w:r w:rsidRPr="000F2CB4">
        <w:rPr>
          <w:rStyle w:val="A0"/>
          <w:rFonts w:ascii="Arial" w:hAnsi="Arial" w:cs="Arial"/>
          <w:color w:val="auto"/>
          <w:sz w:val="20"/>
          <w:szCs w:val="20"/>
        </w:rPr>
        <w:t>shall consist of gravel, stone, or slag screenings; fine aggregate and crushed coarse aggregate; sand-clay-gravel mixtures; or any combination of these materials; with or without s</w:t>
      </w:r>
      <w:r>
        <w:rPr>
          <w:rStyle w:val="A0"/>
          <w:rFonts w:ascii="Arial" w:hAnsi="Arial" w:cs="Arial"/>
          <w:color w:val="auto"/>
          <w:sz w:val="20"/>
          <w:szCs w:val="20"/>
        </w:rPr>
        <w:t>oil mortar or other admixtures.</w:t>
      </w:r>
    </w:p>
    <w:p w14:paraId="426CBF08" w14:textId="77777777" w:rsidR="000F2CB4" w:rsidRPr="000A4D80" w:rsidRDefault="000F2CB4" w:rsidP="006C104D">
      <w:pPr>
        <w:pStyle w:val="Pa1"/>
        <w:spacing w:after="240" w:line="240" w:lineRule="auto"/>
        <w:jc w:val="both"/>
        <w:outlineLvl w:val="1"/>
        <w:rPr>
          <w:rStyle w:val="A0"/>
          <w:rFonts w:ascii="Arial" w:hAnsi="Arial" w:cs="Arial"/>
          <w:bCs/>
          <w:color w:val="auto"/>
          <w:sz w:val="20"/>
          <w:szCs w:val="20"/>
        </w:rPr>
      </w:pPr>
      <w:proofErr w:type="gramStart"/>
      <w:r>
        <w:rPr>
          <w:rStyle w:val="A0"/>
          <w:rFonts w:ascii="Arial" w:hAnsi="Arial" w:cs="Arial"/>
          <w:b/>
          <w:bCs/>
          <w:color w:val="auto"/>
          <w:sz w:val="20"/>
          <w:szCs w:val="20"/>
        </w:rPr>
        <w:t>208.03</w:t>
      </w:r>
      <w:proofErr w:type="gramEnd"/>
      <w:r>
        <w:rPr>
          <w:rStyle w:val="A0"/>
          <w:rFonts w:ascii="Arial" w:hAnsi="Arial" w:cs="Arial"/>
          <w:b/>
          <w:bCs/>
          <w:color w:val="auto"/>
          <w:sz w:val="20"/>
          <w:szCs w:val="20"/>
        </w:rPr>
        <w:t xml:space="preserve"> – </w:t>
      </w:r>
      <w:r w:rsidRPr="000F2CB4">
        <w:rPr>
          <w:rStyle w:val="A0"/>
          <w:rFonts w:ascii="Arial" w:hAnsi="Arial" w:cs="Arial"/>
          <w:b/>
          <w:bCs/>
          <w:color w:val="auto"/>
          <w:sz w:val="20"/>
          <w:szCs w:val="20"/>
        </w:rPr>
        <w:t>Detail</w:t>
      </w:r>
      <w:r>
        <w:rPr>
          <w:rStyle w:val="A0"/>
          <w:rFonts w:ascii="Arial" w:hAnsi="Arial" w:cs="Arial"/>
          <w:b/>
          <w:bCs/>
          <w:color w:val="auto"/>
          <w:sz w:val="20"/>
          <w:szCs w:val="20"/>
        </w:rPr>
        <w:t xml:space="preserve"> Requirements</w:t>
      </w:r>
    </w:p>
    <w:p w14:paraId="60E95CA3" w14:textId="2CC567BF" w:rsidR="000F2CB4" w:rsidRDefault="000F2CB4" w:rsidP="006C104D">
      <w:pPr>
        <w:pStyle w:val="Pa1"/>
        <w:numPr>
          <w:ilvl w:val="0"/>
          <w:numId w:val="4"/>
        </w:numPr>
        <w:spacing w:after="240" w:line="240" w:lineRule="auto"/>
        <w:jc w:val="both"/>
        <w:rPr>
          <w:rStyle w:val="A0"/>
          <w:rFonts w:ascii="Arial" w:hAnsi="Arial" w:cs="Arial"/>
          <w:color w:val="auto"/>
          <w:sz w:val="20"/>
          <w:szCs w:val="20"/>
        </w:rPr>
      </w:pPr>
      <w:r w:rsidRPr="000F2CB4">
        <w:rPr>
          <w:rStyle w:val="A0"/>
          <w:rFonts w:ascii="Arial" w:hAnsi="Arial" w:cs="Arial"/>
          <w:b/>
          <w:bCs/>
          <w:color w:val="auto"/>
          <w:sz w:val="20"/>
          <w:szCs w:val="20"/>
        </w:rPr>
        <w:t>Grading</w:t>
      </w:r>
      <w:r w:rsidRPr="000F2CB4">
        <w:rPr>
          <w:rStyle w:val="A0"/>
          <w:rFonts w:ascii="Arial" w:hAnsi="Arial" w:cs="Arial"/>
          <w:color w:val="auto"/>
          <w:sz w:val="20"/>
          <w:szCs w:val="20"/>
        </w:rPr>
        <w:t xml:space="preserve"> shall conform to the requirements of the job-mix formula selected from within the design range specified in Table II-9, subject to the applicable tolerances specified in Table II-10 when tested to verify acceptance in a</w:t>
      </w:r>
      <w:r>
        <w:rPr>
          <w:rStyle w:val="A0"/>
          <w:rFonts w:ascii="Arial" w:hAnsi="Arial" w:cs="Arial"/>
          <w:color w:val="auto"/>
          <w:sz w:val="20"/>
          <w:szCs w:val="20"/>
        </w:rPr>
        <w:t>ccordance with VTM-25.</w:t>
      </w:r>
    </w:p>
    <w:tbl>
      <w:tblPr>
        <w:tblStyle w:val="TableGrid"/>
        <w:tblW w:w="0" w:type="auto"/>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3"/>
        <w:gridCol w:w="979"/>
        <w:gridCol w:w="980"/>
        <w:gridCol w:w="977"/>
        <w:gridCol w:w="979"/>
        <w:gridCol w:w="978"/>
        <w:gridCol w:w="980"/>
        <w:gridCol w:w="2036"/>
      </w:tblGrid>
      <w:tr w:rsidR="000F2CB4" w14:paraId="5F72BEA0" w14:textId="77777777" w:rsidTr="00595204">
        <w:tc>
          <w:tcPr>
            <w:tcW w:w="9108" w:type="dxa"/>
            <w:gridSpan w:val="8"/>
            <w:tcBorders>
              <w:bottom w:val="single" w:sz="4" w:space="0" w:color="auto"/>
            </w:tcBorders>
          </w:tcPr>
          <w:p w14:paraId="7393C509" w14:textId="77777777" w:rsidR="000F2CB4" w:rsidRPr="000A4D80" w:rsidRDefault="000F2CB4" w:rsidP="006C104D">
            <w:pPr>
              <w:pStyle w:val="Default"/>
              <w:jc w:val="center"/>
              <w:rPr>
                <w:rFonts w:ascii="Arial" w:hAnsi="Arial" w:cs="Arial"/>
                <w:bCs/>
                <w:sz w:val="20"/>
                <w:szCs w:val="20"/>
              </w:rPr>
            </w:pPr>
            <w:r>
              <w:rPr>
                <w:rFonts w:ascii="Arial" w:hAnsi="Arial" w:cs="Arial"/>
                <w:b/>
                <w:bCs/>
                <w:sz w:val="20"/>
                <w:szCs w:val="20"/>
              </w:rPr>
              <w:t>TABLE II-9</w:t>
            </w:r>
          </w:p>
          <w:p w14:paraId="06FAD2B9" w14:textId="77777777" w:rsidR="000F2CB4" w:rsidRDefault="000F2CB4" w:rsidP="006C104D">
            <w:pPr>
              <w:pStyle w:val="Default"/>
              <w:jc w:val="center"/>
            </w:pPr>
            <w:r w:rsidRPr="000F2CB4">
              <w:rPr>
                <w:rFonts w:ascii="Arial" w:hAnsi="Arial" w:cs="Arial"/>
                <w:b/>
                <w:bCs/>
                <w:sz w:val="20"/>
                <w:szCs w:val="20"/>
              </w:rPr>
              <w:t>Design Range for Dense-Graded Aggregates</w:t>
            </w:r>
          </w:p>
        </w:tc>
      </w:tr>
      <w:tr w:rsidR="000F2CB4" w14:paraId="75F9BA82" w14:textId="77777777" w:rsidTr="00595204">
        <w:tc>
          <w:tcPr>
            <w:tcW w:w="9108" w:type="dxa"/>
            <w:gridSpan w:val="8"/>
            <w:tcBorders>
              <w:top w:val="single" w:sz="4" w:space="0" w:color="auto"/>
              <w:bottom w:val="single" w:sz="4" w:space="0" w:color="auto"/>
            </w:tcBorders>
          </w:tcPr>
          <w:p w14:paraId="5007DB89" w14:textId="77777777" w:rsidR="000F2CB4" w:rsidRPr="000A4D80" w:rsidRDefault="000F2CB4" w:rsidP="006C104D">
            <w:pPr>
              <w:pStyle w:val="Default"/>
              <w:jc w:val="center"/>
              <w:rPr>
                <w:rFonts w:ascii="Arial" w:hAnsi="Arial" w:cs="Arial"/>
                <w:bCs/>
                <w:sz w:val="20"/>
                <w:szCs w:val="20"/>
              </w:rPr>
            </w:pPr>
            <w:r w:rsidRPr="000F2CB4">
              <w:rPr>
                <w:rFonts w:ascii="Arial" w:hAnsi="Arial" w:cs="Arial"/>
                <w:b/>
                <w:bCs/>
                <w:sz w:val="20"/>
                <w:szCs w:val="20"/>
              </w:rPr>
              <w:t>Amounts Finer Than Each Laboratory Sieve (Square Openings</w:t>
            </w:r>
            <w:r w:rsidRPr="000F2CB4">
              <w:rPr>
                <w:rFonts w:ascii="Arial" w:hAnsi="Arial" w:cs="Arial"/>
                <w:b/>
                <w:bCs/>
                <w:sz w:val="20"/>
                <w:szCs w:val="20"/>
                <w:vertAlign w:val="superscript"/>
              </w:rPr>
              <w:t>1</w:t>
            </w:r>
            <w:r>
              <w:rPr>
                <w:rFonts w:ascii="Arial" w:hAnsi="Arial" w:cs="Arial"/>
                <w:b/>
                <w:bCs/>
                <w:sz w:val="20"/>
                <w:szCs w:val="20"/>
              </w:rPr>
              <w:t>)</w:t>
            </w:r>
          </w:p>
          <w:p w14:paraId="587E07AF" w14:textId="77777777" w:rsidR="000F2CB4" w:rsidRDefault="000F2CB4" w:rsidP="006C104D">
            <w:pPr>
              <w:pStyle w:val="Default"/>
              <w:jc w:val="center"/>
            </w:pPr>
            <w:r w:rsidRPr="000F2CB4">
              <w:rPr>
                <w:rFonts w:ascii="Arial" w:hAnsi="Arial" w:cs="Arial"/>
                <w:b/>
                <w:bCs/>
                <w:sz w:val="20"/>
                <w:szCs w:val="20"/>
              </w:rPr>
              <w:t>(% by Weight)</w:t>
            </w:r>
          </w:p>
        </w:tc>
      </w:tr>
      <w:tr w:rsidR="000F2CB4" w14:paraId="0925D1B7" w14:textId="77777777" w:rsidTr="00595204">
        <w:tc>
          <w:tcPr>
            <w:tcW w:w="1003" w:type="dxa"/>
            <w:tcBorders>
              <w:top w:val="single" w:sz="4" w:space="0" w:color="auto"/>
              <w:bottom w:val="single" w:sz="4" w:space="0" w:color="auto"/>
            </w:tcBorders>
            <w:vAlign w:val="bottom"/>
          </w:tcPr>
          <w:p w14:paraId="087509B0" w14:textId="77777777" w:rsidR="000F2CB4" w:rsidRDefault="000F2CB4" w:rsidP="006C104D">
            <w:pPr>
              <w:pStyle w:val="Default"/>
              <w:jc w:val="center"/>
            </w:pPr>
            <w:r w:rsidRPr="000F2CB4">
              <w:rPr>
                <w:rFonts w:ascii="Arial" w:hAnsi="Arial" w:cs="Arial"/>
                <w:b/>
                <w:bCs/>
                <w:sz w:val="20"/>
                <w:szCs w:val="20"/>
              </w:rPr>
              <w:t>Size No.</w:t>
            </w:r>
          </w:p>
        </w:tc>
        <w:tc>
          <w:tcPr>
            <w:tcW w:w="1003" w:type="dxa"/>
            <w:tcBorders>
              <w:top w:val="single" w:sz="4" w:space="0" w:color="auto"/>
              <w:bottom w:val="single" w:sz="4" w:space="0" w:color="auto"/>
            </w:tcBorders>
            <w:vAlign w:val="bottom"/>
          </w:tcPr>
          <w:p w14:paraId="0D014D2D" w14:textId="77777777" w:rsidR="000F2CB4" w:rsidRDefault="000F2CB4" w:rsidP="006C104D">
            <w:pPr>
              <w:pStyle w:val="Default"/>
              <w:jc w:val="center"/>
            </w:pPr>
            <w:r w:rsidRPr="000F2CB4">
              <w:rPr>
                <w:rFonts w:ascii="Arial" w:hAnsi="Arial" w:cs="Arial"/>
                <w:b/>
                <w:bCs/>
                <w:sz w:val="20"/>
                <w:szCs w:val="20"/>
              </w:rPr>
              <w:t>2 in</w:t>
            </w:r>
          </w:p>
        </w:tc>
        <w:tc>
          <w:tcPr>
            <w:tcW w:w="1004" w:type="dxa"/>
            <w:tcBorders>
              <w:top w:val="single" w:sz="4" w:space="0" w:color="auto"/>
              <w:bottom w:val="single" w:sz="4" w:space="0" w:color="auto"/>
            </w:tcBorders>
            <w:vAlign w:val="bottom"/>
          </w:tcPr>
          <w:p w14:paraId="05FA7F95" w14:textId="77777777" w:rsidR="000F2CB4" w:rsidRDefault="000F2CB4" w:rsidP="006C104D">
            <w:pPr>
              <w:pStyle w:val="Default"/>
              <w:jc w:val="center"/>
            </w:pPr>
            <w:r w:rsidRPr="000F2CB4">
              <w:rPr>
                <w:rFonts w:ascii="Arial" w:hAnsi="Arial" w:cs="Arial"/>
                <w:b/>
                <w:bCs/>
                <w:sz w:val="20"/>
                <w:szCs w:val="20"/>
              </w:rPr>
              <w:t>1 in</w:t>
            </w:r>
          </w:p>
        </w:tc>
        <w:tc>
          <w:tcPr>
            <w:tcW w:w="1003" w:type="dxa"/>
            <w:tcBorders>
              <w:top w:val="single" w:sz="4" w:space="0" w:color="auto"/>
              <w:bottom w:val="single" w:sz="4" w:space="0" w:color="auto"/>
            </w:tcBorders>
            <w:vAlign w:val="bottom"/>
          </w:tcPr>
          <w:p w14:paraId="75FD2E7F" w14:textId="77777777" w:rsidR="000F2CB4" w:rsidRDefault="000F2CB4" w:rsidP="006C104D">
            <w:pPr>
              <w:pStyle w:val="Default"/>
              <w:jc w:val="center"/>
            </w:pPr>
            <w:r w:rsidRPr="000F2CB4">
              <w:rPr>
                <w:rFonts w:ascii="Arial" w:hAnsi="Arial" w:cs="Arial"/>
                <w:b/>
                <w:bCs/>
                <w:sz w:val="20"/>
                <w:szCs w:val="20"/>
              </w:rPr>
              <w:t>3/8 in.</w:t>
            </w:r>
          </w:p>
        </w:tc>
        <w:tc>
          <w:tcPr>
            <w:tcW w:w="1004" w:type="dxa"/>
            <w:tcBorders>
              <w:top w:val="single" w:sz="4" w:space="0" w:color="auto"/>
              <w:bottom w:val="single" w:sz="4" w:space="0" w:color="auto"/>
            </w:tcBorders>
            <w:vAlign w:val="bottom"/>
          </w:tcPr>
          <w:p w14:paraId="0CEDC742" w14:textId="77777777" w:rsidR="000F2CB4" w:rsidRDefault="000F2CB4" w:rsidP="006C104D">
            <w:pPr>
              <w:pStyle w:val="Default"/>
              <w:jc w:val="center"/>
            </w:pPr>
            <w:r w:rsidRPr="000F2CB4">
              <w:rPr>
                <w:rFonts w:ascii="Arial" w:hAnsi="Arial" w:cs="Arial"/>
                <w:b/>
                <w:bCs/>
                <w:sz w:val="20"/>
                <w:szCs w:val="20"/>
              </w:rPr>
              <w:t>No. 10</w:t>
            </w:r>
          </w:p>
        </w:tc>
        <w:tc>
          <w:tcPr>
            <w:tcW w:w="1003" w:type="dxa"/>
            <w:tcBorders>
              <w:top w:val="single" w:sz="4" w:space="0" w:color="auto"/>
              <w:bottom w:val="single" w:sz="4" w:space="0" w:color="auto"/>
            </w:tcBorders>
            <w:vAlign w:val="bottom"/>
          </w:tcPr>
          <w:p w14:paraId="1901F1E4" w14:textId="77777777" w:rsidR="000F2CB4" w:rsidRDefault="000F2CB4" w:rsidP="006C104D">
            <w:pPr>
              <w:pStyle w:val="Default"/>
              <w:jc w:val="center"/>
            </w:pPr>
            <w:r w:rsidRPr="000F2CB4">
              <w:rPr>
                <w:rFonts w:ascii="Arial" w:hAnsi="Arial" w:cs="Arial"/>
                <w:b/>
                <w:bCs/>
                <w:sz w:val="20"/>
                <w:szCs w:val="20"/>
              </w:rPr>
              <w:t>No. 40</w:t>
            </w:r>
          </w:p>
        </w:tc>
        <w:tc>
          <w:tcPr>
            <w:tcW w:w="1004" w:type="dxa"/>
            <w:tcBorders>
              <w:top w:val="single" w:sz="4" w:space="0" w:color="auto"/>
              <w:bottom w:val="single" w:sz="4" w:space="0" w:color="auto"/>
            </w:tcBorders>
            <w:vAlign w:val="bottom"/>
          </w:tcPr>
          <w:p w14:paraId="7AA9732B" w14:textId="77777777" w:rsidR="000F2CB4" w:rsidRDefault="000F2CB4" w:rsidP="006C104D">
            <w:pPr>
              <w:pStyle w:val="Default"/>
              <w:jc w:val="center"/>
            </w:pPr>
            <w:r w:rsidRPr="000F2CB4">
              <w:rPr>
                <w:rFonts w:ascii="Arial" w:hAnsi="Arial" w:cs="Arial"/>
                <w:b/>
                <w:bCs/>
                <w:sz w:val="20"/>
                <w:szCs w:val="20"/>
              </w:rPr>
              <w:t>No. 200</w:t>
            </w:r>
          </w:p>
        </w:tc>
        <w:tc>
          <w:tcPr>
            <w:tcW w:w="2084" w:type="dxa"/>
            <w:tcBorders>
              <w:top w:val="single" w:sz="4" w:space="0" w:color="auto"/>
              <w:bottom w:val="single" w:sz="4" w:space="0" w:color="auto"/>
            </w:tcBorders>
            <w:vAlign w:val="bottom"/>
          </w:tcPr>
          <w:p w14:paraId="51B4336E" w14:textId="77777777" w:rsidR="000F2CB4" w:rsidRDefault="000F2CB4" w:rsidP="006C104D">
            <w:pPr>
              <w:pStyle w:val="Default"/>
              <w:jc w:val="center"/>
            </w:pPr>
            <w:r w:rsidRPr="000F2CB4">
              <w:rPr>
                <w:rFonts w:ascii="Arial" w:hAnsi="Arial" w:cs="Arial"/>
                <w:b/>
                <w:bCs/>
                <w:sz w:val="20"/>
                <w:szCs w:val="20"/>
              </w:rPr>
              <w:t>ASTM D4791 Flat &amp; Elongated 5:1</w:t>
            </w:r>
          </w:p>
        </w:tc>
      </w:tr>
      <w:tr w:rsidR="000F2CB4" w14:paraId="2131A66A" w14:textId="77777777" w:rsidTr="00595204">
        <w:tc>
          <w:tcPr>
            <w:tcW w:w="1003" w:type="dxa"/>
            <w:tcBorders>
              <w:top w:val="single" w:sz="4" w:space="0" w:color="auto"/>
            </w:tcBorders>
          </w:tcPr>
          <w:p w14:paraId="0AEB094A" w14:textId="77777777" w:rsidR="000F2CB4" w:rsidRPr="000F2CB4" w:rsidRDefault="000F2CB4" w:rsidP="006C104D">
            <w:pPr>
              <w:pStyle w:val="Default"/>
              <w:jc w:val="center"/>
              <w:rPr>
                <w:rFonts w:ascii="Arial" w:hAnsi="Arial" w:cs="Arial"/>
                <w:b/>
                <w:bCs/>
                <w:sz w:val="20"/>
                <w:szCs w:val="20"/>
              </w:rPr>
            </w:pPr>
            <w:r w:rsidRPr="000F2CB4">
              <w:rPr>
                <w:rFonts w:ascii="Arial" w:hAnsi="Arial" w:cs="Arial"/>
                <w:sz w:val="20"/>
                <w:szCs w:val="20"/>
              </w:rPr>
              <w:t>21A</w:t>
            </w:r>
          </w:p>
        </w:tc>
        <w:tc>
          <w:tcPr>
            <w:tcW w:w="1003" w:type="dxa"/>
            <w:tcBorders>
              <w:top w:val="single" w:sz="4" w:space="0" w:color="auto"/>
            </w:tcBorders>
          </w:tcPr>
          <w:p w14:paraId="75D00B02" w14:textId="77777777" w:rsidR="000F2CB4" w:rsidRPr="000F2CB4" w:rsidRDefault="000F2CB4" w:rsidP="006C104D">
            <w:pPr>
              <w:pStyle w:val="Default"/>
              <w:jc w:val="center"/>
              <w:rPr>
                <w:rFonts w:ascii="Arial" w:hAnsi="Arial" w:cs="Arial"/>
                <w:b/>
                <w:bCs/>
                <w:sz w:val="20"/>
                <w:szCs w:val="20"/>
              </w:rPr>
            </w:pPr>
            <w:r w:rsidRPr="000F2CB4">
              <w:rPr>
                <w:rFonts w:ascii="Arial" w:hAnsi="Arial" w:cs="Arial"/>
                <w:sz w:val="20"/>
                <w:szCs w:val="20"/>
              </w:rPr>
              <w:t>100</w:t>
            </w:r>
          </w:p>
        </w:tc>
        <w:tc>
          <w:tcPr>
            <w:tcW w:w="1004" w:type="dxa"/>
            <w:tcBorders>
              <w:top w:val="single" w:sz="4" w:space="0" w:color="auto"/>
            </w:tcBorders>
          </w:tcPr>
          <w:p w14:paraId="49435598" w14:textId="77777777" w:rsidR="000F2CB4" w:rsidRPr="000F2CB4" w:rsidRDefault="000F2CB4" w:rsidP="006C104D">
            <w:pPr>
              <w:pStyle w:val="Default"/>
              <w:jc w:val="center"/>
              <w:rPr>
                <w:rFonts w:ascii="Arial" w:hAnsi="Arial" w:cs="Arial"/>
                <w:b/>
                <w:bCs/>
                <w:sz w:val="20"/>
                <w:szCs w:val="20"/>
              </w:rPr>
            </w:pPr>
            <w:r w:rsidRPr="000F2CB4">
              <w:rPr>
                <w:rFonts w:ascii="Arial" w:hAnsi="Arial" w:cs="Arial"/>
                <w:sz w:val="20"/>
                <w:szCs w:val="20"/>
              </w:rPr>
              <w:t>94-100</w:t>
            </w:r>
          </w:p>
        </w:tc>
        <w:tc>
          <w:tcPr>
            <w:tcW w:w="1003" w:type="dxa"/>
            <w:tcBorders>
              <w:top w:val="single" w:sz="4" w:space="0" w:color="auto"/>
            </w:tcBorders>
          </w:tcPr>
          <w:p w14:paraId="37378A73" w14:textId="77777777" w:rsidR="000F2CB4" w:rsidRPr="000F2CB4" w:rsidRDefault="000F2CB4" w:rsidP="006C104D">
            <w:pPr>
              <w:pStyle w:val="Default"/>
              <w:jc w:val="center"/>
              <w:rPr>
                <w:rFonts w:ascii="Arial" w:hAnsi="Arial" w:cs="Arial"/>
                <w:b/>
                <w:bCs/>
                <w:sz w:val="20"/>
                <w:szCs w:val="20"/>
              </w:rPr>
            </w:pPr>
            <w:r w:rsidRPr="000F2CB4">
              <w:rPr>
                <w:rFonts w:ascii="Arial" w:hAnsi="Arial" w:cs="Arial"/>
                <w:sz w:val="20"/>
                <w:szCs w:val="20"/>
              </w:rPr>
              <w:t>63-72</w:t>
            </w:r>
          </w:p>
        </w:tc>
        <w:tc>
          <w:tcPr>
            <w:tcW w:w="1004" w:type="dxa"/>
            <w:tcBorders>
              <w:top w:val="single" w:sz="4" w:space="0" w:color="auto"/>
            </w:tcBorders>
          </w:tcPr>
          <w:p w14:paraId="68C73CA2" w14:textId="77777777" w:rsidR="000F2CB4" w:rsidRPr="000F2CB4" w:rsidRDefault="000F2CB4" w:rsidP="006C104D">
            <w:pPr>
              <w:pStyle w:val="Default"/>
              <w:jc w:val="center"/>
              <w:rPr>
                <w:rFonts w:ascii="Arial" w:hAnsi="Arial" w:cs="Arial"/>
                <w:b/>
                <w:bCs/>
                <w:sz w:val="20"/>
                <w:szCs w:val="20"/>
              </w:rPr>
            </w:pPr>
            <w:r w:rsidRPr="000F2CB4">
              <w:rPr>
                <w:rFonts w:ascii="Arial" w:hAnsi="Arial" w:cs="Arial"/>
                <w:sz w:val="20"/>
                <w:szCs w:val="20"/>
              </w:rPr>
              <w:t>32-41</w:t>
            </w:r>
          </w:p>
        </w:tc>
        <w:tc>
          <w:tcPr>
            <w:tcW w:w="1003" w:type="dxa"/>
            <w:tcBorders>
              <w:top w:val="single" w:sz="4" w:space="0" w:color="auto"/>
            </w:tcBorders>
          </w:tcPr>
          <w:p w14:paraId="3E6E1168" w14:textId="77777777" w:rsidR="000F2CB4" w:rsidRPr="000F2CB4" w:rsidRDefault="000F2CB4" w:rsidP="006C104D">
            <w:pPr>
              <w:pStyle w:val="Default"/>
              <w:jc w:val="center"/>
              <w:rPr>
                <w:rFonts w:ascii="Arial" w:hAnsi="Arial" w:cs="Arial"/>
                <w:b/>
                <w:bCs/>
                <w:sz w:val="20"/>
                <w:szCs w:val="20"/>
              </w:rPr>
            </w:pPr>
            <w:r w:rsidRPr="000F2CB4">
              <w:rPr>
                <w:rFonts w:ascii="Arial" w:hAnsi="Arial" w:cs="Arial"/>
                <w:sz w:val="20"/>
                <w:szCs w:val="20"/>
              </w:rPr>
              <w:t>14-24</w:t>
            </w:r>
          </w:p>
        </w:tc>
        <w:tc>
          <w:tcPr>
            <w:tcW w:w="1004" w:type="dxa"/>
            <w:tcBorders>
              <w:top w:val="single" w:sz="4" w:space="0" w:color="auto"/>
            </w:tcBorders>
          </w:tcPr>
          <w:p w14:paraId="1F9E949B" w14:textId="77777777" w:rsidR="000F2CB4" w:rsidRPr="000F2CB4" w:rsidRDefault="000F2CB4" w:rsidP="006C104D">
            <w:pPr>
              <w:pStyle w:val="Default"/>
              <w:jc w:val="center"/>
              <w:rPr>
                <w:rFonts w:ascii="Arial" w:hAnsi="Arial" w:cs="Arial"/>
                <w:b/>
                <w:bCs/>
                <w:sz w:val="20"/>
                <w:szCs w:val="20"/>
              </w:rPr>
            </w:pPr>
            <w:r w:rsidRPr="000F2CB4">
              <w:rPr>
                <w:rFonts w:ascii="Arial" w:hAnsi="Arial" w:cs="Arial"/>
                <w:sz w:val="20"/>
                <w:szCs w:val="20"/>
              </w:rPr>
              <w:t>6-12</w:t>
            </w:r>
          </w:p>
        </w:tc>
        <w:tc>
          <w:tcPr>
            <w:tcW w:w="2084" w:type="dxa"/>
            <w:tcBorders>
              <w:top w:val="single" w:sz="4" w:space="0" w:color="auto"/>
            </w:tcBorders>
          </w:tcPr>
          <w:p w14:paraId="21B7BF46" w14:textId="77777777" w:rsidR="000F2CB4" w:rsidRPr="000F2CB4" w:rsidRDefault="000F2CB4" w:rsidP="006C104D">
            <w:pPr>
              <w:pStyle w:val="Default"/>
              <w:jc w:val="center"/>
              <w:rPr>
                <w:rFonts w:ascii="Arial" w:hAnsi="Arial" w:cs="Arial"/>
                <w:b/>
                <w:bCs/>
                <w:sz w:val="20"/>
                <w:szCs w:val="20"/>
              </w:rPr>
            </w:pPr>
            <w:r w:rsidRPr="000F2CB4">
              <w:rPr>
                <w:rFonts w:ascii="Arial" w:hAnsi="Arial" w:cs="Arial"/>
                <w:sz w:val="20"/>
                <w:szCs w:val="20"/>
              </w:rPr>
              <w:t>30% max.</w:t>
            </w:r>
          </w:p>
        </w:tc>
      </w:tr>
      <w:tr w:rsidR="000F2CB4" w14:paraId="5D2F9662" w14:textId="77777777" w:rsidTr="00595204">
        <w:tc>
          <w:tcPr>
            <w:tcW w:w="1003" w:type="dxa"/>
          </w:tcPr>
          <w:p w14:paraId="08C9FD03" w14:textId="77777777" w:rsidR="000F2CB4" w:rsidRPr="000F2CB4" w:rsidRDefault="000F2CB4" w:rsidP="006C104D">
            <w:pPr>
              <w:pStyle w:val="Default"/>
              <w:jc w:val="center"/>
              <w:rPr>
                <w:rFonts w:ascii="Arial" w:hAnsi="Arial" w:cs="Arial"/>
                <w:sz w:val="20"/>
                <w:szCs w:val="20"/>
              </w:rPr>
            </w:pPr>
            <w:r w:rsidRPr="000F2CB4">
              <w:rPr>
                <w:rFonts w:ascii="Arial" w:hAnsi="Arial" w:cs="Arial"/>
                <w:sz w:val="20"/>
                <w:szCs w:val="20"/>
              </w:rPr>
              <w:t>21B</w:t>
            </w:r>
          </w:p>
        </w:tc>
        <w:tc>
          <w:tcPr>
            <w:tcW w:w="1003" w:type="dxa"/>
          </w:tcPr>
          <w:p w14:paraId="47FC2106" w14:textId="77777777" w:rsidR="000F2CB4" w:rsidRPr="000F2CB4" w:rsidRDefault="000F2CB4" w:rsidP="006C104D">
            <w:pPr>
              <w:pStyle w:val="Default"/>
              <w:jc w:val="center"/>
              <w:rPr>
                <w:rFonts w:ascii="Arial" w:hAnsi="Arial" w:cs="Arial"/>
                <w:sz w:val="20"/>
                <w:szCs w:val="20"/>
              </w:rPr>
            </w:pPr>
            <w:r w:rsidRPr="000F2CB4">
              <w:rPr>
                <w:rFonts w:ascii="Arial" w:hAnsi="Arial" w:cs="Arial"/>
                <w:sz w:val="20"/>
                <w:szCs w:val="20"/>
              </w:rPr>
              <w:t>100</w:t>
            </w:r>
          </w:p>
        </w:tc>
        <w:tc>
          <w:tcPr>
            <w:tcW w:w="1004" w:type="dxa"/>
          </w:tcPr>
          <w:p w14:paraId="2E8BC137" w14:textId="77777777" w:rsidR="000F2CB4" w:rsidRPr="000F2CB4" w:rsidRDefault="000F2CB4" w:rsidP="006C104D">
            <w:pPr>
              <w:pStyle w:val="Default"/>
              <w:jc w:val="center"/>
              <w:rPr>
                <w:rFonts w:ascii="Arial" w:hAnsi="Arial" w:cs="Arial"/>
                <w:sz w:val="20"/>
                <w:szCs w:val="20"/>
              </w:rPr>
            </w:pPr>
            <w:r w:rsidRPr="000F2CB4">
              <w:rPr>
                <w:rFonts w:ascii="Arial" w:hAnsi="Arial" w:cs="Arial"/>
                <w:sz w:val="20"/>
                <w:szCs w:val="20"/>
              </w:rPr>
              <w:t>85-95</w:t>
            </w:r>
          </w:p>
        </w:tc>
        <w:tc>
          <w:tcPr>
            <w:tcW w:w="1003" w:type="dxa"/>
          </w:tcPr>
          <w:p w14:paraId="4280333F" w14:textId="77777777" w:rsidR="000F2CB4" w:rsidRPr="000F2CB4" w:rsidRDefault="000F2CB4" w:rsidP="006C104D">
            <w:pPr>
              <w:pStyle w:val="Default"/>
              <w:jc w:val="center"/>
              <w:rPr>
                <w:rFonts w:ascii="Arial" w:hAnsi="Arial" w:cs="Arial"/>
                <w:sz w:val="20"/>
                <w:szCs w:val="20"/>
              </w:rPr>
            </w:pPr>
            <w:r w:rsidRPr="000F2CB4">
              <w:rPr>
                <w:rFonts w:ascii="Arial" w:hAnsi="Arial" w:cs="Arial"/>
                <w:sz w:val="20"/>
                <w:szCs w:val="20"/>
              </w:rPr>
              <w:t>50-69</w:t>
            </w:r>
          </w:p>
        </w:tc>
        <w:tc>
          <w:tcPr>
            <w:tcW w:w="1004" w:type="dxa"/>
          </w:tcPr>
          <w:p w14:paraId="4B3AD0AD" w14:textId="77777777" w:rsidR="000F2CB4" w:rsidRPr="000F2CB4" w:rsidRDefault="000F2CB4" w:rsidP="006C104D">
            <w:pPr>
              <w:pStyle w:val="Default"/>
              <w:jc w:val="center"/>
              <w:rPr>
                <w:rFonts w:ascii="Arial" w:hAnsi="Arial" w:cs="Arial"/>
                <w:sz w:val="20"/>
                <w:szCs w:val="20"/>
              </w:rPr>
            </w:pPr>
            <w:r w:rsidRPr="000F2CB4">
              <w:rPr>
                <w:rFonts w:ascii="Arial" w:hAnsi="Arial" w:cs="Arial"/>
                <w:sz w:val="20"/>
                <w:szCs w:val="20"/>
              </w:rPr>
              <w:t>20-36</w:t>
            </w:r>
          </w:p>
        </w:tc>
        <w:tc>
          <w:tcPr>
            <w:tcW w:w="1003" w:type="dxa"/>
          </w:tcPr>
          <w:p w14:paraId="2A64600E" w14:textId="77777777" w:rsidR="000F2CB4" w:rsidRPr="000F2CB4" w:rsidRDefault="000F2CB4" w:rsidP="006C104D">
            <w:pPr>
              <w:pStyle w:val="Default"/>
              <w:jc w:val="center"/>
              <w:rPr>
                <w:rFonts w:ascii="Arial" w:hAnsi="Arial" w:cs="Arial"/>
                <w:sz w:val="20"/>
                <w:szCs w:val="20"/>
              </w:rPr>
            </w:pPr>
            <w:r w:rsidRPr="000F2CB4">
              <w:rPr>
                <w:rFonts w:ascii="Arial" w:hAnsi="Arial" w:cs="Arial"/>
                <w:sz w:val="20"/>
                <w:szCs w:val="20"/>
              </w:rPr>
              <w:t>9-19</w:t>
            </w:r>
          </w:p>
        </w:tc>
        <w:tc>
          <w:tcPr>
            <w:tcW w:w="1004" w:type="dxa"/>
          </w:tcPr>
          <w:p w14:paraId="67C5BF71" w14:textId="77777777" w:rsidR="000F2CB4" w:rsidRPr="000F2CB4" w:rsidRDefault="000F2CB4" w:rsidP="006C104D">
            <w:pPr>
              <w:pStyle w:val="Default"/>
              <w:jc w:val="center"/>
              <w:rPr>
                <w:rFonts w:ascii="Arial" w:hAnsi="Arial" w:cs="Arial"/>
                <w:sz w:val="20"/>
                <w:szCs w:val="20"/>
              </w:rPr>
            </w:pPr>
            <w:r w:rsidRPr="000F2CB4">
              <w:rPr>
                <w:rFonts w:ascii="Arial" w:hAnsi="Arial" w:cs="Arial"/>
                <w:sz w:val="20"/>
                <w:szCs w:val="20"/>
              </w:rPr>
              <w:t>4-7</w:t>
            </w:r>
          </w:p>
        </w:tc>
        <w:tc>
          <w:tcPr>
            <w:tcW w:w="2084" w:type="dxa"/>
          </w:tcPr>
          <w:p w14:paraId="284E4165" w14:textId="77777777" w:rsidR="000F2CB4" w:rsidRPr="000F2CB4" w:rsidRDefault="000F2CB4" w:rsidP="006C104D">
            <w:pPr>
              <w:pStyle w:val="Default"/>
              <w:jc w:val="center"/>
              <w:rPr>
                <w:rFonts w:ascii="Arial" w:hAnsi="Arial" w:cs="Arial"/>
                <w:sz w:val="20"/>
                <w:szCs w:val="20"/>
              </w:rPr>
            </w:pPr>
            <w:r w:rsidRPr="000F2CB4">
              <w:rPr>
                <w:rFonts w:ascii="Arial" w:hAnsi="Arial" w:cs="Arial"/>
                <w:sz w:val="20"/>
                <w:szCs w:val="20"/>
              </w:rPr>
              <w:t>30% max.</w:t>
            </w:r>
          </w:p>
        </w:tc>
      </w:tr>
      <w:tr w:rsidR="000F2CB4" w14:paraId="164D801E" w14:textId="77777777" w:rsidTr="00595204">
        <w:tc>
          <w:tcPr>
            <w:tcW w:w="1003" w:type="dxa"/>
            <w:tcBorders>
              <w:bottom w:val="single" w:sz="4" w:space="0" w:color="auto"/>
            </w:tcBorders>
          </w:tcPr>
          <w:p w14:paraId="05A90D83" w14:textId="77777777" w:rsidR="000F2CB4" w:rsidRPr="000F2CB4" w:rsidRDefault="000F2CB4" w:rsidP="006C104D">
            <w:pPr>
              <w:pStyle w:val="Default"/>
              <w:jc w:val="center"/>
              <w:rPr>
                <w:rFonts w:ascii="Arial" w:hAnsi="Arial" w:cs="Arial"/>
                <w:sz w:val="20"/>
                <w:szCs w:val="20"/>
              </w:rPr>
            </w:pPr>
            <w:r w:rsidRPr="000F2CB4">
              <w:rPr>
                <w:rFonts w:ascii="Arial" w:hAnsi="Arial" w:cs="Arial"/>
                <w:sz w:val="20"/>
                <w:szCs w:val="20"/>
              </w:rPr>
              <w:t>22</w:t>
            </w:r>
          </w:p>
        </w:tc>
        <w:tc>
          <w:tcPr>
            <w:tcW w:w="1003" w:type="dxa"/>
            <w:tcBorders>
              <w:bottom w:val="single" w:sz="4" w:space="0" w:color="auto"/>
            </w:tcBorders>
          </w:tcPr>
          <w:p w14:paraId="4178213F" w14:textId="77777777" w:rsidR="000F2CB4" w:rsidRPr="000F2CB4" w:rsidRDefault="000F2CB4" w:rsidP="006C104D">
            <w:pPr>
              <w:pStyle w:val="Default"/>
              <w:jc w:val="center"/>
              <w:rPr>
                <w:rFonts w:ascii="Arial" w:hAnsi="Arial" w:cs="Arial"/>
                <w:sz w:val="20"/>
                <w:szCs w:val="20"/>
              </w:rPr>
            </w:pPr>
            <w:r w:rsidRPr="000F2CB4">
              <w:rPr>
                <w:rFonts w:ascii="Arial" w:hAnsi="Arial" w:cs="Arial"/>
                <w:sz w:val="20"/>
                <w:szCs w:val="20"/>
              </w:rPr>
              <w:t>---</w:t>
            </w:r>
          </w:p>
        </w:tc>
        <w:tc>
          <w:tcPr>
            <w:tcW w:w="1004" w:type="dxa"/>
            <w:tcBorders>
              <w:bottom w:val="single" w:sz="4" w:space="0" w:color="auto"/>
            </w:tcBorders>
          </w:tcPr>
          <w:p w14:paraId="38A052BE" w14:textId="77777777" w:rsidR="000F2CB4" w:rsidRPr="000F2CB4" w:rsidRDefault="000F2CB4" w:rsidP="006C104D">
            <w:pPr>
              <w:pStyle w:val="Default"/>
              <w:jc w:val="center"/>
              <w:rPr>
                <w:rFonts w:ascii="Arial" w:hAnsi="Arial" w:cs="Arial"/>
                <w:sz w:val="20"/>
                <w:szCs w:val="20"/>
              </w:rPr>
            </w:pPr>
            <w:r w:rsidRPr="000F2CB4">
              <w:rPr>
                <w:rFonts w:ascii="Arial" w:hAnsi="Arial" w:cs="Arial"/>
                <w:sz w:val="20"/>
                <w:szCs w:val="20"/>
              </w:rPr>
              <w:t>100</w:t>
            </w:r>
          </w:p>
        </w:tc>
        <w:tc>
          <w:tcPr>
            <w:tcW w:w="1003" w:type="dxa"/>
            <w:tcBorders>
              <w:bottom w:val="single" w:sz="4" w:space="0" w:color="auto"/>
            </w:tcBorders>
          </w:tcPr>
          <w:p w14:paraId="7993093A" w14:textId="77777777" w:rsidR="000F2CB4" w:rsidRPr="000F2CB4" w:rsidRDefault="000F2CB4" w:rsidP="006C104D">
            <w:pPr>
              <w:pStyle w:val="Default"/>
              <w:jc w:val="center"/>
              <w:rPr>
                <w:rFonts w:ascii="Arial" w:hAnsi="Arial" w:cs="Arial"/>
                <w:sz w:val="20"/>
                <w:szCs w:val="20"/>
              </w:rPr>
            </w:pPr>
            <w:r w:rsidRPr="000F2CB4">
              <w:rPr>
                <w:rFonts w:ascii="Arial" w:hAnsi="Arial" w:cs="Arial"/>
                <w:sz w:val="20"/>
                <w:szCs w:val="20"/>
              </w:rPr>
              <w:t>62-78</w:t>
            </w:r>
          </w:p>
        </w:tc>
        <w:tc>
          <w:tcPr>
            <w:tcW w:w="1004" w:type="dxa"/>
            <w:tcBorders>
              <w:bottom w:val="single" w:sz="4" w:space="0" w:color="auto"/>
            </w:tcBorders>
          </w:tcPr>
          <w:p w14:paraId="18D5FDD8" w14:textId="77777777" w:rsidR="000F2CB4" w:rsidRPr="000F2CB4" w:rsidRDefault="000F2CB4" w:rsidP="006C104D">
            <w:pPr>
              <w:pStyle w:val="Default"/>
              <w:jc w:val="center"/>
              <w:rPr>
                <w:rFonts w:ascii="Arial" w:hAnsi="Arial" w:cs="Arial"/>
                <w:sz w:val="20"/>
                <w:szCs w:val="20"/>
              </w:rPr>
            </w:pPr>
            <w:r w:rsidRPr="000F2CB4">
              <w:rPr>
                <w:rFonts w:ascii="Arial" w:hAnsi="Arial" w:cs="Arial"/>
                <w:sz w:val="20"/>
                <w:szCs w:val="20"/>
              </w:rPr>
              <w:t>39-56</w:t>
            </w:r>
          </w:p>
        </w:tc>
        <w:tc>
          <w:tcPr>
            <w:tcW w:w="1003" w:type="dxa"/>
            <w:tcBorders>
              <w:bottom w:val="single" w:sz="4" w:space="0" w:color="auto"/>
            </w:tcBorders>
          </w:tcPr>
          <w:p w14:paraId="6478000A" w14:textId="77777777" w:rsidR="000F2CB4" w:rsidRPr="000F2CB4" w:rsidRDefault="000F2CB4" w:rsidP="006C104D">
            <w:pPr>
              <w:pStyle w:val="Default"/>
              <w:jc w:val="center"/>
              <w:rPr>
                <w:rFonts w:ascii="Arial" w:hAnsi="Arial" w:cs="Arial"/>
                <w:sz w:val="20"/>
                <w:szCs w:val="20"/>
              </w:rPr>
            </w:pPr>
            <w:r w:rsidRPr="000F2CB4">
              <w:rPr>
                <w:rFonts w:ascii="Arial" w:hAnsi="Arial" w:cs="Arial"/>
                <w:sz w:val="20"/>
                <w:szCs w:val="20"/>
              </w:rPr>
              <w:t>23-32</w:t>
            </w:r>
          </w:p>
        </w:tc>
        <w:tc>
          <w:tcPr>
            <w:tcW w:w="1004" w:type="dxa"/>
            <w:tcBorders>
              <w:bottom w:val="single" w:sz="4" w:space="0" w:color="auto"/>
            </w:tcBorders>
          </w:tcPr>
          <w:p w14:paraId="6AA65ECA" w14:textId="77777777" w:rsidR="000F2CB4" w:rsidRPr="000F2CB4" w:rsidRDefault="000F2CB4" w:rsidP="006C104D">
            <w:pPr>
              <w:pStyle w:val="Default"/>
              <w:jc w:val="center"/>
              <w:rPr>
                <w:rFonts w:ascii="Arial" w:hAnsi="Arial" w:cs="Arial"/>
                <w:sz w:val="20"/>
                <w:szCs w:val="20"/>
              </w:rPr>
            </w:pPr>
            <w:r w:rsidRPr="000F2CB4">
              <w:rPr>
                <w:rFonts w:ascii="Arial" w:hAnsi="Arial" w:cs="Arial"/>
                <w:sz w:val="20"/>
                <w:szCs w:val="20"/>
              </w:rPr>
              <w:t>8-12</w:t>
            </w:r>
          </w:p>
        </w:tc>
        <w:tc>
          <w:tcPr>
            <w:tcW w:w="2084" w:type="dxa"/>
            <w:tcBorders>
              <w:bottom w:val="single" w:sz="4" w:space="0" w:color="auto"/>
            </w:tcBorders>
          </w:tcPr>
          <w:p w14:paraId="0B8F5F73" w14:textId="77777777" w:rsidR="000F2CB4" w:rsidRPr="000F2CB4" w:rsidRDefault="000F2CB4" w:rsidP="006C104D">
            <w:pPr>
              <w:pStyle w:val="Default"/>
              <w:jc w:val="center"/>
              <w:rPr>
                <w:rFonts w:ascii="Arial" w:hAnsi="Arial" w:cs="Arial"/>
                <w:sz w:val="20"/>
                <w:szCs w:val="20"/>
              </w:rPr>
            </w:pPr>
            <w:r w:rsidRPr="000F2CB4">
              <w:rPr>
                <w:rFonts w:ascii="Arial" w:hAnsi="Arial" w:cs="Arial"/>
                <w:sz w:val="20"/>
                <w:szCs w:val="20"/>
              </w:rPr>
              <w:t>30% max.</w:t>
            </w:r>
          </w:p>
        </w:tc>
      </w:tr>
      <w:tr w:rsidR="000F2CB4" w14:paraId="3A5EC4AF" w14:textId="77777777" w:rsidTr="00595204">
        <w:tc>
          <w:tcPr>
            <w:tcW w:w="9108" w:type="dxa"/>
            <w:gridSpan w:val="8"/>
            <w:tcBorders>
              <w:top w:val="single" w:sz="4" w:space="0" w:color="auto"/>
            </w:tcBorders>
          </w:tcPr>
          <w:p w14:paraId="3638C15C" w14:textId="77777777" w:rsidR="000F2CB4" w:rsidRPr="000F2CB4" w:rsidRDefault="000F2CB4" w:rsidP="006C104D">
            <w:pPr>
              <w:pStyle w:val="Default"/>
              <w:jc w:val="center"/>
              <w:rPr>
                <w:rFonts w:ascii="Arial" w:hAnsi="Arial" w:cs="Arial"/>
                <w:sz w:val="18"/>
                <w:szCs w:val="18"/>
              </w:rPr>
            </w:pPr>
            <w:r w:rsidRPr="000F2CB4">
              <w:rPr>
                <w:rFonts w:ascii="Arial" w:hAnsi="Arial" w:cs="Arial"/>
                <w:sz w:val="18"/>
                <w:szCs w:val="18"/>
                <w:vertAlign w:val="superscript"/>
              </w:rPr>
              <w:t>1</w:t>
            </w:r>
            <w:r w:rsidRPr="000F2CB4">
              <w:rPr>
                <w:rFonts w:ascii="Arial" w:hAnsi="Arial" w:cs="Arial"/>
                <w:sz w:val="18"/>
                <w:szCs w:val="18"/>
              </w:rPr>
              <w:t>In inches, except where otherwise indicated. Numbered sieves are those of the U.S. Standard Sieve Series.</w:t>
            </w:r>
          </w:p>
        </w:tc>
      </w:tr>
    </w:tbl>
    <w:p w14:paraId="60AC3461" w14:textId="77777777" w:rsidR="000F2CB4" w:rsidRPr="000A4D80" w:rsidRDefault="000F2CB4" w:rsidP="006C104D">
      <w:pPr>
        <w:pStyle w:val="Default"/>
        <w:rPr>
          <w:rFonts w:ascii="Arial" w:hAnsi="Arial" w:cs="Arial"/>
          <w:sz w:val="20"/>
          <w:szCs w:val="20"/>
        </w:rPr>
      </w:pPr>
    </w:p>
    <w:tbl>
      <w:tblPr>
        <w:tblStyle w:val="TableGrid"/>
        <w:tblW w:w="0" w:type="auto"/>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70"/>
        <w:gridCol w:w="1048"/>
        <w:gridCol w:w="1109"/>
        <w:gridCol w:w="1110"/>
        <w:gridCol w:w="1109"/>
        <w:gridCol w:w="1109"/>
        <w:gridCol w:w="1109"/>
        <w:gridCol w:w="1110"/>
      </w:tblGrid>
      <w:tr w:rsidR="000F2CB4" w14:paraId="5FFBDD2B" w14:textId="77777777" w:rsidTr="00595204">
        <w:tc>
          <w:tcPr>
            <w:tcW w:w="8874" w:type="dxa"/>
            <w:gridSpan w:val="8"/>
            <w:tcBorders>
              <w:bottom w:val="single" w:sz="4" w:space="0" w:color="auto"/>
            </w:tcBorders>
          </w:tcPr>
          <w:p w14:paraId="49626007" w14:textId="77777777" w:rsidR="000F2CB4" w:rsidRPr="000A4D80" w:rsidRDefault="000F2CB4" w:rsidP="006C104D">
            <w:pPr>
              <w:pStyle w:val="Default"/>
              <w:jc w:val="center"/>
              <w:rPr>
                <w:rFonts w:ascii="Arial" w:hAnsi="Arial" w:cs="Arial"/>
                <w:bCs/>
                <w:sz w:val="20"/>
                <w:szCs w:val="20"/>
              </w:rPr>
            </w:pPr>
            <w:r>
              <w:rPr>
                <w:rFonts w:ascii="Arial" w:hAnsi="Arial" w:cs="Arial"/>
                <w:b/>
                <w:bCs/>
                <w:sz w:val="20"/>
                <w:szCs w:val="20"/>
              </w:rPr>
              <w:t>TABLE II-10</w:t>
            </w:r>
          </w:p>
          <w:p w14:paraId="5E0AD0DF" w14:textId="77777777" w:rsidR="000F2CB4" w:rsidRDefault="000F2CB4" w:rsidP="006C104D">
            <w:pPr>
              <w:pStyle w:val="Default"/>
              <w:jc w:val="center"/>
            </w:pPr>
            <w:r w:rsidRPr="000F2CB4">
              <w:rPr>
                <w:rFonts w:ascii="Arial" w:hAnsi="Arial" w:cs="Arial"/>
                <w:b/>
                <w:bCs/>
                <w:sz w:val="20"/>
                <w:szCs w:val="20"/>
              </w:rPr>
              <w:t>Process Tolerances for Each Laboratory Sieve (%)</w:t>
            </w:r>
          </w:p>
        </w:tc>
      </w:tr>
      <w:tr w:rsidR="000F2CB4" w14:paraId="3A089ECC" w14:textId="77777777" w:rsidTr="00595204">
        <w:tc>
          <w:tcPr>
            <w:tcW w:w="1170" w:type="dxa"/>
            <w:tcBorders>
              <w:top w:val="single" w:sz="4" w:space="0" w:color="auto"/>
              <w:bottom w:val="single" w:sz="4" w:space="0" w:color="auto"/>
            </w:tcBorders>
          </w:tcPr>
          <w:p w14:paraId="5C609283" w14:textId="77777777" w:rsidR="000F2CB4" w:rsidRDefault="000F2CB4" w:rsidP="006C104D">
            <w:pPr>
              <w:pStyle w:val="Default"/>
              <w:jc w:val="center"/>
            </w:pPr>
            <w:r w:rsidRPr="000F2CB4">
              <w:rPr>
                <w:rFonts w:ascii="Arial" w:hAnsi="Arial" w:cs="Arial"/>
                <w:b/>
                <w:bCs/>
                <w:sz w:val="20"/>
                <w:szCs w:val="20"/>
              </w:rPr>
              <w:t>No. Tests</w:t>
            </w:r>
          </w:p>
        </w:tc>
        <w:tc>
          <w:tcPr>
            <w:tcW w:w="1048" w:type="dxa"/>
            <w:tcBorders>
              <w:top w:val="single" w:sz="4" w:space="0" w:color="auto"/>
              <w:bottom w:val="single" w:sz="4" w:space="0" w:color="auto"/>
            </w:tcBorders>
          </w:tcPr>
          <w:p w14:paraId="7FE187E6" w14:textId="77777777" w:rsidR="000F2CB4" w:rsidRDefault="000F2CB4" w:rsidP="006C104D">
            <w:pPr>
              <w:pStyle w:val="Default"/>
              <w:jc w:val="center"/>
            </w:pPr>
            <w:r w:rsidRPr="000F2CB4">
              <w:rPr>
                <w:rFonts w:ascii="Arial" w:hAnsi="Arial" w:cs="Arial"/>
                <w:b/>
                <w:bCs/>
                <w:sz w:val="20"/>
                <w:szCs w:val="20"/>
              </w:rPr>
              <w:t>Top Size</w:t>
            </w:r>
          </w:p>
        </w:tc>
        <w:tc>
          <w:tcPr>
            <w:tcW w:w="1109" w:type="dxa"/>
            <w:tcBorders>
              <w:top w:val="single" w:sz="4" w:space="0" w:color="auto"/>
              <w:bottom w:val="single" w:sz="4" w:space="0" w:color="auto"/>
            </w:tcBorders>
          </w:tcPr>
          <w:p w14:paraId="0A277A5E" w14:textId="77777777" w:rsidR="000F2CB4" w:rsidRDefault="000F2CB4" w:rsidP="006C104D">
            <w:pPr>
              <w:pStyle w:val="Default"/>
              <w:jc w:val="center"/>
            </w:pPr>
            <w:r w:rsidRPr="000F2CB4">
              <w:rPr>
                <w:rFonts w:ascii="Arial" w:hAnsi="Arial" w:cs="Arial"/>
                <w:b/>
                <w:bCs/>
                <w:sz w:val="20"/>
                <w:szCs w:val="20"/>
              </w:rPr>
              <w:t>1 in</w:t>
            </w:r>
          </w:p>
        </w:tc>
        <w:tc>
          <w:tcPr>
            <w:tcW w:w="1110" w:type="dxa"/>
            <w:tcBorders>
              <w:top w:val="single" w:sz="4" w:space="0" w:color="auto"/>
              <w:bottom w:val="single" w:sz="4" w:space="0" w:color="auto"/>
            </w:tcBorders>
          </w:tcPr>
          <w:p w14:paraId="278E2CB6" w14:textId="77777777" w:rsidR="000F2CB4" w:rsidRDefault="000F2CB4" w:rsidP="006C104D">
            <w:pPr>
              <w:pStyle w:val="Default"/>
              <w:jc w:val="center"/>
            </w:pPr>
            <w:r w:rsidRPr="000F2CB4">
              <w:rPr>
                <w:rFonts w:ascii="Arial" w:hAnsi="Arial" w:cs="Arial"/>
                <w:b/>
                <w:bCs/>
                <w:sz w:val="20"/>
                <w:szCs w:val="20"/>
              </w:rPr>
              <w:t>3/4 in.</w:t>
            </w:r>
          </w:p>
        </w:tc>
        <w:tc>
          <w:tcPr>
            <w:tcW w:w="1109" w:type="dxa"/>
            <w:tcBorders>
              <w:top w:val="single" w:sz="4" w:space="0" w:color="auto"/>
              <w:bottom w:val="single" w:sz="4" w:space="0" w:color="auto"/>
            </w:tcBorders>
          </w:tcPr>
          <w:p w14:paraId="1455FD50" w14:textId="77777777" w:rsidR="000F2CB4" w:rsidRDefault="000F2CB4" w:rsidP="006C104D">
            <w:pPr>
              <w:pStyle w:val="Default"/>
              <w:jc w:val="center"/>
            </w:pPr>
            <w:r w:rsidRPr="000F2CB4">
              <w:rPr>
                <w:rFonts w:ascii="Arial" w:hAnsi="Arial" w:cs="Arial"/>
                <w:b/>
                <w:bCs/>
                <w:sz w:val="20"/>
                <w:szCs w:val="20"/>
              </w:rPr>
              <w:t>3/8 in.</w:t>
            </w:r>
          </w:p>
        </w:tc>
        <w:tc>
          <w:tcPr>
            <w:tcW w:w="1109" w:type="dxa"/>
            <w:tcBorders>
              <w:top w:val="single" w:sz="4" w:space="0" w:color="auto"/>
              <w:bottom w:val="single" w:sz="4" w:space="0" w:color="auto"/>
            </w:tcBorders>
          </w:tcPr>
          <w:p w14:paraId="41E3AC92" w14:textId="77777777" w:rsidR="000F2CB4" w:rsidRDefault="000F2CB4" w:rsidP="006C104D">
            <w:pPr>
              <w:pStyle w:val="Default"/>
              <w:jc w:val="center"/>
            </w:pPr>
            <w:r w:rsidRPr="000F2CB4">
              <w:rPr>
                <w:rFonts w:ascii="Arial" w:hAnsi="Arial" w:cs="Arial"/>
                <w:b/>
                <w:bCs/>
                <w:sz w:val="20"/>
                <w:szCs w:val="20"/>
              </w:rPr>
              <w:t>No. 10</w:t>
            </w:r>
          </w:p>
        </w:tc>
        <w:tc>
          <w:tcPr>
            <w:tcW w:w="1109" w:type="dxa"/>
            <w:tcBorders>
              <w:top w:val="single" w:sz="4" w:space="0" w:color="auto"/>
              <w:bottom w:val="single" w:sz="4" w:space="0" w:color="auto"/>
            </w:tcBorders>
          </w:tcPr>
          <w:p w14:paraId="566033F4" w14:textId="77777777" w:rsidR="000F2CB4" w:rsidRDefault="000F2CB4" w:rsidP="006C104D">
            <w:pPr>
              <w:pStyle w:val="Default"/>
              <w:jc w:val="center"/>
            </w:pPr>
            <w:r w:rsidRPr="000F2CB4">
              <w:rPr>
                <w:rFonts w:ascii="Arial" w:hAnsi="Arial" w:cs="Arial"/>
                <w:b/>
                <w:bCs/>
                <w:sz w:val="20"/>
                <w:szCs w:val="20"/>
              </w:rPr>
              <w:t>No. 40</w:t>
            </w:r>
          </w:p>
        </w:tc>
        <w:tc>
          <w:tcPr>
            <w:tcW w:w="1110" w:type="dxa"/>
            <w:tcBorders>
              <w:top w:val="single" w:sz="4" w:space="0" w:color="auto"/>
              <w:bottom w:val="single" w:sz="4" w:space="0" w:color="auto"/>
            </w:tcBorders>
          </w:tcPr>
          <w:p w14:paraId="43B60C74" w14:textId="77777777" w:rsidR="000F2CB4" w:rsidRDefault="000F2CB4" w:rsidP="006C104D">
            <w:pPr>
              <w:pStyle w:val="Default"/>
              <w:jc w:val="center"/>
            </w:pPr>
            <w:r w:rsidRPr="000F2CB4">
              <w:rPr>
                <w:rFonts w:ascii="Arial" w:hAnsi="Arial" w:cs="Arial"/>
                <w:b/>
                <w:bCs/>
                <w:sz w:val="20"/>
                <w:szCs w:val="20"/>
              </w:rPr>
              <w:t>No. 200</w:t>
            </w:r>
          </w:p>
        </w:tc>
      </w:tr>
      <w:tr w:rsidR="000F2CB4" w14:paraId="44B8417F" w14:textId="77777777" w:rsidTr="00595204">
        <w:tc>
          <w:tcPr>
            <w:tcW w:w="1170" w:type="dxa"/>
            <w:tcBorders>
              <w:top w:val="single" w:sz="4" w:space="0" w:color="auto"/>
            </w:tcBorders>
          </w:tcPr>
          <w:p w14:paraId="77C0DE15" w14:textId="77777777" w:rsidR="000F2CB4" w:rsidRDefault="000F2CB4" w:rsidP="006C104D">
            <w:pPr>
              <w:pStyle w:val="Default"/>
              <w:jc w:val="center"/>
            </w:pPr>
            <w:r w:rsidRPr="000F2CB4">
              <w:rPr>
                <w:rFonts w:ascii="Arial" w:hAnsi="Arial" w:cs="Arial"/>
                <w:sz w:val="20"/>
                <w:szCs w:val="20"/>
              </w:rPr>
              <w:t>1</w:t>
            </w:r>
          </w:p>
        </w:tc>
        <w:tc>
          <w:tcPr>
            <w:tcW w:w="1048" w:type="dxa"/>
            <w:tcBorders>
              <w:top w:val="single" w:sz="4" w:space="0" w:color="auto"/>
            </w:tcBorders>
          </w:tcPr>
          <w:p w14:paraId="3D14D400" w14:textId="77777777" w:rsidR="000F2CB4" w:rsidRDefault="000F2CB4" w:rsidP="006C104D">
            <w:pPr>
              <w:pStyle w:val="Default"/>
              <w:jc w:val="center"/>
            </w:pPr>
            <w:r w:rsidRPr="000F2CB4">
              <w:rPr>
                <w:rFonts w:ascii="Arial" w:hAnsi="Arial" w:cs="Arial"/>
                <w:sz w:val="20"/>
                <w:szCs w:val="20"/>
              </w:rPr>
              <w:t>0.0</w:t>
            </w:r>
          </w:p>
        </w:tc>
        <w:tc>
          <w:tcPr>
            <w:tcW w:w="1109" w:type="dxa"/>
            <w:tcBorders>
              <w:top w:val="single" w:sz="4" w:space="0" w:color="auto"/>
            </w:tcBorders>
          </w:tcPr>
          <w:p w14:paraId="6315CDF4" w14:textId="77777777" w:rsidR="000F2CB4" w:rsidRDefault="000F2CB4" w:rsidP="006C104D">
            <w:pPr>
              <w:pStyle w:val="Default"/>
              <w:jc w:val="center"/>
            </w:pPr>
            <w:r w:rsidRPr="000F2CB4">
              <w:rPr>
                <w:rFonts w:ascii="Arial" w:hAnsi="Arial" w:cs="Arial"/>
                <w:sz w:val="20"/>
                <w:szCs w:val="20"/>
              </w:rPr>
              <w:t>±10.0</w:t>
            </w:r>
          </w:p>
        </w:tc>
        <w:tc>
          <w:tcPr>
            <w:tcW w:w="1110" w:type="dxa"/>
            <w:tcBorders>
              <w:top w:val="single" w:sz="4" w:space="0" w:color="auto"/>
            </w:tcBorders>
          </w:tcPr>
          <w:p w14:paraId="568AEE31" w14:textId="77777777" w:rsidR="000F2CB4" w:rsidRDefault="000F2CB4" w:rsidP="006C104D">
            <w:pPr>
              <w:pStyle w:val="Default"/>
              <w:jc w:val="center"/>
            </w:pPr>
            <w:r w:rsidRPr="000F2CB4">
              <w:rPr>
                <w:rFonts w:ascii="Arial" w:hAnsi="Arial" w:cs="Arial"/>
                <w:sz w:val="20"/>
                <w:szCs w:val="20"/>
              </w:rPr>
              <w:t>±14.0</w:t>
            </w:r>
          </w:p>
        </w:tc>
        <w:tc>
          <w:tcPr>
            <w:tcW w:w="1109" w:type="dxa"/>
            <w:tcBorders>
              <w:top w:val="single" w:sz="4" w:space="0" w:color="auto"/>
            </w:tcBorders>
          </w:tcPr>
          <w:p w14:paraId="2AE0C4DD" w14:textId="77777777" w:rsidR="000F2CB4" w:rsidRDefault="000F2CB4" w:rsidP="006C104D">
            <w:pPr>
              <w:pStyle w:val="Default"/>
              <w:jc w:val="center"/>
            </w:pPr>
            <w:r w:rsidRPr="000F2CB4">
              <w:rPr>
                <w:rFonts w:ascii="Arial" w:hAnsi="Arial" w:cs="Arial"/>
                <w:sz w:val="20"/>
                <w:szCs w:val="20"/>
              </w:rPr>
              <w:t>±19.0</w:t>
            </w:r>
          </w:p>
        </w:tc>
        <w:tc>
          <w:tcPr>
            <w:tcW w:w="1109" w:type="dxa"/>
            <w:tcBorders>
              <w:top w:val="single" w:sz="4" w:space="0" w:color="auto"/>
            </w:tcBorders>
          </w:tcPr>
          <w:p w14:paraId="0BED1DD1" w14:textId="77777777" w:rsidR="000F2CB4" w:rsidRDefault="000F2CB4" w:rsidP="006C104D">
            <w:pPr>
              <w:pStyle w:val="Default"/>
              <w:jc w:val="center"/>
            </w:pPr>
            <w:r w:rsidRPr="000F2CB4">
              <w:rPr>
                <w:rFonts w:ascii="Arial" w:hAnsi="Arial" w:cs="Arial"/>
                <w:sz w:val="20"/>
                <w:szCs w:val="20"/>
              </w:rPr>
              <w:t>±14.0</w:t>
            </w:r>
          </w:p>
        </w:tc>
        <w:tc>
          <w:tcPr>
            <w:tcW w:w="1109" w:type="dxa"/>
            <w:tcBorders>
              <w:top w:val="single" w:sz="4" w:space="0" w:color="auto"/>
            </w:tcBorders>
          </w:tcPr>
          <w:p w14:paraId="229D9200" w14:textId="77777777" w:rsidR="000F2CB4" w:rsidRDefault="000F2CB4" w:rsidP="006C104D">
            <w:pPr>
              <w:pStyle w:val="Default"/>
              <w:jc w:val="center"/>
            </w:pPr>
            <w:r w:rsidRPr="000F2CB4">
              <w:rPr>
                <w:rFonts w:ascii="Arial" w:hAnsi="Arial" w:cs="Arial"/>
                <w:sz w:val="20"/>
                <w:szCs w:val="20"/>
              </w:rPr>
              <w:t>±8.0</w:t>
            </w:r>
          </w:p>
        </w:tc>
        <w:tc>
          <w:tcPr>
            <w:tcW w:w="1110" w:type="dxa"/>
            <w:tcBorders>
              <w:top w:val="single" w:sz="4" w:space="0" w:color="auto"/>
            </w:tcBorders>
          </w:tcPr>
          <w:p w14:paraId="11F6D0E3" w14:textId="77777777" w:rsidR="000F2CB4" w:rsidRDefault="000F2CB4" w:rsidP="006C104D">
            <w:pPr>
              <w:pStyle w:val="Default"/>
              <w:jc w:val="center"/>
            </w:pPr>
            <w:r w:rsidRPr="000F2CB4">
              <w:rPr>
                <w:rFonts w:ascii="Arial" w:hAnsi="Arial" w:cs="Arial"/>
                <w:sz w:val="20"/>
                <w:szCs w:val="20"/>
              </w:rPr>
              <w:t>±4.0</w:t>
            </w:r>
          </w:p>
        </w:tc>
      </w:tr>
      <w:tr w:rsidR="000F2CB4" w14:paraId="4B299C9F" w14:textId="77777777" w:rsidTr="00595204">
        <w:tc>
          <w:tcPr>
            <w:tcW w:w="1170" w:type="dxa"/>
          </w:tcPr>
          <w:p w14:paraId="6BB58558" w14:textId="77777777" w:rsidR="000F2CB4" w:rsidRPr="000F2CB4" w:rsidRDefault="000F2CB4" w:rsidP="006C104D">
            <w:pPr>
              <w:pStyle w:val="Default"/>
              <w:jc w:val="center"/>
              <w:rPr>
                <w:rFonts w:ascii="Arial" w:hAnsi="Arial" w:cs="Arial"/>
                <w:sz w:val="20"/>
                <w:szCs w:val="20"/>
              </w:rPr>
            </w:pPr>
            <w:r w:rsidRPr="000F2CB4">
              <w:rPr>
                <w:rFonts w:ascii="Arial" w:hAnsi="Arial" w:cs="Arial"/>
                <w:sz w:val="20"/>
                <w:szCs w:val="20"/>
              </w:rPr>
              <w:t>2</w:t>
            </w:r>
          </w:p>
        </w:tc>
        <w:tc>
          <w:tcPr>
            <w:tcW w:w="1048" w:type="dxa"/>
          </w:tcPr>
          <w:p w14:paraId="2DC96380" w14:textId="77777777" w:rsidR="000F2CB4" w:rsidRPr="000F2CB4" w:rsidRDefault="000F2CB4" w:rsidP="006C104D">
            <w:pPr>
              <w:pStyle w:val="Default"/>
              <w:jc w:val="center"/>
              <w:rPr>
                <w:rFonts w:ascii="Arial" w:hAnsi="Arial" w:cs="Arial"/>
                <w:sz w:val="20"/>
                <w:szCs w:val="20"/>
              </w:rPr>
            </w:pPr>
            <w:r w:rsidRPr="000F2CB4">
              <w:rPr>
                <w:rFonts w:ascii="Arial" w:hAnsi="Arial" w:cs="Arial"/>
                <w:sz w:val="20"/>
                <w:szCs w:val="20"/>
              </w:rPr>
              <w:t>0.0</w:t>
            </w:r>
          </w:p>
        </w:tc>
        <w:tc>
          <w:tcPr>
            <w:tcW w:w="1109" w:type="dxa"/>
          </w:tcPr>
          <w:p w14:paraId="21FAF9F2" w14:textId="77777777" w:rsidR="000F2CB4" w:rsidRPr="000F2CB4" w:rsidRDefault="000F2CB4" w:rsidP="006C104D">
            <w:pPr>
              <w:pStyle w:val="Default"/>
              <w:jc w:val="center"/>
              <w:rPr>
                <w:rFonts w:ascii="Arial" w:hAnsi="Arial" w:cs="Arial"/>
                <w:sz w:val="20"/>
                <w:szCs w:val="20"/>
              </w:rPr>
            </w:pPr>
            <w:r w:rsidRPr="000F2CB4">
              <w:rPr>
                <w:rFonts w:ascii="Arial" w:hAnsi="Arial" w:cs="Arial"/>
                <w:sz w:val="20"/>
                <w:szCs w:val="20"/>
              </w:rPr>
              <w:t>±7.1</w:t>
            </w:r>
          </w:p>
        </w:tc>
        <w:tc>
          <w:tcPr>
            <w:tcW w:w="1110" w:type="dxa"/>
          </w:tcPr>
          <w:p w14:paraId="34538797" w14:textId="77777777" w:rsidR="000F2CB4" w:rsidRPr="000F2CB4" w:rsidRDefault="000F2CB4" w:rsidP="006C104D">
            <w:pPr>
              <w:pStyle w:val="Default"/>
              <w:jc w:val="center"/>
              <w:rPr>
                <w:rFonts w:ascii="Arial" w:hAnsi="Arial" w:cs="Arial"/>
                <w:sz w:val="20"/>
                <w:szCs w:val="20"/>
              </w:rPr>
            </w:pPr>
            <w:r w:rsidRPr="000F2CB4">
              <w:rPr>
                <w:rFonts w:ascii="Arial" w:hAnsi="Arial" w:cs="Arial"/>
                <w:sz w:val="20"/>
                <w:szCs w:val="20"/>
              </w:rPr>
              <w:t>±10.0</w:t>
            </w:r>
          </w:p>
        </w:tc>
        <w:tc>
          <w:tcPr>
            <w:tcW w:w="1109" w:type="dxa"/>
          </w:tcPr>
          <w:p w14:paraId="03857B0F" w14:textId="77777777" w:rsidR="000F2CB4" w:rsidRPr="000F2CB4" w:rsidRDefault="000F2CB4" w:rsidP="006C104D">
            <w:pPr>
              <w:pStyle w:val="Default"/>
              <w:jc w:val="center"/>
              <w:rPr>
                <w:rFonts w:ascii="Arial" w:hAnsi="Arial" w:cs="Arial"/>
                <w:sz w:val="20"/>
                <w:szCs w:val="20"/>
              </w:rPr>
            </w:pPr>
            <w:r w:rsidRPr="000F2CB4">
              <w:rPr>
                <w:rFonts w:ascii="Arial" w:hAnsi="Arial" w:cs="Arial"/>
                <w:sz w:val="20"/>
                <w:szCs w:val="20"/>
              </w:rPr>
              <w:t>±13.6</w:t>
            </w:r>
          </w:p>
        </w:tc>
        <w:tc>
          <w:tcPr>
            <w:tcW w:w="1109" w:type="dxa"/>
          </w:tcPr>
          <w:p w14:paraId="32CEA1B4" w14:textId="77777777" w:rsidR="000F2CB4" w:rsidRPr="000F2CB4" w:rsidRDefault="000F2CB4" w:rsidP="006C104D">
            <w:pPr>
              <w:pStyle w:val="Default"/>
              <w:jc w:val="center"/>
              <w:rPr>
                <w:rFonts w:ascii="Arial" w:hAnsi="Arial" w:cs="Arial"/>
                <w:sz w:val="20"/>
                <w:szCs w:val="20"/>
              </w:rPr>
            </w:pPr>
            <w:r w:rsidRPr="000F2CB4">
              <w:rPr>
                <w:rFonts w:ascii="Arial" w:hAnsi="Arial" w:cs="Arial"/>
                <w:sz w:val="20"/>
                <w:szCs w:val="20"/>
              </w:rPr>
              <w:t>±10.0</w:t>
            </w:r>
          </w:p>
        </w:tc>
        <w:tc>
          <w:tcPr>
            <w:tcW w:w="1109" w:type="dxa"/>
          </w:tcPr>
          <w:p w14:paraId="3C1E3328" w14:textId="77777777" w:rsidR="000F2CB4" w:rsidRPr="000F2CB4" w:rsidRDefault="000F2CB4" w:rsidP="006C104D">
            <w:pPr>
              <w:pStyle w:val="Default"/>
              <w:jc w:val="center"/>
              <w:rPr>
                <w:rFonts w:ascii="Arial" w:hAnsi="Arial" w:cs="Arial"/>
                <w:sz w:val="20"/>
                <w:szCs w:val="20"/>
              </w:rPr>
            </w:pPr>
            <w:r w:rsidRPr="000F2CB4">
              <w:rPr>
                <w:rFonts w:ascii="Arial" w:hAnsi="Arial" w:cs="Arial"/>
                <w:sz w:val="20"/>
                <w:szCs w:val="20"/>
              </w:rPr>
              <w:t>±5.7</w:t>
            </w:r>
          </w:p>
        </w:tc>
        <w:tc>
          <w:tcPr>
            <w:tcW w:w="1110" w:type="dxa"/>
          </w:tcPr>
          <w:p w14:paraId="6D9D6B48" w14:textId="77777777" w:rsidR="000F2CB4" w:rsidRPr="000F2CB4" w:rsidRDefault="000F2CB4" w:rsidP="006C104D">
            <w:pPr>
              <w:pStyle w:val="Default"/>
              <w:jc w:val="center"/>
              <w:rPr>
                <w:rFonts w:ascii="Arial" w:hAnsi="Arial" w:cs="Arial"/>
                <w:sz w:val="20"/>
                <w:szCs w:val="20"/>
              </w:rPr>
            </w:pPr>
            <w:r w:rsidRPr="000F2CB4">
              <w:rPr>
                <w:rFonts w:ascii="Arial" w:hAnsi="Arial" w:cs="Arial"/>
                <w:sz w:val="20"/>
                <w:szCs w:val="20"/>
              </w:rPr>
              <w:t>±2.9</w:t>
            </w:r>
          </w:p>
        </w:tc>
      </w:tr>
      <w:tr w:rsidR="000F2CB4" w14:paraId="2E5FC394" w14:textId="77777777" w:rsidTr="00595204">
        <w:tc>
          <w:tcPr>
            <w:tcW w:w="1170" w:type="dxa"/>
          </w:tcPr>
          <w:p w14:paraId="166A5628" w14:textId="77777777" w:rsidR="000F2CB4" w:rsidRPr="000F2CB4" w:rsidRDefault="000F2CB4" w:rsidP="006C104D">
            <w:pPr>
              <w:pStyle w:val="Default"/>
              <w:jc w:val="center"/>
              <w:rPr>
                <w:rFonts w:ascii="Arial" w:hAnsi="Arial" w:cs="Arial"/>
                <w:sz w:val="20"/>
                <w:szCs w:val="20"/>
              </w:rPr>
            </w:pPr>
            <w:r w:rsidRPr="000F2CB4">
              <w:rPr>
                <w:rFonts w:ascii="Arial" w:hAnsi="Arial" w:cs="Arial"/>
                <w:sz w:val="20"/>
                <w:szCs w:val="20"/>
              </w:rPr>
              <w:t>3</w:t>
            </w:r>
          </w:p>
        </w:tc>
        <w:tc>
          <w:tcPr>
            <w:tcW w:w="1048" w:type="dxa"/>
          </w:tcPr>
          <w:p w14:paraId="08780092" w14:textId="77777777" w:rsidR="000F2CB4" w:rsidRPr="000F2CB4" w:rsidRDefault="000F2CB4" w:rsidP="006C104D">
            <w:pPr>
              <w:pStyle w:val="Default"/>
              <w:jc w:val="center"/>
              <w:rPr>
                <w:rFonts w:ascii="Arial" w:hAnsi="Arial" w:cs="Arial"/>
                <w:sz w:val="20"/>
                <w:szCs w:val="20"/>
              </w:rPr>
            </w:pPr>
            <w:r w:rsidRPr="000F2CB4">
              <w:rPr>
                <w:rFonts w:ascii="Arial" w:hAnsi="Arial" w:cs="Arial"/>
                <w:sz w:val="20"/>
                <w:szCs w:val="20"/>
              </w:rPr>
              <w:t>0.0</w:t>
            </w:r>
          </w:p>
        </w:tc>
        <w:tc>
          <w:tcPr>
            <w:tcW w:w="1109" w:type="dxa"/>
          </w:tcPr>
          <w:p w14:paraId="7EBA91D0" w14:textId="77777777" w:rsidR="000F2CB4" w:rsidRPr="000F2CB4" w:rsidRDefault="000F2CB4" w:rsidP="006C104D">
            <w:pPr>
              <w:pStyle w:val="Default"/>
              <w:jc w:val="center"/>
              <w:rPr>
                <w:rFonts w:ascii="Arial" w:hAnsi="Arial" w:cs="Arial"/>
                <w:sz w:val="20"/>
                <w:szCs w:val="20"/>
              </w:rPr>
            </w:pPr>
            <w:r w:rsidRPr="000F2CB4">
              <w:rPr>
                <w:rFonts w:ascii="Arial" w:hAnsi="Arial" w:cs="Arial"/>
                <w:sz w:val="20"/>
                <w:szCs w:val="20"/>
              </w:rPr>
              <w:t>±5.6</w:t>
            </w:r>
          </w:p>
        </w:tc>
        <w:tc>
          <w:tcPr>
            <w:tcW w:w="1110" w:type="dxa"/>
          </w:tcPr>
          <w:p w14:paraId="5678E248" w14:textId="77777777" w:rsidR="000F2CB4" w:rsidRPr="000F2CB4" w:rsidRDefault="000F2CB4" w:rsidP="006C104D">
            <w:pPr>
              <w:pStyle w:val="Default"/>
              <w:jc w:val="center"/>
              <w:rPr>
                <w:rFonts w:ascii="Arial" w:hAnsi="Arial" w:cs="Arial"/>
                <w:sz w:val="20"/>
                <w:szCs w:val="20"/>
              </w:rPr>
            </w:pPr>
            <w:r w:rsidRPr="000F2CB4">
              <w:rPr>
                <w:rFonts w:ascii="Arial" w:hAnsi="Arial" w:cs="Arial"/>
                <w:sz w:val="20"/>
                <w:szCs w:val="20"/>
              </w:rPr>
              <w:t>±7.8</w:t>
            </w:r>
          </w:p>
        </w:tc>
        <w:tc>
          <w:tcPr>
            <w:tcW w:w="1109" w:type="dxa"/>
          </w:tcPr>
          <w:p w14:paraId="768DB873" w14:textId="77777777" w:rsidR="000F2CB4" w:rsidRPr="000F2CB4" w:rsidRDefault="000F2CB4" w:rsidP="006C104D">
            <w:pPr>
              <w:pStyle w:val="Default"/>
              <w:jc w:val="center"/>
              <w:rPr>
                <w:rFonts w:ascii="Arial" w:hAnsi="Arial" w:cs="Arial"/>
                <w:sz w:val="20"/>
                <w:szCs w:val="20"/>
              </w:rPr>
            </w:pPr>
            <w:r w:rsidRPr="000F2CB4">
              <w:rPr>
                <w:rFonts w:ascii="Arial" w:hAnsi="Arial" w:cs="Arial"/>
                <w:sz w:val="20"/>
                <w:szCs w:val="20"/>
              </w:rPr>
              <w:t>±10.6</w:t>
            </w:r>
          </w:p>
        </w:tc>
        <w:tc>
          <w:tcPr>
            <w:tcW w:w="1109" w:type="dxa"/>
          </w:tcPr>
          <w:p w14:paraId="35E9FAE1" w14:textId="77777777" w:rsidR="000F2CB4" w:rsidRPr="000F2CB4" w:rsidRDefault="000F2CB4" w:rsidP="006C104D">
            <w:pPr>
              <w:pStyle w:val="Default"/>
              <w:jc w:val="center"/>
              <w:rPr>
                <w:rFonts w:ascii="Arial" w:hAnsi="Arial" w:cs="Arial"/>
                <w:sz w:val="20"/>
                <w:szCs w:val="20"/>
              </w:rPr>
            </w:pPr>
            <w:r w:rsidRPr="000F2CB4">
              <w:rPr>
                <w:rFonts w:ascii="Arial" w:hAnsi="Arial" w:cs="Arial"/>
                <w:sz w:val="20"/>
                <w:szCs w:val="20"/>
              </w:rPr>
              <w:t>±7.8</w:t>
            </w:r>
          </w:p>
        </w:tc>
        <w:tc>
          <w:tcPr>
            <w:tcW w:w="1109" w:type="dxa"/>
          </w:tcPr>
          <w:p w14:paraId="6C4A612D" w14:textId="77777777" w:rsidR="000F2CB4" w:rsidRPr="000F2CB4" w:rsidRDefault="000F2CB4" w:rsidP="006C104D">
            <w:pPr>
              <w:pStyle w:val="Default"/>
              <w:jc w:val="center"/>
              <w:rPr>
                <w:rFonts w:ascii="Arial" w:hAnsi="Arial" w:cs="Arial"/>
                <w:sz w:val="20"/>
                <w:szCs w:val="20"/>
              </w:rPr>
            </w:pPr>
            <w:r w:rsidRPr="000F2CB4">
              <w:rPr>
                <w:rFonts w:ascii="Arial" w:hAnsi="Arial" w:cs="Arial"/>
                <w:sz w:val="20"/>
                <w:szCs w:val="20"/>
              </w:rPr>
              <w:t>±4.4</w:t>
            </w:r>
          </w:p>
        </w:tc>
        <w:tc>
          <w:tcPr>
            <w:tcW w:w="1110" w:type="dxa"/>
          </w:tcPr>
          <w:p w14:paraId="7C7EFA93" w14:textId="77777777" w:rsidR="000F2CB4" w:rsidRPr="000F2CB4" w:rsidRDefault="000F2CB4" w:rsidP="006C104D">
            <w:pPr>
              <w:pStyle w:val="Default"/>
              <w:jc w:val="center"/>
              <w:rPr>
                <w:rFonts w:ascii="Arial" w:hAnsi="Arial" w:cs="Arial"/>
                <w:sz w:val="20"/>
                <w:szCs w:val="20"/>
              </w:rPr>
            </w:pPr>
            <w:r w:rsidRPr="000F2CB4">
              <w:rPr>
                <w:rFonts w:ascii="Arial" w:hAnsi="Arial" w:cs="Arial"/>
                <w:sz w:val="20"/>
                <w:szCs w:val="20"/>
              </w:rPr>
              <w:t>±2.2</w:t>
            </w:r>
          </w:p>
        </w:tc>
      </w:tr>
      <w:tr w:rsidR="000F2CB4" w14:paraId="3A44FF97" w14:textId="77777777" w:rsidTr="00595204">
        <w:tc>
          <w:tcPr>
            <w:tcW w:w="1170" w:type="dxa"/>
          </w:tcPr>
          <w:p w14:paraId="2ADEC714" w14:textId="77777777" w:rsidR="000F2CB4" w:rsidRPr="000F2CB4" w:rsidRDefault="000F2CB4" w:rsidP="006C104D">
            <w:pPr>
              <w:pStyle w:val="Default"/>
              <w:jc w:val="center"/>
              <w:rPr>
                <w:rFonts w:ascii="Arial" w:hAnsi="Arial" w:cs="Arial"/>
                <w:sz w:val="20"/>
                <w:szCs w:val="20"/>
              </w:rPr>
            </w:pPr>
            <w:r w:rsidRPr="000F2CB4">
              <w:rPr>
                <w:rFonts w:ascii="Arial" w:hAnsi="Arial" w:cs="Arial"/>
                <w:sz w:val="20"/>
                <w:szCs w:val="20"/>
              </w:rPr>
              <w:t>4</w:t>
            </w:r>
          </w:p>
        </w:tc>
        <w:tc>
          <w:tcPr>
            <w:tcW w:w="1048" w:type="dxa"/>
          </w:tcPr>
          <w:p w14:paraId="3F881A97" w14:textId="77777777" w:rsidR="000F2CB4" w:rsidRPr="000F2CB4" w:rsidRDefault="000F2CB4" w:rsidP="006C104D">
            <w:pPr>
              <w:pStyle w:val="Default"/>
              <w:jc w:val="center"/>
              <w:rPr>
                <w:rFonts w:ascii="Arial" w:hAnsi="Arial" w:cs="Arial"/>
                <w:sz w:val="20"/>
                <w:szCs w:val="20"/>
              </w:rPr>
            </w:pPr>
            <w:r w:rsidRPr="000F2CB4">
              <w:rPr>
                <w:rFonts w:ascii="Arial" w:hAnsi="Arial" w:cs="Arial"/>
                <w:sz w:val="20"/>
                <w:szCs w:val="20"/>
              </w:rPr>
              <w:t>0.0</w:t>
            </w:r>
          </w:p>
        </w:tc>
        <w:tc>
          <w:tcPr>
            <w:tcW w:w="1109" w:type="dxa"/>
          </w:tcPr>
          <w:p w14:paraId="6370E1E7" w14:textId="77777777" w:rsidR="000F2CB4" w:rsidRPr="000F2CB4" w:rsidRDefault="000F2CB4" w:rsidP="006C104D">
            <w:pPr>
              <w:pStyle w:val="Default"/>
              <w:jc w:val="center"/>
              <w:rPr>
                <w:rFonts w:ascii="Arial" w:hAnsi="Arial" w:cs="Arial"/>
                <w:sz w:val="20"/>
                <w:szCs w:val="20"/>
              </w:rPr>
            </w:pPr>
            <w:r w:rsidRPr="000F2CB4">
              <w:rPr>
                <w:rFonts w:ascii="Arial" w:hAnsi="Arial" w:cs="Arial"/>
                <w:sz w:val="20"/>
                <w:szCs w:val="20"/>
              </w:rPr>
              <w:t>±5.0</w:t>
            </w:r>
          </w:p>
        </w:tc>
        <w:tc>
          <w:tcPr>
            <w:tcW w:w="1110" w:type="dxa"/>
          </w:tcPr>
          <w:p w14:paraId="7C974CF5" w14:textId="77777777" w:rsidR="000F2CB4" w:rsidRPr="000F2CB4" w:rsidRDefault="000F2CB4" w:rsidP="006C104D">
            <w:pPr>
              <w:pStyle w:val="Default"/>
              <w:jc w:val="center"/>
              <w:rPr>
                <w:rFonts w:ascii="Arial" w:hAnsi="Arial" w:cs="Arial"/>
                <w:sz w:val="20"/>
                <w:szCs w:val="20"/>
              </w:rPr>
            </w:pPr>
            <w:r w:rsidRPr="000F2CB4">
              <w:rPr>
                <w:rFonts w:ascii="Arial" w:hAnsi="Arial" w:cs="Arial"/>
                <w:sz w:val="20"/>
                <w:szCs w:val="20"/>
              </w:rPr>
              <w:t>±7.0</w:t>
            </w:r>
          </w:p>
        </w:tc>
        <w:tc>
          <w:tcPr>
            <w:tcW w:w="1109" w:type="dxa"/>
          </w:tcPr>
          <w:p w14:paraId="53703E60" w14:textId="77777777" w:rsidR="000F2CB4" w:rsidRPr="000F2CB4" w:rsidRDefault="000F2CB4" w:rsidP="006C104D">
            <w:pPr>
              <w:pStyle w:val="Default"/>
              <w:jc w:val="center"/>
              <w:rPr>
                <w:rFonts w:ascii="Arial" w:hAnsi="Arial" w:cs="Arial"/>
                <w:sz w:val="20"/>
                <w:szCs w:val="20"/>
              </w:rPr>
            </w:pPr>
            <w:r w:rsidRPr="000F2CB4">
              <w:rPr>
                <w:rFonts w:ascii="Arial" w:hAnsi="Arial" w:cs="Arial"/>
                <w:sz w:val="20"/>
                <w:szCs w:val="20"/>
              </w:rPr>
              <w:t>±9.5</w:t>
            </w:r>
          </w:p>
        </w:tc>
        <w:tc>
          <w:tcPr>
            <w:tcW w:w="1109" w:type="dxa"/>
          </w:tcPr>
          <w:p w14:paraId="1415CDF5" w14:textId="77777777" w:rsidR="000F2CB4" w:rsidRPr="000F2CB4" w:rsidRDefault="000F2CB4" w:rsidP="006C104D">
            <w:pPr>
              <w:pStyle w:val="Default"/>
              <w:jc w:val="center"/>
              <w:rPr>
                <w:rFonts w:ascii="Arial" w:hAnsi="Arial" w:cs="Arial"/>
                <w:sz w:val="20"/>
                <w:szCs w:val="20"/>
              </w:rPr>
            </w:pPr>
            <w:r w:rsidRPr="000F2CB4">
              <w:rPr>
                <w:rFonts w:ascii="Arial" w:hAnsi="Arial" w:cs="Arial"/>
                <w:sz w:val="20"/>
                <w:szCs w:val="20"/>
              </w:rPr>
              <w:t>±7.0</w:t>
            </w:r>
          </w:p>
        </w:tc>
        <w:tc>
          <w:tcPr>
            <w:tcW w:w="1109" w:type="dxa"/>
          </w:tcPr>
          <w:p w14:paraId="238AE4C1" w14:textId="77777777" w:rsidR="000F2CB4" w:rsidRPr="000F2CB4" w:rsidRDefault="000F2CB4" w:rsidP="006C104D">
            <w:pPr>
              <w:pStyle w:val="Default"/>
              <w:jc w:val="center"/>
              <w:rPr>
                <w:rFonts w:ascii="Arial" w:hAnsi="Arial" w:cs="Arial"/>
                <w:sz w:val="20"/>
                <w:szCs w:val="20"/>
              </w:rPr>
            </w:pPr>
            <w:r w:rsidRPr="000F2CB4">
              <w:rPr>
                <w:rFonts w:ascii="Arial" w:hAnsi="Arial" w:cs="Arial"/>
                <w:sz w:val="20"/>
                <w:szCs w:val="20"/>
              </w:rPr>
              <w:t>±4.0</w:t>
            </w:r>
          </w:p>
        </w:tc>
        <w:tc>
          <w:tcPr>
            <w:tcW w:w="1110" w:type="dxa"/>
          </w:tcPr>
          <w:p w14:paraId="22769529" w14:textId="77777777" w:rsidR="000F2CB4" w:rsidRPr="000F2CB4" w:rsidRDefault="000F2CB4" w:rsidP="006C104D">
            <w:pPr>
              <w:pStyle w:val="Default"/>
              <w:jc w:val="center"/>
              <w:rPr>
                <w:rFonts w:ascii="Arial" w:hAnsi="Arial" w:cs="Arial"/>
                <w:sz w:val="20"/>
                <w:szCs w:val="20"/>
              </w:rPr>
            </w:pPr>
            <w:r w:rsidRPr="000F2CB4">
              <w:rPr>
                <w:rFonts w:ascii="Arial" w:hAnsi="Arial" w:cs="Arial"/>
                <w:sz w:val="20"/>
                <w:szCs w:val="20"/>
              </w:rPr>
              <w:t>±2.0</w:t>
            </w:r>
          </w:p>
        </w:tc>
      </w:tr>
      <w:tr w:rsidR="000F2CB4" w14:paraId="1B74CB86" w14:textId="77777777" w:rsidTr="00595204">
        <w:tc>
          <w:tcPr>
            <w:tcW w:w="1170" w:type="dxa"/>
            <w:tcBorders>
              <w:bottom w:val="single" w:sz="4" w:space="0" w:color="auto"/>
            </w:tcBorders>
          </w:tcPr>
          <w:p w14:paraId="040E1874" w14:textId="77777777" w:rsidR="000F2CB4" w:rsidRPr="000F2CB4" w:rsidRDefault="000F2CB4" w:rsidP="006C104D">
            <w:pPr>
              <w:pStyle w:val="Default"/>
              <w:jc w:val="center"/>
              <w:rPr>
                <w:rFonts w:ascii="Arial" w:hAnsi="Arial" w:cs="Arial"/>
                <w:sz w:val="20"/>
                <w:szCs w:val="20"/>
              </w:rPr>
            </w:pPr>
            <w:r w:rsidRPr="000F2CB4">
              <w:rPr>
                <w:rFonts w:ascii="Arial" w:hAnsi="Arial" w:cs="Arial"/>
                <w:sz w:val="20"/>
                <w:szCs w:val="20"/>
              </w:rPr>
              <w:t>8</w:t>
            </w:r>
          </w:p>
        </w:tc>
        <w:tc>
          <w:tcPr>
            <w:tcW w:w="1048" w:type="dxa"/>
            <w:tcBorders>
              <w:bottom w:val="single" w:sz="4" w:space="0" w:color="auto"/>
            </w:tcBorders>
          </w:tcPr>
          <w:p w14:paraId="2BCCD064" w14:textId="77777777" w:rsidR="000F2CB4" w:rsidRPr="000F2CB4" w:rsidRDefault="000F2CB4" w:rsidP="006C104D">
            <w:pPr>
              <w:pStyle w:val="Default"/>
              <w:jc w:val="center"/>
              <w:rPr>
                <w:rFonts w:ascii="Arial" w:hAnsi="Arial" w:cs="Arial"/>
                <w:sz w:val="20"/>
                <w:szCs w:val="20"/>
              </w:rPr>
            </w:pPr>
            <w:r w:rsidRPr="000F2CB4">
              <w:rPr>
                <w:rFonts w:ascii="Arial" w:hAnsi="Arial" w:cs="Arial"/>
                <w:sz w:val="20"/>
                <w:szCs w:val="20"/>
              </w:rPr>
              <w:t>0.0</w:t>
            </w:r>
          </w:p>
        </w:tc>
        <w:tc>
          <w:tcPr>
            <w:tcW w:w="1109" w:type="dxa"/>
            <w:tcBorders>
              <w:bottom w:val="single" w:sz="4" w:space="0" w:color="auto"/>
            </w:tcBorders>
          </w:tcPr>
          <w:p w14:paraId="6B635348" w14:textId="77777777" w:rsidR="000F2CB4" w:rsidRPr="000F2CB4" w:rsidRDefault="000F2CB4" w:rsidP="006C104D">
            <w:pPr>
              <w:pStyle w:val="Default"/>
              <w:jc w:val="center"/>
              <w:rPr>
                <w:rFonts w:ascii="Arial" w:hAnsi="Arial" w:cs="Arial"/>
                <w:sz w:val="20"/>
                <w:szCs w:val="20"/>
              </w:rPr>
            </w:pPr>
            <w:r w:rsidRPr="000F2CB4">
              <w:rPr>
                <w:rFonts w:ascii="Arial" w:hAnsi="Arial" w:cs="Arial"/>
                <w:sz w:val="20"/>
                <w:szCs w:val="20"/>
              </w:rPr>
              <w:t>±3.6</w:t>
            </w:r>
          </w:p>
        </w:tc>
        <w:tc>
          <w:tcPr>
            <w:tcW w:w="1110" w:type="dxa"/>
            <w:tcBorders>
              <w:bottom w:val="single" w:sz="4" w:space="0" w:color="auto"/>
            </w:tcBorders>
          </w:tcPr>
          <w:p w14:paraId="5C7EF1E2" w14:textId="77777777" w:rsidR="000F2CB4" w:rsidRPr="000F2CB4" w:rsidRDefault="000F2CB4" w:rsidP="006C104D">
            <w:pPr>
              <w:pStyle w:val="Default"/>
              <w:jc w:val="center"/>
              <w:rPr>
                <w:rFonts w:ascii="Arial" w:hAnsi="Arial" w:cs="Arial"/>
                <w:sz w:val="20"/>
                <w:szCs w:val="20"/>
              </w:rPr>
            </w:pPr>
            <w:r w:rsidRPr="000F2CB4">
              <w:rPr>
                <w:rFonts w:ascii="Arial" w:hAnsi="Arial" w:cs="Arial"/>
                <w:sz w:val="20"/>
                <w:szCs w:val="20"/>
              </w:rPr>
              <w:t>±5.0</w:t>
            </w:r>
          </w:p>
        </w:tc>
        <w:tc>
          <w:tcPr>
            <w:tcW w:w="1109" w:type="dxa"/>
            <w:tcBorders>
              <w:bottom w:val="single" w:sz="4" w:space="0" w:color="auto"/>
            </w:tcBorders>
          </w:tcPr>
          <w:p w14:paraId="0D124731" w14:textId="77777777" w:rsidR="000F2CB4" w:rsidRPr="000F2CB4" w:rsidRDefault="000F2CB4" w:rsidP="006C104D">
            <w:pPr>
              <w:pStyle w:val="Default"/>
              <w:jc w:val="center"/>
              <w:rPr>
                <w:rFonts w:ascii="Arial" w:hAnsi="Arial" w:cs="Arial"/>
                <w:sz w:val="20"/>
                <w:szCs w:val="20"/>
              </w:rPr>
            </w:pPr>
            <w:r w:rsidRPr="000F2CB4">
              <w:rPr>
                <w:rFonts w:ascii="Arial" w:hAnsi="Arial" w:cs="Arial"/>
                <w:sz w:val="20"/>
                <w:szCs w:val="20"/>
              </w:rPr>
              <w:t>±6.8</w:t>
            </w:r>
          </w:p>
        </w:tc>
        <w:tc>
          <w:tcPr>
            <w:tcW w:w="1109" w:type="dxa"/>
            <w:tcBorders>
              <w:bottom w:val="single" w:sz="4" w:space="0" w:color="auto"/>
            </w:tcBorders>
          </w:tcPr>
          <w:p w14:paraId="1141DF59" w14:textId="77777777" w:rsidR="000F2CB4" w:rsidRPr="000F2CB4" w:rsidRDefault="000F2CB4" w:rsidP="006C104D">
            <w:pPr>
              <w:pStyle w:val="Default"/>
              <w:jc w:val="center"/>
              <w:rPr>
                <w:rFonts w:ascii="Arial" w:hAnsi="Arial" w:cs="Arial"/>
                <w:sz w:val="20"/>
                <w:szCs w:val="20"/>
              </w:rPr>
            </w:pPr>
            <w:r w:rsidRPr="000F2CB4">
              <w:rPr>
                <w:rFonts w:ascii="Arial" w:hAnsi="Arial" w:cs="Arial"/>
                <w:sz w:val="20"/>
                <w:szCs w:val="20"/>
              </w:rPr>
              <w:t>±5.0</w:t>
            </w:r>
          </w:p>
        </w:tc>
        <w:tc>
          <w:tcPr>
            <w:tcW w:w="1109" w:type="dxa"/>
            <w:tcBorders>
              <w:bottom w:val="single" w:sz="4" w:space="0" w:color="auto"/>
            </w:tcBorders>
          </w:tcPr>
          <w:p w14:paraId="272203D1" w14:textId="77777777" w:rsidR="000F2CB4" w:rsidRPr="000F2CB4" w:rsidRDefault="000F2CB4" w:rsidP="006C104D">
            <w:pPr>
              <w:pStyle w:val="Default"/>
              <w:jc w:val="center"/>
              <w:rPr>
                <w:rFonts w:ascii="Arial" w:hAnsi="Arial" w:cs="Arial"/>
                <w:sz w:val="20"/>
                <w:szCs w:val="20"/>
              </w:rPr>
            </w:pPr>
            <w:r w:rsidRPr="000F2CB4">
              <w:rPr>
                <w:rFonts w:ascii="Arial" w:hAnsi="Arial" w:cs="Arial"/>
                <w:sz w:val="20"/>
                <w:szCs w:val="20"/>
              </w:rPr>
              <w:t>±2.9</w:t>
            </w:r>
          </w:p>
        </w:tc>
        <w:tc>
          <w:tcPr>
            <w:tcW w:w="1110" w:type="dxa"/>
            <w:tcBorders>
              <w:bottom w:val="single" w:sz="4" w:space="0" w:color="auto"/>
            </w:tcBorders>
          </w:tcPr>
          <w:p w14:paraId="5EF94263" w14:textId="77777777" w:rsidR="000F2CB4" w:rsidRPr="000F2CB4" w:rsidRDefault="000F2CB4" w:rsidP="006C104D">
            <w:pPr>
              <w:pStyle w:val="Pa0"/>
              <w:spacing w:line="240" w:lineRule="auto"/>
              <w:jc w:val="center"/>
              <w:rPr>
                <w:rFonts w:ascii="Arial" w:hAnsi="Arial" w:cs="Arial"/>
                <w:sz w:val="20"/>
                <w:szCs w:val="20"/>
              </w:rPr>
            </w:pPr>
            <w:r>
              <w:rPr>
                <w:rFonts w:ascii="Arial" w:hAnsi="Arial" w:cs="Arial"/>
                <w:sz w:val="20"/>
                <w:szCs w:val="20"/>
              </w:rPr>
              <w:t>±1.4</w:t>
            </w:r>
          </w:p>
        </w:tc>
      </w:tr>
    </w:tbl>
    <w:p w14:paraId="6AB09B4F" w14:textId="77777777" w:rsidR="000F2CB4" w:rsidRPr="000A4D80" w:rsidRDefault="000F2CB4" w:rsidP="006C104D">
      <w:pPr>
        <w:pStyle w:val="Default"/>
        <w:rPr>
          <w:rFonts w:ascii="Arial" w:hAnsi="Arial" w:cs="Arial"/>
          <w:sz w:val="20"/>
          <w:szCs w:val="20"/>
        </w:rPr>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07"/>
        <w:gridCol w:w="2127"/>
        <w:gridCol w:w="440"/>
        <w:gridCol w:w="2429"/>
        <w:gridCol w:w="2257"/>
      </w:tblGrid>
      <w:tr w:rsidR="00595204" w14:paraId="125F65EE" w14:textId="77777777" w:rsidTr="00595204">
        <w:tc>
          <w:tcPr>
            <w:tcW w:w="9576" w:type="dxa"/>
            <w:gridSpan w:val="5"/>
            <w:tcBorders>
              <w:bottom w:val="single" w:sz="4" w:space="0" w:color="auto"/>
            </w:tcBorders>
          </w:tcPr>
          <w:p w14:paraId="1443186B" w14:textId="77777777" w:rsidR="00595204" w:rsidRPr="000A4D80" w:rsidRDefault="00595204" w:rsidP="006C104D">
            <w:pPr>
              <w:pStyle w:val="Pa0"/>
              <w:spacing w:line="240" w:lineRule="auto"/>
              <w:jc w:val="center"/>
              <w:rPr>
                <w:rFonts w:ascii="Arial" w:hAnsi="Arial" w:cs="Arial"/>
                <w:bCs/>
                <w:sz w:val="20"/>
                <w:szCs w:val="20"/>
              </w:rPr>
            </w:pPr>
            <w:r>
              <w:rPr>
                <w:rFonts w:ascii="Arial" w:hAnsi="Arial" w:cs="Arial"/>
                <w:b/>
                <w:bCs/>
                <w:sz w:val="20"/>
                <w:szCs w:val="20"/>
              </w:rPr>
              <w:t>TABLE II-11</w:t>
            </w:r>
          </w:p>
          <w:p w14:paraId="6D0C77DE" w14:textId="77777777" w:rsidR="00595204" w:rsidRDefault="00595204" w:rsidP="006C104D">
            <w:pPr>
              <w:pStyle w:val="Pa0"/>
              <w:spacing w:line="240" w:lineRule="auto"/>
              <w:jc w:val="center"/>
              <w:rPr>
                <w:rFonts w:ascii="Arial" w:hAnsi="Arial" w:cs="Arial"/>
                <w:sz w:val="20"/>
                <w:szCs w:val="20"/>
              </w:rPr>
            </w:pPr>
            <w:proofErr w:type="spellStart"/>
            <w:r w:rsidRPr="000F2CB4">
              <w:rPr>
                <w:rFonts w:ascii="Arial" w:hAnsi="Arial" w:cs="Arial"/>
                <w:b/>
                <w:bCs/>
                <w:sz w:val="20"/>
                <w:szCs w:val="20"/>
              </w:rPr>
              <w:t>Atterberg</w:t>
            </w:r>
            <w:proofErr w:type="spellEnd"/>
            <w:r w:rsidRPr="000F2CB4">
              <w:rPr>
                <w:rFonts w:ascii="Arial" w:hAnsi="Arial" w:cs="Arial"/>
                <w:b/>
                <w:bCs/>
                <w:sz w:val="20"/>
                <w:szCs w:val="20"/>
              </w:rPr>
              <w:t xml:space="preserve"> Limits</w:t>
            </w:r>
          </w:p>
        </w:tc>
      </w:tr>
      <w:tr w:rsidR="00595204" w14:paraId="72E5A034" w14:textId="77777777" w:rsidTr="00595204">
        <w:tc>
          <w:tcPr>
            <w:tcW w:w="4338" w:type="dxa"/>
            <w:gridSpan w:val="2"/>
            <w:tcBorders>
              <w:top w:val="single" w:sz="4" w:space="0" w:color="auto"/>
              <w:bottom w:val="single" w:sz="4" w:space="0" w:color="auto"/>
            </w:tcBorders>
          </w:tcPr>
          <w:p w14:paraId="70D60CB0" w14:textId="77777777" w:rsidR="00595204" w:rsidRDefault="00595204" w:rsidP="006C104D">
            <w:pPr>
              <w:pStyle w:val="Pa0"/>
              <w:spacing w:line="240" w:lineRule="auto"/>
              <w:jc w:val="center"/>
              <w:rPr>
                <w:rFonts w:ascii="Arial" w:hAnsi="Arial" w:cs="Arial"/>
                <w:sz w:val="20"/>
                <w:szCs w:val="20"/>
              </w:rPr>
            </w:pPr>
            <w:r w:rsidRPr="000F2CB4">
              <w:rPr>
                <w:rFonts w:ascii="Arial" w:hAnsi="Arial" w:cs="Arial"/>
                <w:b/>
                <w:bCs/>
                <w:sz w:val="20"/>
                <w:szCs w:val="20"/>
              </w:rPr>
              <w:t>Max. Liquid Limit</w:t>
            </w:r>
          </w:p>
        </w:tc>
        <w:tc>
          <w:tcPr>
            <w:tcW w:w="450" w:type="dxa"/>
            <w:vMerge w:val="restart"/>
            <w:tcBorders>
              <w:top w:val="single" w:sz="4" w:space="0" w:color="auto"/>
              <w:bottom w:val="single" w:sz="4" w:space="0" w:color="auto"/>
            </w:tcBorders>
          </w:tcPr>
          <w:p w14:paraId="5EB1A2BD" w14:textId="77777777" w:rsidR="00595204" w:rsidRDefault="00595204" w:rsidP="006C104D">
            <w:pPr>
              <w:pStyle w:val="Pa0"/>
              <w:spacing w:line="240" w:lineRule="auto"/>
              <w:rPr>
                <w:rFonts w:ascii="Arial" w:hAnsi="Arial" w:cs="Arial"/>
                <w:sz w:val="20"/>
                <w:szCs w:val="20"/>
              </w:rPr>
            </w:pPr>
          </w:p>
        </w:tc>
        <w:tc>
          <w:tcPr>
            <w:tcW w:w="4788" w:type="dxa"/>
            <w:gridSpan w:val="2"/>
            <w:tcBorders>
              <w:top w:val="single" w:sz="4" w:space="0" w:color="auto"/>
              <w:bottom w:val="single" w:sz="4" w:space="0" w:color="auto"/>
            </w:tcBorders>
          </w:tcPr>
          <w:p w14:paraId="5FBD0E97" w14:textId="77777777" w:rsidR="00595204" w:rsidRDefault="00595204" w:rsidP="006C104D">
            <w:pPr>
              <w:pStyle w:val="Pa0"/>
              <w:spacing w:line="240" w:lineRule="auto"/>
              <w:jc w:val="center"/>
              <w:rPr>
                <w:rFonts w:ascii="Arial" w:hAnsi="Arial" w:cs="Arial"/>
                <w:sz w:val="20"/>
                <w:szCs w:val="20"/>
              </w:rPr>
            </w:pPr>
            <w:r w:rsidRPr="000F2CB4">
              <w:rPr>
                <w:rFonts w:ascii="Arial" w:hAnsi="Arial" w:cs="Arial"/>
                <w:b/>
                <w:bCs/>
                <w:sz w:val="20"/>
                <w:szCs w:val="20"/>
              </w:rPr>
              <w:t>Max. Plasticity Index</w:t>
            </w:r>
          </w:p>
        </w:tc>
      </w:tr>
      <w:tr w:rsidR="00595204" w14:paraId="3A274F06" w14:textId="77777777" w:rsidTr="00595204">
        <w:tc>
          <w:tcPr>
            <w:tcW w:w="2169" w:type="dxa"/>
            <w:tcBorders>
              <w:top w:val="single" w:sz="4" w:space="0" w:color="auto"/>
              <w:bottom w:val="single" w:sz="4" w:space="0" w:color="auto"/>
            </w:tcBorders>
          </w:tcPr>
          <w:p w14:paraId="6E3FD390" w14:textId="77777777" w:rsidR="00595204" w:rsidRDefault="00595204" w:rsidP="006C104D">
            <w:pPr>
              <w:pStyle w:val="Pa0"/>
              <w:spacing w:line="240" w:lineRule="auto"/>
              <w:jc w:val="center"/>
              <w:rPr>
                <w:rFonts w:ascii="Arial" w:hAnsi="Arial" w:cs="Arial"/>
                <w:sz w:val="20"/>
                <w:szCs w:val="20"/>
              </w:rPr>
            </w:pPr>
            <w:r w:rsidRPr="000F2CB4">
              <w:rPr>
                <w:rFonts w:ascii="Arial" w:hAnsi="Arial" w:cs="Arial"/>
                <w:b/>
                <w:bCs/>
                <w:sz w:val="20"/>
                <w:szCs w:val="20"/>
              </w:rPr>
              <w:t>No. Tests</w:t>
            </w:r>
          </w:p>
        </w:tc>
        <w:tc>
          <w:tcPr>
            <w:tcW w:w="2169" w:type="dxa"/>
            <w:tcBorders>
              <w:top w:val="single" w:sz="4" w:space="0" w:color="auto"/>
              <w:bottom w:val="single" w:sz="4" w:space="0" w:color="auto"/>
            </w:tcBorders>
          </w:tcPr>
          <w:p w14:paraId="21A43213" w14:textId="77777777" w:rsidR="00595204" w:rsidRDefault="00595204" w:rsidP="006C104D">
            <w:pPr>
              <w:pStyle w:val="Pa0"/>
              <w:spacing w:line="240" w:lineRule="auto"/>
              <w:jc w:val="center"/>
              <w:rPr>
                <w:rFonts w:ascii="Arial" w:hAnsi="Arial" w:cs="Arial"/>
                <w:sz w:val="20"/>
                <w:szCs w:val="20"/>
              </w:rPr>
            </w:pPr>
            <w:r w:rsidRPr="000F2CB4">
              <w:rPr>
                <w:rFonts w:ascii="Arial" w:hAnsi="Arial" w:cs="Arial"/>
                <w:b/>
                <w:bCs/>
                <w:sz w:val="20"/>
                <w:szCs w:val="20"/>
              </w:rPr>
              <w:t>Subbase and Aggregate Base Type I and II</w:t>
            </w:r>
          </w:p>
        </w:tc>
        <w:tc>
          <w:tcPr>
            <w:tcW w:w="450" w:type="dxa"/>
            <w:vMerge/>
            <w:tcBorders>
              <w:top w:val="single" w:sz="4" w:space="0" w:color="auto"/>
              <w:bottom w:val="single" w:sz="4" w:space="0" w:color="auto"/>
            </w:tcBorders>
          </w:tcPr>
          <w:p w14:paraId="3321D8FF" w14:textId="77777777" w:rsidR="00595204" w:rsidRDefault="00595204" w:rsidP="006C104D">
            <w:pPr>
              <w:pStyle w:val="Pa0"/>
              <w:spacing w:line="240" w:lineRule="auto"/>
              <w:jc w:val="center"/>
              <w:rPr>
                <w:rFonts w:ascii="Arial" w:hAnsi="Arial" w:cs="Arial"/>
                <w:sz w:val="20"/>
                <w:szCs w:val="20"/>
              </w:rPr>
            </w:pPr>
          </w:p>
        </w:tc>
        <w:tc>
          <w:tcPr>
            <w:tcW w:w="2484" w:type="dxa"/>
            <w:tcBorders>
              <w:top w:val="single" w:sz="4" w:space="0" w:color="auto"/>
              <w:bottom w:val="single" w:sz="4" w:space="0" w:color="auto"/>
            </w:tcBorders>
          </w:tcPr>
          <w:p w14:paraId="348E7D2A" w14:textId="77777777" w:rsidR="00595204" w:rsidRPr="000A4D80" w:rsidRDefault="00595204" w:rsidP="006C104D">
            <w:pPr>
              <w:pStyle w:val="Pa0"/>
              <w:spacing w:line="240" w:lineRule="auto"/>
              <w:jc w:val="center"/>
              <w:rPr>
                <w:rFonts w:ascii="Arial" w:hAnsi="Arial" w:cs="Arial"/>
                <w:bCs/>
                <w:sz w:val="20"/>
                <w:szCs w:val="20"/>
              </w:rPr>
            </w:pPr>
            <w:r w:rsidRPr="000F2CB4">
              <w:rPr>
                <w:rFonts w:ascii="Arial" w:hAnsi="Arial" w:cs="Arial"/>
                <w:b/>
                <w:bCs/>
                <w:sz w:val="20"/>
                <w:szCs w:val="20"/>
              </w:rPr>
              <w:t>Subbase Sizes</w:t>
            </w:r>
          </w:p>
          <w:p w14:paraId="59647585" w14:textId="77777777" w:rsidR="00595204" w:rsidRDefault="00595204" w:rsidP="006C104D">
            <w:pPr>
              <w:pStyle w:val="Pa0"/>
              <w:spacing w:line="240" w:lineRule="auto"/>
              <w:jc w:val="center"/>
              <w:rPr>
                <w:rFonts w:ascii="Arial" w:hAnsi="Arial" w:cs="Arial"/>
                <w:sz w:val="20"/>
                <w:szCs w:val="20"/>
              </w:rPr>
            </w:pPr>
            <w:r w:rsidRPr="000F2CB4">
              <w:rPr>
                <w:rFonts w:ascii="Arial" w:hAnsi="Arial" w:cs="Arial"/>
                <w:b/>
                <w:bCs/>
                <w:sz w:val="20"/>
                <w:szCs w:val="20"/>
              </w:rPr>
              <w:t>No. 21A, 22, and Aggregate Base Type II</w:t>
            </w:r>
          </w:p>
        </w:tc>
        <w:tc>
          <w:tcPr>
            <w:tcW w:w="2304" w:type="dxa"/>
            <w:tcBorders>
              <w:top w:val="single" w:sz="4" w:space="0" w:color="auto"/>
              <w:bottom w:val="single" w:sz="4" w:space="0" w:color="auto"/>
            </w:tcBorders>
          </w:tcPr>
          <w:p w14:paraId="7DFD512B" w14:textId="77777777" w:rsidR="00595204" w:rsidRPr="000A4D80" w:rsidRDefault="00595204" w:rsidP="006C104D">
            <w:pPr>
              <w:pStyle w:val="Pa0"/>
              <w:spacing w:line="240" w:lineRule="auto"/>
              <w:jc w:val="center"/>
              <w:rPr>
                <w:rFonts w:ascii="Arial" w:hAnsi="Arial" w:cs="Arial"/>
                <w:bCs/>
                <w:sz w:val="20"/>
                <w:szCs w:val="20"/>
              </w:rPr>
            </w:pPr>
            <w:r>
              <w:rPr>
                <w:rFonts w:ascii="Arial" w:hAnsi="Arial" w:cs="Arial"/>
                <w:b/>
                <w:bCs/>
                <w:sz w:val="20"/>
                <w:szCs w:val="20"/>
              </w:rPr>
              <w:t>Aggregate Base</w:t>
            </w:r>
          </w:p>
          <w:p w14:paraId="7A1FE75D" w14:textId="77777777" w:rsidR="00595204" w:rsidRPr="000A4D80" w:rsidRDefault="00595204" w:rsidP="006C104D">
            <w:pPr>
              <w:pStyle w:val="Pa0"/>
              <w:spacing w:line="240" w:lineRule="auto"/>
              <w:jc w:val="center"/>
              <w:rPr>
                <w:rFonts w:ascii="Arial" w:hAnsi="Arial" w:cs="Arial"/>
                <w:bCs/>
                <w:sz w:val="20"/>
                <w:szCs w:val="20"/>
              </w:rPr>
            </w:pPr>
            <w:r>
              <w:rPr>
                <w:rFonts w:ascii="Arial" w:hAnsi="Arial" w:cs="Arial"/>
                <w:b/>
                <w:bCs/>
                <w:sz w:val="20"/>
                <w:szCs w:val="20"/>
              </w:rPr>
              <w:t>Type I and</w:t>
            </w:r>
          </w:p>
          <w:p w14:paraId="34FBC7A8" w14:textId="77777777" w:rsidR="00595204" w:rsidRDefault="00595204" w:rsidP="006C104D">
            <w:pPr>
              <w:pStyle w:val="Pa0"/>
              <w:spacing w:line="240" w:lineRule="auto"/>
              <w:jc w:val="center"/>
              <w:rPr>
                <w:rFonts w:ascii="Arial" w:hAnsi="Arial" w:cs="Arial"/>
                <w:sz w:val="20"/>
                <w:szCs w:val="20"/>
              </w:rPr>
            </w:pPr>
            <w:r w:rsidRPr="000F2CB4">
              <w:rPr>
                <w:rFonts w:ascii="Arial" w:hAnsi="Arial" w:cs="Arial"/>
                <w:b/>
                <w:bCs/>
                <w:sz w:val="20"/>
                <w:szCs w:val="20"/>
              </w:rPr>
              <w:t>Subbase Size No. 19</w:t>
            </w:r>
          </w:p>
        </w:tc>
      </w:tr>
      <w:tr w:rsidR="00595204" w14:paraId="43F5B127" w14:textId="77777777" w:rsidTr="00595204">
        <w:tc>
          <w:tcPr>
            <w:tcW w:w="2169" w:type="dxa"/>
            <w:tcBorders>
              <w:top w:val="single" w:sz="4" w:space="0" w:color="auto"/>
            </w:tcBorders>
          </w:tcPr>
          <w:p w14:paraId="110F6E9A" w14:textId="77777777" w:rsidR="00595204" w:rsidRPr="000F2CB4" w:rsidRDefault="00595204" w:rsidP="006C104D">
            <w:pPr>
              <w:pStyle w:val="Pa0"/>
              <w:spacing w:line="240" w:lineRule="auto"/>
              <w:jc w:val="center"/>
              <w:rPr>
                <w:rFonts w:ascii="Arial" w:hAnsi="Arial" w:cs="Arial"/>
                <w:b/>
                <w:bCs/>
                <w:sz w:val="20"/>
                <w:szCs w:val="20"/>
              </w:rPr>
            </w:pPr>
            <w:r w:rsidRPr="000F2CB4">
              <w:rPr>
                <w:rFonts w:ascii="Arial" w:hAnsi="Arial" w:cs="Arial"/>
                <w:sz w:val="20"/>
                <w:szCs w:val="20"/>
              </w:rPr>
              <w:t>1</w:t>
            </w:r>
          </w:p>
        </w:tc>
        <w:tc>
          <w:tcPr>
            <w:tcW w:w="2169" w:type="dxa"/>
            <w:tcBorders>
              <w:top w:val="single" w:sz="4" w:space="0" w:color="auto"/>
            </w:tcBorders>
          </w:tcPr>
          <w:p w14:paraId="1812C01F" w14:textId="77777777" w:rsidR="00595204" w:rsidRPr="000F2CB4" w:rsidRDefault="00595204" w:rsidP="006C104D">
            <w:pPr>
              <w:pStyle w:val="Pa0"/>
              <w:spacing w:line="240" w:lineRule="auto"/>
              <w:jc w:val="center"/>
              <w:rPr>
                <w:rFonts w:ascii="Arial" w:hAnsi="Arial" w:cs="Arial"/>
                <w:b/>
                <w:bCs/>
                <w:sz w:val="20"/>
                <w:szCs w:val="20"/>
              </w:rPr>
            </w:pPr>
            <w:r w:rsidRPr="000F2CB4">
              <w:rPr>
                <w:rFonts w:ascii="Arial" w:hAnsi="Arial" w:cs="Arial"/>
                <w:sz w:val="20"/>
                <w:szCs w:val="20"/>
              </w:rPr>
              <w:t>25.0</w:t>
            </w:r>
          </w:p>
        </w:tc>
        <w:tc>
          <w:tcPr>
            <w:tcW w:w="450" w:type="dxa"/>
            <w:vMerge w:val="restart"/>
            <w:tcBorders>
              <w:top w:val="single" w:sz="4" w:space="0" w:color="auto"/>
            </w:tcBorders>
          </w:tcPr>
          <w:p w14:paraId="22612541" w14:textId="77777777" w:rsidR="00595204" w:rsidRDefault="00595204" w:rsidP="006C104D">
            <w:pPr>
              <w:pStyle w:val="Pa0"/>
              <w:spacing w:line="240" w:lineRule="auto"/>
              <w:jc w:val="center"/>
              <w:rPr>
                <w:rFonts w:ascii="Arial" w:hAnsi="Arial" w:cs="Arial"/>
                <w:sz w:val="20"/>
                <w:szCs w:val="20"/>
              </w:rPr>
            </w:pPr>
          </w:p>
        </w:tc>
        <w:tc>
          <w:tcPr>
            <w:tcW w:w="2484" w:type="dxa"/>
            <w:tcBorders>
              <w:top w:val="single" w:sz="4" w:space="0" w:color="auto"/>
            </w:tcBorders>
          </w:tcPr>
          <w:p w14:paraId="03DEE6BD" w14:textId="77777777" w:rsidR="00595204" w:rsidRPr="000F2CB4" w:rsidRDefault="00595204" w:rsidP="006C104D">
            <w:pPr>
              <w:pStyle w:val="Pa0"/>
              <w:spacing w:line="240" w:lineRule="auto"/>
              <w:jc w:val="center"/>
              <w:rPr>
                <w:rFonts w:ascii="Arial" w:hAnsi="Arial" w:cs="Arial"/>
                <w:b/>
                <w:bCs/>
                <w:sz w:val="20"/>
                <w:szCs w:val="20"/>
              </w:rPr>
            </w:pPr>
            <w:r w:rsidRPr="000F2CB4">
              <w:rPr>
                <w:rFonts w:ascii="Arial" w:hAnsi="Arial" w:cs="Arial"/>
                <w:sz w:val="20"/>
                <w:szCs w:val="20"/>
              </w:rPr>
              <w:t>6.0</w:t>
            </w:r>
          </w:p>
        </w:tc>
        <w:tc>
          <w:tcPr>
            <w:tcW w:w="2304" w:type="dxa"/>
            <w:tcBorders>
              <w:top w:val="single" w:sz="4" w:space="0" w:color="auto"/>
            </w:tcBorders>
          </w:tcPr>
          <w:p w14:paraId="19469603" w14:textId="77777777" w:rsidR="00595204" w:rsidRDefault="00595204" w:rsidP="006C104D">
            <w:pPr>
              <w:pStyle w:val="Pa0"/>
              <w:spacing w:line="240" w:lineRule="auto"/>
              <w:jc w:val="center"/>
              <w:rPr>
                <w:rFonts w:ascii="Arial" w:hAnsi="Arial" w:cs="Arial"/>
                <w:b/>
                <w:bCs/>
                <w:sz w:val="20"/>
                <w:szCs w:val="20"/>
              </w:rPr>
            </w:pPr>
            <w:r w:rsidRPr="000F2CB4">
              <w:rPr>
                <w:rFonts w:ascii="Arial" w:hAnsi="Arial" w:cs="Arial"/>
                <w:sz w:val="20"/>
                <w:szCs w:val="20"/>
              </w:rPr>
              <w:t>3.0</w:t>
            </w:r>
          </w:p>
        </w:tc>
      </w:tr>
      <w:tr w:rsidR="00595204" w14:paraId="3579045B" w14:textId="77777777" w:rsidTr="00595204">
        <w:tc>
          <w:tcPr>
            <w:tcW w:w="2169" w:type="dxa"/>
          </w:tcPr>
          <w:p w14:paraId="439A0A9F" w14:textId="77777777" w:rsidR="00595204" w:rsidRPr="000F2CB4" w:rsidRDefault="00595204" w:rsidP="006C104D">
            <w:pPr>
              <w:pStyle w:val="Pa0"/>
              <w:spacing w:line="240" w:lineRule="auto"/>
              <w:jc w:val="center"/>
              <w:rPr>
                <w:rFonts w:ascii="Arial" w:hAnsi="Arial" w:cs="Arial"/>
                <w:sz w:val="20"/>
                <w:szCs w:val="20"/>
              </w:rPr>
            </w:pPr>
            <w:r w:rsidRPr="000F2CB4">
              <w:rPr>
                <w:rFonts w:ascii="Arial" w:hAnsi="Arial" w:cs="Arial"/>
                <w:sz w:val="20"/>
                <w:szCs w:val="20"/>
              </w:rPr>
              <w:t>2</w:t>
            </w:r>
          </w:p>
        </w:tc>
        <w:tc>
          <w:tcPr>
            <w:tcW w:w="2169" w:type="dxa"/>
          </w:tcPr>
          <w:p w14:paraId="07964D5B" w14:textId="77777777" w:rsidR="00595204" w:rsidRPr="000F2CB4" w:rsidRDefault="00595204" w:rsidP="006C104D">
            <w:pPr>
              <w:pStyle w:val="Pa0"/>
              <w:spacing w:line="240" w:lineRule="auto"/>
              <w:jc w:val="center"/>
              <w:rPr>
                <w:rFonts w:ascii="Arial" w:hAnsi="Arial" w:cs="Arial"/>
                <w:sz w:val="20"/>
                <w:szCs w:val="20"/>
              </w:rPr>
            </w:pPr>
            <w:r w:rsidRPr="000F2CB4">
              <w:rPr>
                <w:rFonts w:ascii="Arial" w:hAnsi="Arial" w:cs="Arial"/>
                <w:sz w:val="20"/>
                <w:szCs w:val="20"/>
              </w:rPr>
              <w:t>23.9</w:t>
            </w:r>
          </w:p>
        </w:tc>
        <w:tc>
          <w:tcPr>
            <w:tcW w:w="450" w:type="dxa"/>
            <w:vMerge/>
          </w:tcPr>
          <w:p w14:paraId="2C225C80" w14:textId="77777777" w:rsidR="00595204" w:rsidRDefault="00595204" w:rsidP="006C104D">
            <w:pPr>
              <w:pStyle w:val="Pa0"/>
              <w:spacing w:line="240" w:lineRule="auto"/>
              <w:jc w:val="center"/>
              <w:rPr>
                <w:rFonts w:ascii="Arial" w:hAnsi="Arial" w:cs="Arial"/>
                <w:sz w:val="20"/>
                <w:szCs w:val="20"/>
              </w:rPr>
            </w:pPr>
          </w:p>
        </w:tc>
        <w:tc>
          <w:tcPr>
            <w:tcW w:w="2484" w:type="dxa"/>
          </w:tcPr>
          <w:p w14:paraId="3D435612" w14:textId="77777777" w:rsidR="00595204" w:rsidRPr="000F2CB4" w:rsidRDefault="00595204" w:rsidP="006C104D">
            <w:pPr>
              <w:pStyle w:val="Pa0"/>
              <w:spacing w:line="240" w:lineRule="auto"/>
              <w:jc w:val="center"/>
              <w:rPr>
                <w:rFonts w:ascii="Arial" w:hAnsi="Arial" w:cs="Arial"/>
                <w:sz w:val="20"/>
                <w:szCs w:val="20"/>
              </w:rPr>
            </w:pPr>
            <w:r w:rsidRPr="000F2CB4">
              <w:rPr>
                <w:rFonts w:ascii="Arial" w:hAnsi="Arial" w:cs="Arial"/>
                <w:sz w:val="20"/>
                <w:szCs w:val="20"/>
              </w:rPr>
              <w:t>5.4</w:t>
            </w:r>
          </w:p>
        </w:tc>
        <w:tc>
          <w:tcPr>
            <w:tcW w:w="2304" w:type="dxa"/>
          </w:tcPr>
          <w:p w14:paraId="5B49B386" w14:textId="77777777" w:rsidR="00595204" w:rsidRPr="000F2CB4" w:rsidRDefault="00595204" w:rsidP="006C104D">
            <w:pPr>
              <w:pStyle w:val="Pa0"/>
              <w:spacing w:line="240" w:lineRule="auto"/>
              <w:jc w:val="center"/>
              <w:rPr>
                <w:rFonts w:ascii="Arial" w:hAnsi="Arial" w:cs="Arial"/>
                <w:sz w:val="20"/>
                <w:szCs w:val="20"/>
              </w:rPr>
            </w:pPr>
            <w:r w:rsidRPr="000F2CB4">
              <w:rPr>
                <w:rFonts w:ascii="Arial" w:hAnsi="Arial" w:cs="Arial"/>
                <w:sz w:val="20"/>
                <w:szCs w:val="20"/>
              </w:rPr>
              <w:t>2.4</w:t>
            </w:r>
          </w:p>
        </w:tc>
      </w:tr>
      <w:tr w:rsidR="00595204" w14:paraId="6B910117" w14:textId="77777777" w:rsidTr="00595204">
        <w:tc>
          <w:tcPr>
            <w:tcW w:w="2169" w:type="dxa"/>
          </w:tcPr>
          <w:p w14:paraId="7EA8E761" w14:textId="77777777" w:rsidR="00595204" w:rsidRPr="000F2CB4" w:rsidRDefault="00595204" w:rsidP="006C104D">
            <w:pPr>
              <w:pStyle w:val="Pa0"/>
              <w:spacing w:line="240" w:lineRule="auto"/>
              <w:jc w:val="center"/>
              <w:rPr>
                <w:rFonts w:ascii="Arial" w:hAnsi="Arial" w:cs="Arial"/>
                <w:sz w:val="20"/>
                <w:szCs w:val="20"/>
              </w:rPr>
            </w:pPr>
            <w:r w:rsidRPr="000F2CB4">
              <w:rPr>
                <w:rFonts w:ascii="Arial" w:hAnsi="Arial" w:cs="Arial"/>
                <w:sz w:val="20"/>
                <w:szCs w:val="20"/>
              </w:rPr>
              <w:lastRenderedPageBreak/>
              <w:t>3</w:t>
            </w:r>
          </w:p>
        </w:tc>
        <w:tc>
          <w:tcPr>
            <w:tcW w:w="2169" w:type="dxa"/>
          </w:tcPr>
          <w:p w14:paraId="30C169A7" w14:textId="77777777" w:rsidR="00595204" w:rsidRPr="000F2CB4" w:rsidRDefault="00595204" w:rsidP="006C104D">
            <w:pPr>
              <w:pStyle w:val="Pa0"/>
              <w:spacing w:line="240" w:lineRule="auto"/>
              <w:jc w:val="center"/>
              <w:rPr>
                <w:rFonts w:ascii="Arial" w:hAnsi="Arial" w:cs="Arial"/>
                <w:sz w:val="20"/>
                <w:szCs w:val="20"/>
              </w:rPr>
            </w:pPr>
            <w:r w:rsidRPr="000F2CB4">
              <w:rPr>
                <w:rFonts w:ascii="Arial" w:hAnsi="Arial" w:cs="Arial"/>
                <w:sz w:val="20"/>
                <w:szCs w:val="20"/>
              </w:rPr>
              <w:t>23.2</w:t>
            </w:r>
          </w:p>
        </w:tc>
        <w:tc>
          <w:tcPr>
            <w:tcW w:w="450" w:type="dxa"/>
            <w:vMerge/>
          </w:tcPr>
          <w:p w14:paraId="06FEF76D" w14:textId="77777777" w:rsidR="00595204" w:rsidRDefault="00595204" w:rsidP="006C104D">
            <w:pPr>
              <w:pStyle w:val="Pa0"/>
              <w:spacing w:line="240" w:lineRule="auto"/>
              <w:jc w:val="center"/>
              <w:rPr>
                <w:rFonts w:ascii="Arial" w:hAnsi="Arial" w:cs="Arial"/>
                <w:sz w:val="20"/>
                <w:szCs w:val="20"/>
              </w:rPr>
            </w:pPr>
          </w:p>
        </w:tc>
        <w:tc>
          <w:tcPr>
            <w:tcW w:w="2484" w:type="dxa"/>
          </w:tcPr>
          <w:p w14:paraId="7E66B635" w14:textId="77777777" w:rsidR="00595204" w:rsidRPr="000F2CB4" w:rsidRDefault="00595204" w:rsidP="006C104D">
            <w:pPr>
              <w:pStyle w:val="Pa0"/>
              <w:spacing w:line="240" w:lineRule="auto"/>
              <w:jc w:val="center"/>
              <w:rPr>
                <w:rFonts w:ascii="Arial" w:hAnsi="Arial" w:cs="Arial"/>
                <w:sz w:val="20"/>
                <w:szCs w:val="20"/>
              </w:rPr>
            </w:pPr>
            <w:r w:rsidRPr="000F2CB4">
              <w:rPr>
                <w:rFonts w:ascii="Arial" w:hAnsi="Arial" w:cs="Arial"/>
                <w:sz w:val="20"/>
                <w:szCs w:val="20"/>
              </w:rPr>
              <w:t>5.1</w:t>
            </w:r>
          </w:p>
        </w:tc>
        <w:tc>
          <w:tcPr>
            <w:tcW w:w="2304" w:type="dxa"/>
          </w:tcPr>
          <w:p w14:paraId="45691680" w14:textId="77777777" w:rsidR="00595204" w:rsidRPr="000F2CB4" w:rsidRDefault="00595204" w:rsidP="006C104D">
            <w:pPr>
              <w:pStyle w:val="Pa0"/>
              <w:spacing w:line="240" w:lineRule="auto"/>
              <w:jc w:val="center"/>
              <w:rPr>
                <w:rFonts w:ascii="Arial" w:hAnsi="Arial" w:cs="Arial"/>
                <w:sz w:val="20"/>
                <w:szCs w:val="20"/>
              </w:rPr>
            </w:pPr>
            <w:r w:rsidRPr="000F2CB4">
              <w:rPr>
                <w:rFonts w:ascii="Arial" w:hAnsi="Arial" w:cs="Arial"/>
                <w:sz w:val="20"/>
                <w:szCs w:val="20"/>
              </w:rPr>
              <w:t>2.1</w:t>
            </w:r>
          </w:p>
        </w:tc>
      </w:tr>
      <w:tr w:rsidR="00595204" w14:paraId="79A9CBED" w14:textId="77777777" w:rsidTr="00595204">
        <w:tc>
          <w:tcPr>
            <w:tcW w:w="2169" w:type="dxa"/>
          </w:tcPr>
          <w:p w14:paraId="34E3D255" w14:textId="77777777" w:rsidR="00595204" w:rsidRPr="000F2CB4" w:rsidRDefault="00595204" w:rsidP="006C104D">
            <w:pPr>
              <w:pStyle w:val="Pa0"/>
              <w:spacing w:line="240" w:lineRule="auto"/>
              <w:jc w:val="center"/>
              <w:rPr>
                <w:rFonts w:ascii="Arial" w:hAnsi="Arial" w:cs="Arial"/>
                <w:sz w:val="20"/>
                <w:szCs w:val="20"/>
              </w:rPr>
            </w:pPr>
            <w:r w:rsidRPr="000F2CB4">
              <w:rPr>
                <w:rFonts w:ascii="Arial" w:hAnsi="Arial" w:cs="Arial"/>
                <w:sz w:val="20"/>
                <w:szCs w:val="20"/>
              </w:rPr>
              <w:t>4</w:t>
            </w:r>
          </w:p>
        </w:tc>
        <w:tc>
          <w:tcPr>
            <w:tcW w:w="2169" w:type="dxa"/>
          </w:tcPr>
          <w:p w14:paraId="2308CDD7" w14:textId="77777777" w:rsidR="00595204" w:rsidRPr="000F2CB4" w:rsidRDefault="00595204" w:rsidP="006C104D">
            <w:pPr>
              <w:pStyle w:val="Pa0"/>
              <w:spacing w:line="240" w:lineRule="auto"/>
              <w:jc w:val="center"/>
              <w:rPr>
                <w:rFonts w:ascii="Arial" w:hAnsi="Arial" w:cs="Arial"/>
                <w:sz w:val="20"/>
                <w:szCs w:val="20"/>
              </w:rPr>
            </w:pPr>
            <w:r w:rsidRPr="000F2CB4">
              <w:rPr>
                <w:rFonts w:ascii="Arial" w:hAnsi="Arial" w:cs="Arial"/>
                <w:sz w:val="20"/>
                <w:szCs w:val="20"/>
              </w:rPr>
              <w:t>23.0</w:t>
            </w:r>
          </w:p>
        </w:tc>
        <w:tc>
          <w:tcPr>
            <w:tcW w:w="450" w:type="dxa"/>
            <w:vMerge/>
          </w:tcPr>
          <w:p w14:paraId="23CD651C" w14:textId="77777777" w:rsidR="00595204" w:rsidRDefault="00595204" w:rsidP="006C104D">
            <w:pPr>
              <w:pStyle w:val="Pa0"/>
              <w:spacing w:line="240" w:lineRule="auto"/>
              <w:jc w:val="center"/>
              <w:rPr>
                <w:rFonts w:ascii="Arial" w:hAnsi="Arial" w:cs="Arial"/>
                <w:sz w:val="20"/>
                <w:szCs w:val="20"/>
              </w:rPr>
            </w:pPr>
          </w:p>
        </w:tc>
        <w:tc>
          <w:tcPr>
            <w:tcW w:w="2484" w:type="dxa"/>
          </w:tcPr>
          <w:p w14:paraId="19AC98E6" w14:textId="77777777" w:rsidR="00595204" w:rsidRPr="000F2CB4" w:rsidRDefault="00595204" w:rsidP="006C104D">
            <w:pPr>
              <w:pStyle w:val="Pa0"/>
              <w:spacing w:line="240" w:lineRule="auto"/>
              <w:jc w:val="center"/>
              <w:rPr>
                <w:rFonts w:ascii="Arial" w:hAnsi="Arial" w:cs="Arial"/>
                <w:sz w:val="20"/>
                <w:szCs w:val="20"/>
              </w:rPr>
            </w:pPr>
            <w:r w:rsidRPr="000F2CB4">
              <w:rPr>
                <w:rFonts w:ascii="Arial" w:hAnsi="Arial" w:cs="Arial"/>
                <w:sz w:val="20"/>
                <w:szCs w:val="20"/>
              </w:rPr>
              <w:t>5.0</w:t>
            </w:r>
          </w:p>
        </w:tc>
        <w:tc>
          <w:tcPr>
            <w:tcW w:w="2304" w:type="dxa"/>
          </w:tcPr>
          <w:p w14:paraId="0D726C1A" w14:textId="77777777" w:rsidR="00595204" w:rsidRPr="000F2CB4" w:rsidRDefault="00595204" w:rsidP="006C104D">
            <w:pPr>
              <w:pStyle w:val="Pa0"/>
              <w:spacing w:line="240" w:lineRule="auto"/>
              <w:jc w:val="center"/>
              <w:rPr>
                <w:rFonts w:ascii="Arial" w:hAnsi="Arial" w:cs="Arial"/>
                <w:sz w:val="20"/>
                <w:szCs w:val="20"/>
              </w:rPr>
            </w:pPr>
            <w:r w:rsidRPr="000F2CB4">
              <w:rPr>
                <w:rFonts w:ascii="Arial" w:hAnsi="Arial" w:cs="Arial"/>
                <w:sz w:val="20"/>
                <w:szCs w:val="20"/>
              </w:rPr>
              <w:t>2.0</w:t>
            </w:r>
          </w:p>
        </w:tc>
      </w:tr>
      <w:tr w:rsidR="00595204" w14:paraId="3ED68C99" w14:textId="77777777" w:rsidTr="00595204">
        <w:tc>
          <w:tcPr>
            <w:tcW w:w="2169" w:type="dxa"/>
          </w:tcPr>
          <w:p w14:paraId="020142EE" w14:textId="77777777" w:rsidR="00595204" w:rsidRPr="000F2CB4" w:rsidRDefault="00595204" w:rsidP="006C104D">
            <w:pPr>
              <w:pStyle w:val="Pa0"/>
              <w:spacing w:line="240" w:lineRule="auto"/>
              <w:jc w:val="center"/>
              <w:rPr>
                <w:rFonts w:ascii="Arial" w:hAnsi="Arial" w:cs="Arial"/>
                <w:sz w:val="20"/>
                <w:szCs w:val="20"/>
              </w:rPr>
            </w:pPr>
            <w:r w:rsidRPr="000F2CB4">
              <w:rPr>
                <w:rFonts w:ascii="Arial" w:hAnsi="Arial" w:cs="Arial"/>
                <w:sz w:val="20"/>
                <w:szCs w:val="20"/>
              </w:rPr>
              <w:t>8</w:t>
            </w:r>
          </w:p>
        </w:tc>
        <w:tc>
          <w:tcPr>
            <w:tcW w:w="2169" w:type="dxa"/>
          </w:tcPr>
          <w:p w14:paraId="0571534C" w14:textId="77777777" w:rsidR="00595204" w:rsidRPr="000F2CB4" w:rsidRDefault="00595204" w:rsidP="006C104D">
            <w:pPr>
              <w:pStyle w:val="Pa0"/>
              <w:spacing w:line="240" w:lineRule="auto"/>
              <w:jc w:val="center"/>
              <w:rPr>
                <w:rFonts w:ascii="Arial" w:hAnsi="Arial" w:cs="Arial"/>
                <w:sz w:val="20"/>
                <w:szCs w:val="20"/>
              </w:rPr>
            </w:pPr>
            <w:r w:rsidRPr="000F2CB4">
              <w:rPr>
                <w:rFonts w:ascii="Arial" w:hAnsi="Arial" w:cs="Arial"/>
                <w:sz w:val="20"/>
                <w:szCs w:val="20"/>
              </w:rPr>
              <w:t>22.4</w:t>
            </w:r>
          </w:p>
        </w:tc>
        <w:tc>
          <w:tcPr>
            <w:tcW w:w="450" w:type="dxa"/>
            <w:vMerge/>
          </w:tcPr>
          <w:p w14:paraId="67952BE1" w14:textId="77777777" w:rsidR="00595204" w:rsidRDefault="00595204" w:rsidP="006C104D">
            <w:pPr>
              <w:pStyle w:val="Pa0"/>
              <w:spacing w:line="240" w:lineRule="auto"/>
              <w:jc w:val="center"/>
              <w:rPr>
                <w:rFonts w:ascii="Arial" w:hAnsi="Arial" w:cs="Arial"/>
                <w:sz w:val="20"/>
                <w:szCs w:val="20"/>
              </w:rPr>
            </w:pPr>
          </w:p>
        </w:tc>
        <w:tc>
          <w:tcPr>
            <w:tcW w:w="2484" w:type="dxa"/>
          </w:tcPr>
          <w:p w14:paraId="60C13A16" w14:textId="77777777" w:rsidR="00595204" w:rsidRPr="000F2CB4" w:rsidRDefault="00595204" w:rsidP="006C104D">
            <w:pPr>
              <w:pStyle w:val="Pa0"/>
              <w:spacing w:line="240" w:lineRule="auto"/>
              <w:jc w:val="center"/>
              <w:rPr>
                <w:rFonts w:ascii="Arial" w:hAnsi="Arial" w:cs="Arial"/>
                <w:sz w:val="20"/>
                <w:szCs w:val="20"/>
              </w:rPr>
            </w:pPr>
            <w:r w:rsidRPr="000F2CB4">
              <w:rPr>
                <w:rFonts w:ascii="Arial" w:hAnsi="Arial" w:cs="Arial"/>
                <w:sz w:val="20"/>
                <w:szCs w:val="20"/>
              </w:rPr>
              <w:t>4.7</w:t>
            </w:r>
          </w:p>
        </w:tc>
        <w:tc>
          <w:tcPr>
            <w:tcW w:w="2304" w:type="dxa"/>
          </w:tcPr>
          <w:p w14:paraId="6FDE5101" w14:textId="77777777" w:rsidR="00595204" w:rsidRPr="000F2CB4" w:rsidRDefault="00595204" w:rsidP="006C104D">
            <w:pPr>
              <w:pStyle w:val="Pa2"/>
              <w:spacing w:line="240" w:lineRule="auto"/>
              <w:jc w:val="center"/>
              <w:rPr>
                <w:rFonts w:ascii="Arial" w:hAnsi="Arial" w:cs="Arial"/>
                <w:sz w:val="20"/>
                <w:szCs w:val="20"/>
              </w:rPr>
            </w:pPr>
            <w:r w:rsidRPr="000F2CB4">
              <w:rPr>
                <w:rFonts w:ascii="Arial" w:hAnsi="Arial" w:cs="Arial"/>
                <w:sz w:val="20"/>
                <w:szCs w:val="20"/>
              </w:rPr>
              <w:t>1.7</w:t>
            </w:r>
          </w:p>
        </w:tc>
      </w:tr>
    </w:tbl>
    <w:p w14:paraId="47DC9F60" w14:textId="77777777" w:rsidR="00595204" w:rsidRDefault="00595204" w:rsidP="006C104D">
      <w:pPr>
        <w:pStyle w:val="Pa4"/>
        <w:spacing w:line="240" w:lineRule="auto"/>
        <w:jc w:val="both"/>
        <w:rPr>
          <w:rFonts w:ascii="Arial" w:hAnsi="Arial" w:cs="Arial"/>
          <w:sz w:val="20"/>
          <w:szCs w:val="20"/>
        </w:rPr>
      </w:pPr>
    </w:p>
    <w:p w14:paraId="75DAFEE3" w14:textId="77777777" w:rsidR="00595204" w:rsidRDefault="000F2CB4" w:rsidP="006C104D">
      <w:pPr>
        <w:pStyle w:val="Pa4"/>
        <w:numPr>
          <w:ilvl w:val="0"/>
          <w:numId w:val="4"/>
        </w:numPr>
        <w:spacing w:after="240" w:line="240" w:lineRule="auto"/>
        <w:jc w:val="both"/>
        <w:rPr>
          <w:rStyle w:val="A0"/>
          <w:rFonts w:ascii="Arial" w:hAnsi="Arial" w:cs="Arial"/>
          <w:color w:val="auto"/>
          <w:sz w:val="20"/>
          <w:szCs w:val="20"/>
        </w:rPr>
      </w:pPr>
      <w:proofErr w:type="spellStart"/>
      <w:r w:rsidRPr="000F2CB4">
        <w:rPr>
          <w:rStyle w:val="A0"/>
          <w:rFonts w:ascii="Arial" w:hAnsi="Arial" w:cs="Arial"/>
          <w:b/>
          <w:bCs/>
          <w:color w:val="auto"/>
          <w:sz w:val="20"/>
          <w:szCs w:val="20"/>
        </w:rPr>
        <w:t>Atterberg</w:t>
      </w:r>
      <w:proofErr w:type="spellEnd"/>
      <w:r w:rsidRPr="000F2CB4">
        <w:rPr>
          <w:rStyle w:val="A0"/>
          <w:rFonts w:ascii="Arial" w:hAnsi="Arial" w:cs="Arial"/>
          <w:b/>
          <w:bCs/>
          <w:color w:val="auto"/>
          <w:sz w:val="20"/>
          <w:szCs w:val="20"/>
        </w:rPr>
        <w:t xml:space="preserve"> Limits:</w:t>
      </w:r>
      <w:r w:rsidRPr="000A4D80">
        <w:rPr>
          <w:rStyle w:val="A0"/>
          <w:rFonts w:ascii="Arial" w:hAnsi="Arial" w:cs="Arial"/>
          <w:bCs/>
          <w:color w:val="auto"/>
          <w:sz w:val="20"/>
          <w:szCs w:val="20"/>
        </w:rPr>
        <w:t xml:space="preserve"> </w:t>
      </w:r>
      <w:proofErr w:type="spellStart"/>
      <w:r w:rsidRPr="000F2CB4">
        <w:rPr>
          <w:rStyle w:val="A0"/>
          <w:rFonts w:ascii="Arial" w:hAnsi="Arial" w:cs="Arial"/>
          <w:color w:val="auto"/>
          <w:sz w:val="20"/>
          <w:szCs w:val="20"/>
        </w:rPr>
        <w:t>Atterberg</w:t>
      </w:r>
      <w:proofErr w:type="spellEnd"/>
      <w:r w:rsidRPr="000F2CB4">
        <w:rPr>
          <w:rStyle w:val="A0"/>
          <w:rFonts w:ascii="Arial" w:hAnsi="Arial" w:cs="Arial"/>
          <w:color w:val="auto"/>
          <w:sz w:val="20"/>
          <w:szCs w:val="20"/>
        </w:rPr>
        <w:t xml:space="preserve"> limits shall conform to Table II-11 when tested to verify acceptance </w:t>
      </w:r>
      <w:r w:rsidR="00595204">
        <w:rPr>
          <w:rStyle w:val="A0"/>
          <w:rFonts w:ascii="Arial" w:hAnsi="Arial" w:cs="Arial"/>
          <w:color w:val="auto"/>
          <w:sz w:val="20"/>
          <w:szCs w:val="20"/>
        </w:rPr>
        <w:t>in accordance with VTM-7.</w:t>
      </w:r>
    </w:p>
    <w:p w14:paraId="6D714293" w14:textId="77777777" w:rsidR="00595204" w:rsidRDefault="000F2CB4" w:rsidP="006C104D">
      <w:pPr>
        <w:pStyle w:val="Pa4"/>
        <w:numPr>
          <w:ilvl w:val="0"/>
          <w:numId w:val="4"/>
        </w:numPr>
        <w:spacing w:after="240" w:line="240" w:lineRule="auto"/>
        <w:jc w:val="both"/>
        <w:rPr>
          <w:rStyle w:val="A0"/>
          <w:rFonts w:ascii="Arial" w:hAnsi="Arial" w:cs="Arial"/>
          <w:color w:val="auto"/>
          <w:sz w:val="20"/>
          <w:szCs w:val="20"/>
        </w:rPr>
      </w:pPr>
      <w:r w:rsidRPr="00595204">
        <w:rPr>
          <w:rStyle w:val="A0"/>
          <w:rFonts w:ascii="Arial" w:hAnsi="Arial" w:cs="Arial"/>
          <w:b/>
          <w:bCs/>
          <w:color w:val="auto"/>
          <w:sz w:val="20"/>
          <w:szCs w:val="20"/>
        </w:rPr>
        <w:t>Soundness:</w:t>
      </w:r>
      <w:r w:rsidRPr="000A4D80">
        <w:rPr>
          <w:rStyle w:val="A0"/>
          <w:rFonts w:ascii="Arial" w:hAnsi="Arial" w:cs="Arial"/>
          <w:bCs/>
          <w:color w:val="auto"/>
          <w:sz w:val="20"/>
          <w:szCs w:val="20"/>
        </w:rPr>
        <w:t xml:space="preserve"> </w:t>
      </w:r>
      <w:r w:rsidRPr="00595204">
        <w:rPr>
          <w:rStyle w:val="A0"/>
          <w:rFonts w:ascii="Arial" w:hAnsi="Arial" w:cs="Arial"/>
          <w:color w:val="auto"/>
          <w:sz w:val="20"/>
          <w:szCs w:val="20"/>
        </w:rPr>
        <w:t>Soundness shall conform to the requirements of Table II-4 when tested to verify acceptance in accor</w:t>
      </w:r>
      <w:r w:rsidR="00595204">
        <w:rPr>
          <w:rStyle w:val="A0"/>
          <w:rFonts w:ascii="Arial" w:hAnsi="Arial" w:cs="Arial"/>
          <w:color w:val="auto"/>
          <w:sz w:val="20"/>
          <w:szCs w:val="20"/>
        </w:rPr>
        <w:t>dance with AASHTO T103 or T104.</w:t>
      </w:r>
    </w:p>
    <w:p w14:paraId="2D13E1D6" w14:textId="77777777" w:rsidR="00595204" w:rsidRDefault="000F2CB4" w:rsidP="006C104D">
      <w:pPr>
        <w:pStyle w:val="Pa4"/>
        <w:numPr>
          <w:ilvl w:val="0"/>
          <w:numId w:val="4"/>
        </w:numPr>
        <w:spacing w:after="240" w:line="240" w:lineRule="auto"/>
        <w:jc w:val="both"/>
        <w:rPr>
          <w:rStyle w:val="A0"/>
          <w:rFonts w:ascii="Arial" w:hAnsi="Arial" w:cs="Arial"/>
          <w:color w:val="auto"/>
          <w:sz w:val="20"/>
          <w:szCs w:val="20"/>
        </w:rPr>
      </w:pPr>
      <w:r w:rsidRPr="00595204">
        <w:rPr>
          <w:rStyle w:val="A0"/>
          <w:rFonts w:ascii="Arial" w:hAnsi="Arial" w:cs="Arial"/>
          <w:b/>
          <w:bCs/>
          <w:color w:val="auto"/>
          <w:sz w:val="20"/>
          <w:szCs w:val="20"/>
        </w:rPr>
        <w:t>Abrasion Loss:</w:t>
      </w:r>
      <w:r w:rsidRPr="000A4D80">
        <w:rPr>
          <w:rStyle w:val="A0"/>
          <w:rFonts w:ascii="Arial" w:hAnsi="Arial" w:cs="Arial"/>
          <w:bCs/>
          <w:color w:val="auto"/>
          <w:sz w:val="20"/>
          <w:szCs w:val="20"/>
        </w:rPr>
        <w:t xml:space="preserve"> </w:t>
      </w:r>
      <w:r w:rsidRPr="00595204">
        <w:rPr>
          <w:rStyle w:val="A0"/>
          <w:rFonts w:ascii="Arial" w:hAnsi="Arial" w:cs="Arial"/>
          <w:color w:val="auto"/>
          <w:sz w:val="20"/>
          <w:szCs w:val="20"/>
        </w:rPr>
        <w:t xml:space="preserve">Abrasion loss shall be not more than 45 percent when tested to verify acceptance in accordance with AASHTO </w:t>
      </w:r>
      <w:r w:rsidR="00595204">
        <w:rPr>
          <w:rStyle w:val="A0"/>
          <w:rFonts w:ascii="Arial" w:hAnsi="Arial" w:cs="Arial"/>
          <w:color w:val="auto"/>
          <w:sz w:val="20"/>
          <w:szCs w:val="20"/>
        </w:rPr>
        <w:t>T96.</w:t>
      </w:r>
    </w:p>
    <w:p w14:paraId="6ECB9FE3" w14:textId="77777777" w:rsidR="00595204" w:rsidRDefault="000F2CB4" w:rsidP="006C104D">
      <w:pPr>
        <w:pStyle w:val="Pa4"/>
        <w:numPr>
          <w:ilvl w:val="0"/>
          <w:numId w:val="4"/>
        </w:numPr>
        <w:spacing w:after="240" w:line="240" w:lineRule="auto"/>
        <w:jc w:val="both"/>
        <w:rPr>
          <w:rStyle w:val="A0"/>
          <w:rFonts w:ascii="Arial" w:hAnsi="Arial" w:cs="Arial"/>
          <w:color w:val="auto"/>
          <w:sz w:val="20"/>
          <w:szCs w:val="20"/>
        </w:rPr>
      </w:pPr>
      <w:r w:rsidRPr="00595204">
        <w:rPr>
          <w:rStyle w:val="A0"/>
          <w:rFonts w:ascii="Arial" w:hAnsi="Arial" w:cs="Arial"/>
          <w:b/>
          <w:bCs/>
          <w:color w:val="auto"/>
          <w:sz w:val="20"/>
          <w:szCs w:val="20"/>
        </w:rPr>
        <w:t>Optimum Moisture:</w:t>
      </w:r>
      <w:r w:rsidRPr="000A4D80">
        <w:rPr>
          <w:rStyle w:val="A0"/>
          <w:rFonts w:ascii="Arial" w:hAnsi="Arial" w:cs="Arial"/>
          <w:bCs/>
          <w:color w:val="auto"/>
          <w:sz w:val="20"/>
          <w:szCs w:val="20"/>
        </w:rPr>
        <w:t xml:space="preserve"> </w:t>
      </w:r>
      <w:r w:rsidRPr="00595204">
        <w:rPr>
          <w:rStyle w:val="A0"/>
          <w:rFonts w:ascii="Arial" w:hAnsi="Arial" w:cs="Arial"/>
          <w:color w:val="auto"/>
          <w:sz w:val="20"/>
          <w:szCs w:val="20"/>
        </w:rPr>
        <w:t xml:space="preserve">Material shall be produced at </w:t>
      </w:r>
      <w:proofErr w:type="gramStart"/>
      <w:r w:rsidRPr="00595204">
        <w:rPr>
          <w:rStyle w:val="A0"/>
          <w:rFonts w:ascii="Arial" w:hAnsi="Arial" w:cs="Arial"/>
          <w:color w:val="auto"/>
          <w:sz w:val="20"/>
          <w:szCs w:val="20"/>
        </w:rPr>
        <w:t>optimum</w:t>
      </w:r>
      <w:r w:rsidR="00595204">
        <w:rPr>
          <w:rStyle w:val="A0"/>
          <w:rFonts w:ascii="Arial" w:hAnsi="Arial" w:cs="Arial"/>
          <w:color w:val="auto"/>
          <w:sz w:val="20"/>
          <w:szCs w:val="20"/>
        </w:rPr>
        <w:t xml:space="preserve"> moisture ±2 percentage points</w:t>
      </w:r>
      <w:proofErr w:type="gramEnd"/>
      <w:r w:rsidR="00595204">
        <w:rPr>
          <w:rStyle w:val="A0"/>
          <w:rFonts w:ascii="Arial" w:hAnsi="Arial" w:cs="Arial"/>
          <w:color w:val="auto"/>
          <w:sz w:val="20"/>
          <w:szCs w:val="20"/>
        </w:rPr>
        <w:t>.</w:t>
      </w:r>
    </w:p>
    <w:p w14:paraId="14C1BCCE" w14:textId="77777777" w:rsidR="00595204" w:rsidRDefault="000F2CB4" w:rsidP="006C104D">
      <w:pPr>
        <w:pStyle w:val="Pa4"/>
        <w:numPr>
          <w:ilvl w:val="0"/>
          <w:numId w:val="4"/>
        </w:numPr>
        <w:spacing w:after="240" w:line="240" w:lineRule="auto"/>
        <w:jc w:val="both"/>
        <w:rPr>
          <w:rStyle w:val="A0"/>
          <w:rFonts w:ascii="Arial" w:hAnsi="Arial" w:cs="Arial"/>
          <w:color w:val="auto"/>
          <w:sz w:val="20"/>
          <w:szCs w:val="20"/>
        </w:rPr>
      </w:pPr>
      <w:r w:rsidRPr="00595204">
        <w:rPr>
          <w:rStyle w:val="A0"/>
          <w:rFonts w:ascii="Arial" w:hAnsi="Arial" w:cs="Arial"/>
          <w:b/>
          <w:bCs/>
          <w:color w:val="auto"/>
          <w:sz w:val="20"/>
          <w:szCs w:val="20"/>
        </w:rPr>
        <w:t>Admixtures:</w:t>
      </w:r>
      <w:r w:rsidRPr="000A4D80">
        <w:rPr>
          <w:rStyle w:val="A0"/>
          <w:rFonts w:ascii="Arial" w:hAnsi="Arial" w:cs="Arial"/>
          <w:bCs/>
          <w:color w:val="auto"/>
          <w:sz w:val="20"/>
          <w:szCs w:val="20"/>
        </w:rPr>
        <w:t xml:space="preserve"> </w:t>
      </w:r>
      <w:r w:rsidRPr="00595204">
        <w:rPr>
          <w:rStyle w:val="A0"/>
          <w:rFonts w:ascii="Arial" w:hAnsi="Arial" w:cs="Arial"/>
          <w:color w:val="auto"/>
          <w:sz w:val="20"/>
          <w:szCs w:val="20"/>
        </w:rPr>
        <w:t>Admixtures shall conform to the applicable Specif</w:t>
      </w:r>
      <w:r w:rsidR="00595204">
        <w:rPr>
          <w:rStyle w:val="A0"/>
          <w:rFonts w:ascii="Arial" w:hAnsi="Arial" w:cs="Arial"/>
          <w:color w:val="auto"/>
          <w:sz w:val="20"/>
          <w:szCs w:val="20"/>
        </w:rPr>
        <w:t>ications for the use specified.</w:t>
      </w:r>
    </w:p>
    <w:p w14:paraId="6774EF8B" w14:textId="77777777" w:rsidR="00595204" w:rsidRDefault="000F2CB4" w:rsidP="006C104D">
      <w:pPr>
        <w:pStyle w:val="Pa4"/>
        <w:numPr>
          <w:ilvl w:val="0"/>
          <w:numId w:val="4"/>
        </w:numPr>
        <w:spacing w:after="240" w:line="240" w:lineRule="auto"/>
        <w:jc w:val="both"/>
        <w:rPr>
          <w:rStyle w:val="A0"/>
          <w:rFonts w:ascii="Arial" w:hAnsi="Arial" w:cs="Arial"/>
          <w:color w:val="auto"/>
          <w:sz w:val="20"/>
          <w:szCs w:val="20"/>
        </w:rPr>
      </w:pPr>
      <w:r w:rsidRPr="00595204">
        <w:rPr>
          <w:rStyle w:val="A0"/>
          <w:rFonts w:ascii="Arial" w:hAnsi="Arial" w:cs="Arial"/>
          <w:b/>
          <w:bCs/>
          <w:color w:val="auto"/>
          <w:sz w:val="20"/>
          <w:szCs w:val="20"/>
        </w:rPr>
        <w:t>Flat and Elongated Particles:</w:t>
      </w:r>
      <w:r w:rsidRPr="000A4D80">
        <w:rPr>
          <w:rStyle w:val="A0"/>
          <w:rFonts w:ascii="Arial" w:hAnsi="Arial" w:cs="Arial"/>
          <w:bCs/>
          <w:color w:val="auto"/>
          <w:sz w:val="20"/>
          <w:szCs w:val="20"/>
        </w:rPr>
        <w:t xml:space="preserve"> </w:t>
      </w:r>
      <w:r w:rsidRPr="00595204">
        <w:rPr>
          <w:rStyle w:val="A0"/>
          <w:rFonts w:ascii="Arial" w:hAnsi="Arial" w:cs="Arial"/>
          <w:color w:val="auto"/>
          <w:sz w:val="20"/>
          <w:szCs w:val="20"/>
        </w:rPr>
        <w:t xml:space="preserve">Subbase and aggregate base materials to be used as a temporary riding surface during construction activities or as the final riding surface after construction shall contain </w:t>
      </w:r>
      <w:proofErr w:type="spellStart"/>
      <w:r w:rsidRPr="00595204">
        <w:rPr>
          <w:rStyle w:val="A0"/>
          <w:rFonts w:ascii="Arial" w:hAnsi="Arial" w:cs="Arial"/>
          <w:color w:val="auto"/>
          <w:sz w:val="20"/>
          <w:szCs w:val="20"/>
        </w:rPr>
        <w:t>not</w:t>
      </w:r>
      <w:proofErr w:type="spellEnd"/>
      <w:r w:rsidRPr="00595204">
        <w:rPr>
          <w:rStyle w:val="A0"/>
          <w:rFonts w:ascii="Arial" w:hAnsi="Arial" w:cs="Arial"/>
          <w:color w:val="auto"/>
          <w:sz w:val="20"/>
          <w:szCs w:val="20"/>
        </w:rPr>
        <w:t xml:space="preserve"> more than 30 percent by mass of aggregate particles retained on and above the 3/8-inch sieve having a maximum to minimum dimensional ratio greater than 5 as determined in accordance with the test</w:t>
      </w:r>
      <w:r w:rsidR="00595204">
        <w:rPr>
          <w:rStyle w:val="A0"/>
          <w:rFonts w:ascii="Arial" w:hAnsi="Arial" w:cs="Arial"/>
          <w:color w:val="auto"/>
          <w:sz w:val="20"/>
          <w:szCs w:val="20"/>
        </w:rPr>
        <w:t>ing requirements of ASTM D4791.</w:t>
      </w:r>
    </w:p>
    <w:p w14:paraId="0C1696FE" w14:textId="77777777" w:rsidR="00595204" w:rsidRPr="000A4D80" w:rsidRDefault="00595204" w:rsidP="006C104D">
      <w:pPr>
        <w:pStyle w:val="Pa4"/>
        <w:spacing w:after="240" w:line="240" w:lineRule="auto"/>
        <w:jc w:val="both"/>
        <w:outlineLvl w:val="1"/>
        <w:rPr>
          <w:rStyle w:val="A0"/>
          <w:rFonts w:ascii="Arial" w:hAnsi="Arial" w:cs="Arial"/>
          <w:bCs/>
          <w:color w:val="auto"/>
          <w:sz w:val="20"/>
          <w:szCs w:val="20"/>
        </w:rPr>
      </w:pPr>
      <w:proofErr w:type="gramStart"/>
      <w:r>
        <w:rPr>
          <w:rStyle w:val="A0"/>
          <w:rFonts w:ascii="Arial" w:hAnsi="Arial" w:cs="Arial"/>
          <w:b/>
          <w:bCs/>
          <w:color w:val="auto"/>
          <w:sz w:val="20"/>
          <w:szCs w:val="20"/>
        </w:rPr>
        <w:t>208.04</w:t>
      </w:r>
      <w:proofErr w:type="gramEnd"/>
      <w:r>
        <w:rPr>
          <w:rStyle w:val="A0"/>
          <w:rFonts w:ascii="Arial" w:hAnsi="Arial" w:cs="Arial"/>
          <w:b/>
          <w:bCs/>
          <w:color w:val="auto"/>
          <w:sz w:val="20"/>
          <w:szCs w:val="20"/>
        </w:rPr>
        <w:t xml:space="preserve"> – Job-Mix Formula</w:t>
      </w:r>
    </w:p>
    <w:p w14:paraId="59AB4C8A" w14:textId="5C67CAC9" w:rsidR="00595204" w:rsidRDefault="000F2CB4" w:rsidP="006C104D">
      <w:pPr>
        <w:pStyle w:val="Pa4"/>
        <w:spacing w:after="240" w:line="240" w:lineRule="auto"/>
        <w:jc w:val="both"/>
        <w:rPr>
          <w:rStyle w:val="A0"/>
          <w:rFonts w:ascii="Arial" w:hAnsi="Arial" w:cs="Arial"/>
          <w:color w:val="auto"/>
          <w:sz w:val="20"/>
          <w:szCs w:val="20"/>
        </w:rPr>
      </w:pPr>
      <w:r w:rsidRPr="000F2CB4">
        <w:rPr>
          <w:rStyle w:val="A0"/>
          <w:rFonts w:ascii="Arial" w:hAnsi="Arial" w:cs="Arial"/>
          <w:color w:val="auto"/>
          <w:sz w:val="20"/>
          <w:szCs w:val="20"/>
        </w:rPr>
        <w:t xml:space="preserve">The Contractor shall submit, or shall have the source of supply submit a job-mix formula for each mixture for the Engineer’s approval through the “Producer Lab Analysis and Information Detail” (PLAID) website </w:t>
      </w:r>
      <w:hyperlink r:id="rId8" w:history="1">
        <w:r w:rsidRPr="00595204">
          <w:rPr>
            <w:rStyle w:val="Hyperlink"/>
            <w:rFonts w:ascii="Arial" w:hAnsi="Arial" w:cs="Arial"/>
            <w:sz w:val="20"/>
            <w:szCs w:val="20"/>
          </w:rPr>
          <w:t>https://plaid.vdot.virginia.gov</w:t>
        </w:r>
      </w:hyperlink>
      <w:r w:rsidRPr="000F2CB4">
        <w:rPr>
          <w:rStyle w:val="A0"/>
          <w:rFonts w:ascii="Arial" w:hAnsi="Arial" w:cs="Arial"/>
          <w:color w:val="auto"/>
          <w:sz w:val="20"/>
          <w:szCs w:val="20"/>
        </w:rPr>
        <w:t xml:space="preserve"> prior to starting work. The formula shall be within the design range specified in Table II-9. If unsatisfactory results or other conditions make it necessary, the Contractor shall prepare and submit a ne</w:t>
      </w:r>
      <w:r w:rsidR="00595204">
        <w:rPr>
          <w:rStyle w:val="A0"/>
          <w:rFonts w:ascii="Arial" w:hAnsi="Arial" w:cs="Arial"/>
          <w:color w:val="auto"/>
          <w:sz w:val="20"/>
          <w:szCs w:val="20"/>
        </w:rPr>
        <w:t>w job-mix formula for approval.</w:t>
      </w:r>
    </w:p>
    <w:p w14:paraId="1BA421CD" w14:textId="77777777" w:rsidR="00595204" w:rsidRPr="000A4D80" w:rsidRDefault="00595204" w:rsidP="006C104D">
      <w:pPr>
        <w:pStyle w:val="Pa4"/>
        <w:spacing w:after="240" w:line="240" w:lineRule="auto"/>
        <w:jc w:val="both"/>
        <w:outlineLvl w:val="1"/>
        <w:rPr>
          <w:rStyle w:val="A0"/>
          <w:rFonts w:ascii="Arial" w:hAnsi="Arial" w:cs="Arial"/>
          <w:bCs/>
          <w:color w:val="auto"/>
          <w:sz w:val="20"/>
          <w:szCs w:val="20"/>
        </w:rPr>
      </w:pPr>
      <w:proofErr w:type="gramStart"/>
      <w:r>
        <w:rPr>
          <w:rStyle w:val="A0"/>
          <w:rFonts w:ascii="Arial" w:hAnsi="Arial" w:cs="Arial"/>
          <w:b/>
          <w:bCs/>
          <w:color w:val="auto"/>
          <w:sz w:val="20"/>
          <w:szCs w:val="20"/>
        </w:rPr>
        <w:t>208.05</w:t>
      </w:r>
      <w:proofErr w:type="gramEnd"/>
      <w:r>
        <w:rPr>
          <w:rStyle w:val="A0"/>
          <w:rFonts w:ascii="Arial" w:hAnsi="Arial" w:cs="Arial"/>
          <w:b/>
          <w:bCs/>
          <w:color w:val="auto"/>
          <w:sz w:val="20"/>
          <w:szCs w:val="20"/>
        </w:rPr>
        <w:t xml:space="preserve"> – Mixing</w:t>
      </w:r>
    </w:p>
    <w:p w14:paraId="02B17CE2" w14:textId="77777777" w:rsidR="00595204" w:rsidRDefault="000F2CB4" w:rsidP="006C104D">
      <w:pPr>
        <w:pStyle w:val="Pa4"/>
        <w:spacing w:after="240" w:line="240" w:lineRule="auto"/>
        <w:jc w:val="both"/>
        <w:rPr>
          <w:rStyle w:val="A0"/>
          <w:rFonts w:ascii="Arial" w:hAnsi="Arial" w:cs="Arial"/>
          <w:color w:val="auto"/>
          <w:sz w:val="20"/>
          <w:szCs w:val="20"/>
        </w:rPr>
      </w:pPr>
      <w:r w:rsidRPr="000F2CB4">
        <w:rPr>
          <w:rStyle w:val="A0"/>
          <w:rFonts w:ascii="Arial" w:hAnsi="Arial" w:cs="Arial"/>
          <w:color w:val="auto"/>
          <w:sz w:val="20"/>
          <w:szCs w:val="20"/>
        </w:rPr>
        <w:t xml:space="preserve">Subbase or aggregate base materials shall be mixed in an approved central mixing plant of a </w:t>
      </w:r>
      <w:proofErr w:type="spellStart"/>
      <w:r w:rsidRPr="000F2CB4">
        <w:rPr>
          <w:rStyle w:val="A0"/>
          <w:rFonts w:ascii="Arial" w:hAnsi="Arial" w:cs="Arial"/>
          <w:color w:val="auto"/>
          <w:sz w:val="20"/>
          <w:szCs w:val="20"/>
        </w:rPr>
        <w:t>pugmill</w:t>
      </w:r>
      <w:proofErr w:type="spellEnd"/>
      <w:r w:rsidRPr="000F2CB4">
        <w:rPr>
          <w:rStyle w:val="A0"/>
          <w:rFonts w:ascii="Arial" w:hAnsi="Arial" w:cs="Arial"/>
          <w:color w:val="auto"/>
          <w:sz w:val="20"/>
          <w:szCs w:val="20"/>
        </w:rPr>
        <w:t xml:space="preserve"> or other mechanical type. Materials shall be blended prior to or during mechanical mixing in a manner that will ensure conformance</w:t>
      </w:r>
      <w:r w:rsidR="00595204">
        <w:rPr>
          <w:rStyle w:val="A0"/>
          <w:rFonts w:ascii="Arial" w:hAnsi="Arial" w:cs="Arial"/>
          <w:color w:val="auto"/>
          <w:sz w:val="20"/>
          <w:szCs w:val="20"/>
        </w:rPr>
        <w:t xml:space="preserve"> to the specified requirements.</w:t>
      </w:r>
    </w:p>
    <w:p w14:paraId="6E10A18C" w14:textId="77777777" w:rsidR="00595204" w:rsidRDefault="000F2CB4" w:rsidP="006C104D">
      <w:pPr>
        <w:pStyle w:val="Pa4"/>
        <w:spacing w:after="240" w:line="240" w:lineRule="auto"/>
        <w:jc w:val="both"/>
        <w:rPr>
          <w:rStyle w:val="A0"/>
          <w:rFonts w:ascii="Arial" w:hAnsi="Arial" w:cs="Arial"/>
          <w:color w:val="auto"/>
          <w:sz w:val="20"/>
          <w:szCs w:val="20"/>
        </w:rPr>
      </w:pPr>
      <w:r w:rsidRPr="000F2CB4">
        <w:rPr>
          <w:rStyle w:val="A0"/>
          <w:rFonts w:ascii="Arial" w:hAnsi="Arial" w:cs="Arial"/>
          <w:color w:val="auto"/>
          <w:sz w:val="20"/>
          <w:szCs w:val="20"/>
        </w:rPr>
        <w:t xml:space="preserve">Preparation of subbase and aggregate base material will be subject to Department inspection at the plant. The Contractor shall provide a laboratory </w:t>
      </w:r>
      <w:r w:rsidR="00595204">
        <w:rPr>
          <w:rStyle w:val="A0"/>
          <w:rFonts w:ascii="Arial" w:hAnsi="Arial" w:cs="Arial"/>
          <w:color w:val="auto"/>
          <w:sz w:val="20"/>
          <w:szCs w:val="20"/>
        </w:rPr>
        <w:t>as specified in Section 106.07.</w:t>
      </w:r>
    </w:p>
    <w:p w14:paraId="0F126197" w14:textId="77777777" w:rsidR="00595204" w:rsidRDefault="000F2CB4" w:rsidP="006C104D">
      <w:pPr>
        <w:pStyle w:val="Pa4"/>
        <w:spacing w:after="240" w:line="240" w:lineRule="auto"/>
        <w:jc w:val="both"/>
        <w:rPr>
          <w:rStyle w:val="A0"/>
          <w:rFonts w:ascii="Arial" w:hAnsi="Arial" w:cs="Arial"/>
          <w:color w:val="auto"/>
          <w:sz w:val="20"/>
          <w:szCs w:val="20"/>
        </w:rPr>
      </w:pPr>
      <w:r w:rsidRPr="000F2CB4">
        <w:rPr>
          <w:rStyle w:val="A0"/>
          <w:rFonts w:ascii="Arial" w:hAnsi="Arial" w:cs="Arial"/>
          <w:color w:val="auto"/>
          <w:sz w:val="20"/>
          <w:szCs w:val="20"/>
        </w:rPr>
        <w:t>During the initial setup and subsequent production, the Contractor shall have a certified Central Mix Aggregate T</w:t>
      </w:r>
      <w:r w:rsidR="00595204">
        <w:rPr>
          <w:rStyle w:val="A0"/>
          <w:rFonts w:ascii="Arial" w:hAnsi="Arial" w:cs="Arial"/>
          <w:color w:val="auto"/>
          <w:sz w:val="20"/>
          <w:szCs w:val="20"/>
        </w:rPr>
        <w:t>echnician present at the plant.</w:t>
      </w:r>
    </w:p>
    <w:p w14:paraId="4F368D49" w14:textId="77777777" w:rsidR="00595204" w:rsidRPr="000A4D80" w:rsidRDefault="00595204" w:rsidP="006C104D">
      <w:pPr>
        <w:pStyle w:val="Pa4"/>
        <w:spacing w:after="240" w:line="240" w:lineRule="auto"/>
        <w:jc w:val="both"/>
        <w:outlineLvl w:val="1"/>
        <w:rPr>
          <w:rStyle w:val="A0"/>
          <w:rFonts w:ascii="Arial" w:hAnsi="Arial" w:cs="Arial"/>
          <w:bCs/>
          <w:color w:val="auto"/>
          <w:sz w:val="20"/>
          <w:szCs w:val="20"/>
        </w:rPr>
      </w:pPr>
      <w:proofErr w:type="gramStart"/>
      <w:r>
        <w:rPr>
          <w:rStyle w:val="A0"/>
          <w:rFonts w:ascii="Arial" w:hAnsi="Arial" w:cs="Arial"/>
          <w:b/>
          <w:bCs/>
          <w:color w:val="auto"/>
          <w:sz w:val="20"/>
          <w:szCs w:val="20"/>
        </w:rPr>
        <w:t>208.06</w:t>
      </w:r>
      <w:proofErr w:type="gramEnd"/>
      <w:r>
        <w:rPr>
          <w:rStyle w:val="A0"/>
          <w:rFonts w:ascii="Arial" w:hAnsi="Arial" w:cs="Arial"/>
          <w:b/>
          <w:bCs/>
          <w:color w:val="auto"/>
          <w:sz w:val="20"/>
          <w:szCs w:val="20"/>
        </w:rPr>
        <w:t xml:space="preserve"> – </w:t>
      </w:r>
      <w:r w:rsidR="000F2CB4" w:rsidRPr="000F2CB4">
        <w:rPr>
          <w:rStyle w:val="A0"/>
          <w:rFonts w:ascii="Arial" w:hAnsi="Arial" w:cs="Arial"/>
          <w:b/>
          <w:bCs/>
          <w:color w:val="auto"/>
          <w:sz w:val="20"/>
          <w:szCs w:val="20"/>
        </w:rPr>
        <w:t>Acc</w:t>
      </w:r>
      <w:r>
        <w:rPr>
          <w:rStyle w:val="A0"/>
          <w:rFonts w:ascii="Arial" w:hAnsi="Arial" w:cs="Arial"/>
          <w:b/>
          <w:bCs/>
          <w:color w:val="auto"/>
          <w:sz w:val="20"/>
          <w:szCs w:val="20"/>
        </w:rPr>
        <w:t>eptance</w:t>
      </w:r>
    </w:p>
    <w:p w14:paraId="7AD70288" w14:textId="77777777" w:rsidR="00595204" w:rsidRDefault="000F2CB4" w:rsidP="006C104D">
      <w:pPr>
        <w:pStyle w:val="Pa4"/>
        <w:spacing w:after="240" w:line="240" w:lineRule="auto"/>
        <w:jc w:val="both"/>
        <w:rPr>
          <w:rStyle w:val="A0"/>
          <w:rFonts w:ascii="Arial" w:hAnsi="Arial" w:cs="Arial"/>
          <w:color w:val="auto"/>
          <w:sz w:val="20"/>
          <w:szCs w:val="20"/>
        </w:rPr>
      </w:pPr>
      <w:r w:rsidRPr="000F2CB4">
        <w:rPr>
          <w:rStyle w:val="A0"/>
          <w:rFonts w:ascii="Arial" w:hAnsi="Arial" w:cs="Arial"/>
          <w:color w:val="auto"/>
          <w:sz w:val="20"/>
          <w:szCs w:val="20"/>
        </w:rPr>
        <w:t xml:space="preserve">The Contractor shall provide the quality assurance necessary for the Engineer to determine conformance to the required grading and </w:t>
      </w:r>
      <w:proofErr w:type="spellStart"/>
      <w:r w:rsidRPr="000F2CB4">
        <w:rPr>
          <w:rStyle w:val="A0"/>
          <w:rFonts w:ascii="Arial" w:hAnsi="Arial" w:cs="Arial"/>
          <w:color w:val="auto"/>
          <w:sz w:val="20"/>
          <w:szCs w:val="20"/>
        </w:rPr>
        <w:t>Atterberg</w:t>
      </w:r>
      <w:proofErr w:type="spellEnd"/>
      <w:r w:rsidRPr="000F2CB4">
        <w:rPr>
          <w:rStyle w:val="A0"/>
          <w:rFonts w:ascii="Arial" w:hAnsi="Arial" w:cs="Arial"/>
          <w:color w:val="auto"/>
          <w:sz w:val="20"/>
          <w:szCs w:val="20"/>
        </w:rPr>
        <w:t xml:space="preserve"> limits of subba</w:t>
      </w:r>
      <w:r w:rsidR="00595204">
        <w:rPr>
          <w:rStyle w:val="A0"/>
          <w:rFonts w:ascii="Arial" w:hAnsi="Arial" w:cs="Arial"/>
          <w:color w:val="auto"/>
          <w:sz w:val="20"/>
          <w:szCs w:val="20"/>
        </w:rPr>
        <w:t>se and aggregate base material.</w:t>
      </w:r>
    </w:p>
    <w:p w14:paraId="25891385" w14:textId="14DB735D" w:rsidR="006F5D10" w:rsidRDefault="000F2CB4" w:rsidP="006C104D">
      <w:pPr>
        <w:pStyle w:val="Pa4"/>
        <w:spacing w:after="240" w:line="240" w:lineRule="auto"/>
        <w:jc w:val="both"/>
        <w:rPr>
          <w:rStyle w:val="A0"/>
          <w:rFonts w:ascii="Arial" w:hAnsi="Arial" w:cs="Arial"/>
          <w:color w:val="auto"/>
          <w:sz w:val="20"/>
          <w:szCs w:val="20"/>
        </w:rPr>
      </w:pPr>
      <w:r w:rsidRPr="000F2CB4">
        <w:rPr>
          <w:rStyle w:val="A0"/>
          <w:rFonts w:ascii="Arial" w:hAnsi="Arial" w:cs="Arial"/>
          <w:color w:val="auto"/>
          <w:sz w:val="20"/>
          <w:szCs w:val="20"/>
        </w:rPr>
        <w:t xml:space="preserve">Sampling and testing for determination of grading, moisture, and </w:t>
      </w:r>
      <w:proofErr w:type="spellStart"/>
      <w:r w:rsidRPr="000F2CB4">
        <w:rPr>
          <w:rStyle w:val="A0"/>
          <w:rFonts w:ascii="Arial" w:hAnsi="Arial" w:cs="Arial"/>
          <w:color w:val="auto"/>
          <w:sz w:val="20"/>
          <w:szCs w:val="20"/>
        </w:rPr>
        <w:t>Atterberg</w:t>
      </w:r>
      <w:proofErr w:type="spellEnd"/>
      <w:r w:rsidRPr="000F2CB4">
        <w:rPr>
          <w:rStyle w:val="A0"/>
          <w:rFonts w:ascii="Arial" w:hAnsi="Arial" w:cs="Arial"/>
          <w:color w:val="auto"/>
          <w:sz w:val="20"/>
          <w:szCs w:val="20"/>
        </w:rPr>
        <w:t xml:space="preserve"> limits shall be performed by the Contractor. The Contractor shall provide such test results within 48 hours of sampling to the Department through “the Producer Lab Analysis and Information Details” (PLAID) website </w:t>
      </w:r>
      <w:hyperlink r:id="rId9" w:history="1">
        <w:r w:rsidRPr="006F5D10">
          <w:rPr>
            <w:rStyle w:val="Hyperlink"/>
            <w:rFonts w:ascii="Arial" w:hAnsi="Arial" w:cs="Arial"/>
            <w:sz w:val="20"/>
            <w:szCs w:val="20"/>
          </w:rPr>
          <w:t>https://plaid.vdot.virginia.gov</w:t>
        </w:r>
      </w:hyperlink>
      <w:r w:rsidRPr="000F2CB4">
        <w:rPr>
          <w:rStyle w:val="A0"/>
          <w:rFonts w:ascii="Arial" w:hAnsi="Arial" w:cs="Arial"/>
          <w:color w:val="auto"/>
          <w:sz w:val="20"/>
          <w:szCs w:val="20"/>
        </w:rPr>
        <w:t xml:space="preserve">. The Contractor shall maintain appropriate current quality control charts. The Department will perform independent monitor tests at a laboratory of its choice. If there is a statistically significant difference between the two sets of results, an investigation will be made to determine the reason for the difference. If it is </w:t>
      </w:r>
      <w:proofErr w:type="gramStart"/>
      <w:r w:rsidRPr="000F2CB4">
        <w:rPr>
          <w:rStyle w:val="A0"/>
          <w:rFonts w:ascii="Arial" w:hAnsi="Arial" w:cs="Arial"/>
          <w:color w:val="auto"/>
          <w:sz w:val="20"/>
          <w:szCs w:val="20"/>
        </w:rPr>
        <w:lastRenderedPageBreak/>
        <w:t>determined</w:t>
      </w:r>
      <w:proofErr w:type="gramEnd"/>
      <w:r w:rsidRPr="000F2CB4">
        <w:rPr>
          <w:rStyle w:val="A0"/>
          <w:rFonts w:ascii="Arial" w:hAnsi="Arial" w:cs="Arial"/>
          <w:color w:val="auto"/>
          <w:sz w:val="20"/>
          <w:szCs w:val="20"/>
        </w:rPr>
        <w:t xml:space="preserve"> that the material does not conform to the requirements of the Contract, the material will be rejected or a payment adjustment will be made in accordance with Section</w:t>
      </w:r>
      <w:r w:rsidR="006F5D10">
        <w:rPr>
          <w:rStyle w:val="A0"/>
          <w:rFonts w:ascii="Arial" w:hAnsi="Arial" w:cs="Arial"/>
          <w:color w:val="auto"/>
          <w:sz w:val="20"/>
          <w:szCs w:val="20"/>
        </w:rPr>
        <w:t xml:space="preserve"> 208.08.</w:t>
      </w:r>
    </w:p>
    <w:p w14:paraId="16BE8F64" w14:textId="1E97261F" w:rsidR="006F5D10" w:rsidRDefault="000F2CB4" w:rsidP="006C104D">
      <w:pPr>
        <w:pStyle w:val="Pa4"/>
        <w:spacing w:after="240" w:line="240" w:lineRule="auto"/>
        <w:jc w:val="both"/>
        <w:rPr>
          <w:rStyle w:val="A0"/>
          <w:rFonts w:ascii="Arial" w:hAnsi="Arial" w:cs="Arial"/>
          <w:color w:val="auto"/>
          <w:sz w:val="20"/>
          <w:szCs w:val="20"/>
        </w:rPr>
      </w:pPr>
      <w:r w:rsidRPr="000F2CB4">
        <w:rPr>
          <w:rStyle w:val="A0"/>
          <w:rFonts w:ascii="Arial" w:hAnsi="Arial" w:cs="Arial"/>
          <w:color w:val="auto"/>
          <w:sz w:val="20"/>
          <w:szCs w:val="20"/>
        </w:rPr>
        <w:t xml:space="preserve">Determination of gradation and </w:t>
      </w:r>
      <w:proofErr w:type="spellStart"/>
      <w:r w:rsidRPr="000F2CB4">
        <w:rPr>
          <w:rStyle w:val="A0"/>
          <w:rFonts w:ascii="Arial" w:hAnsi="Arial" w:cs="Arial"/>
          <w:color w:val="auto"/>
          <w:sz w:val="20"/>
          <w:szCs w:val="20"/>
        </w:rPr>
        <w:t>Atterberg</w:t>
      </w:r>
      <w:proofErr w:type="spellEnd"/>
      <w:r w:rsidRPr="000F2CB4">
        <w:rPr>
          <w:rStyle w:val="A0"/>
          <w:rFonts w:ascii="Arial" w:hAnsi="Arial" w:cs="Arial"/>
          <w:color w:val="auto"/>
          <w:sz w:val="20"/>
          <w:szCs w:val="20"/>
        </w:rPr>
        <w:t xml:space="preserve"> limits will be based on a mean of the results of tests performed on four samples taken in a stratified random manner from each lot. Lots of 2000 tons or 4000 tons may be used at the discretion of the Engineer when warranted by annual plant shipping quantity and past performance. Samples shall be obtained by methods approved by the Engineer. Any statistically accept</w:t>
      </w:r>
      <w:bookmarkStart w:id="0" w:name="_GoBack"/>
      <w:bookmarkEnd w:id="0"/>
      <w:r w:rsidRPr="000F2CB4">
        <w:rPr>
          <w:rStyle w:val="A0"/>
          <w:rFonts w:ascii="Arial" w:hAnsi="Arial" w:cs="Arial"/>
          <w:color w:val="auto"/>
          <w:sz w:val="20"/>
          <w:szCs w:val="20"/>
        </w:rPr>
        <w:t xml:space="preserve">able method of randomization may be used to determine the time and location of the stratified random sample to be taken. The Department shall be advised of the method to be used prior </w:t>
      </w:r>
      <w:r w:rsidR="006F5D10">
        <w:rPr>
          <w:rStyle w:val="A0"/>
          <w:rFonts w:ascii="Arial" w:hAnsi="Arial" w:cs="Arial"/>
          <w:color w:val="auto"/>
          <w:sz w:val="20"/>
          <w:szCs w:val="20"/>
        </w:rPr>
        <w:t>to the beginning of production.</w:t>
      </w:r>
    </w:p>
    <w:p w14:paraId="278F9A0A" w14:textId="77777777" w:rsidR="006F5D10" w:rsidRDefault="000F2CB4" w:rsidP="006C104D">
      <w:pPr>
        <w:pStyle w:val="Pa4"/>
        <w:spacing w:after="240" w:line="240" w:lineRule="auto"/>
        <w:jc w:val="both"/>
        <w:rPr>
          <w:rStyle w:val="A0"/>
          <w:rFonts w:ascii="Arial" w:hAnsi="Arial" w:cs="Arial"/>
          <w:color w:val="auto"/>
          <w:sz w:val="20"/>
          <w:szCs w:val="20"/>
        </w:rPr>
      </w:pPr>
      <w:r w:rsidRPr="000F2CB4">
        <w:rPr>
          <w:rStyle w:val="A0"/>
          <w:rFonts w:ascii="Arial" w:hAnsi="Arial" w:cs="Arial"/>
          <w:color w:val="auto"/>
          <w:sz w:val="20"/>
          <w:szCs w:val="20"/>
        </w:rPr>
        <w:t>A lot will be considered acceptable for grading if the mean of the test results is within the deviation from the job-mix formula spe</w:t>
      </w:r>
      <w:r w:rsidR="006F5D10">
        <w:rPr>
          <w:rStyle w:val="A0"/>
          <w:rFonts w:ascii="Arial" w:hAnsi="Arial" w:cs="Arial"/>
          <w:color w:val="auto"/>
          <w:sz w:val="20"/>
          <w:szCs w:val="20"/>
        </w:rPr>
        <w:t>cified in Table II-10.</w:t>
      </w:r>
    </w:p>
    <w:p w14:paraId="4B1539A3" w14:textId="77777777" w:rsidR="006F5D10" w:rsidRDefault="000F2CB4" w:rsidP="006C104D">
      <w:pPr>
        <w:pStyle w:val="Pa4"/>
        <w:spacing w:after="240" w:line="240" w:lineRule="auto"/>
        <w:jc w:val="both"/>
        <w:rPr>
          <w:rStyle w:val="A0"/>
          <w:rFonts w:ascii="Arial" w:hAnsi="Arial" w:cs="Arial"/>
          <w:color w:val="auto"/>
          <w:sz w:val="20"/>
          <w:szCs w:val="20"/>
        </w:rPr>
      </w:pPr>
      <w:r w:rsidRPr="000F2CB4">
        <w:rPr>
          <w:rStyle w:val="A0"/>
          <w:rFonts w:ascii="Arial" w:hAnsi="Arial" w:cs="Arial"/>
          <w:color w:val="auto"/>
          <w:sz w:val="20"/>
          <w:szCs w:val="20"/>
        </w:rPr>
        <w:t xml:space="preserve">A lot will be considered acceptable for </w:t>
      </w:r>
      <w:proofErr w:type="spellStart"/>
      <w:r w:rsidRPr="000F2CB4">
        <w:rPr>
          <w:rStyle w:val="A0"/>
          <w:rFonts w:ascii="Arial" w:hAnsi="Arial" w:cs="Arial"/>
          <w:color w:val="auto"/>
          <w:sz w:val="20"/>
          <w:szCs w:val="20"/>
        </w:rPr>
        <w:t>Atterberg</w:t>
      </w:r>
      <w:proofErr w:type="spellEnd"/>
      <w:r w:rsidRPr="000F2CB4">
        <w:rPr>
          <w:rStyle w:val="A0"/>
          <w:rFonts w:ascii="Arial" w:hAnsi="Arial" w:cs="Arial"/>
          <w:color w:val="auto"/>
          <w:sz w:val="20"/>
          <w:szCs w:val="20"/>
        </w:rPr>
        <w:t xml:space="preserve"> limits if the mean of the test results is less than the maximum for the liquid limit and plasticity </w:t>
      </w:r>
      <w:r w:rsidR="006F5D10">
        <w:rPr>
          <w:rStyle w:val="A0"/>
          <w:rFonts w:ascii="Arial" w:hAnsi="Arial" w:cs="Arial"/>
          <w:color w:val="auto"/>
          <w:sz w:val="20"/>
          <w:szCs w:val="20"/>
        </w:rPr>
        <w:t>index specified in Table II-11.</w:t>
      </w:r>
    </w:p>
    <w:p w14:paraId="0851116A" w14:textId="41E5714E" w:rsidR="006F5D10" w:rsidRDefault="006C0A31" w:rsidP="000A4D80">
      <w:pPr>
        <w:pStyle w:val="Pa4"/>
        <w:spacing w:after="240"/>
        <w:jc w:val="both"/>
        <w:rPr>
          <w:rStyle w:val="A0"/>
          <w:rFonts w:ascii="Arial" w:hAnsi="Arial" w:cs="Arial"/>
          <w:color w:val="auto"/>
          <w:sz w:val="20"/>
          <w:szCs w:val="20"/>
        </w:rPr>
      </w:pPr>
      <w:r w:rsidRPr="00DA2C1F">
        <w:rPr>
          <w:rStyle w:val="A0"/>
          <w:rFonts w:ascii="Arial" w:hAnsi="Arial" w:cs="Arial"/>
          <w:sz w:val="20"/>
          <w:szCs w:val="20"/>
        </w:rPr>
        <w:t>If the liquid limit exceeds 30 or the plasticity index exceeds 6 for Type I base material or No. 19 subbase material; or the plasticity index exceeds 9 for Type II base material or subbase materials No. 20, 21, 21A, 21B, or 22 on any individual sample; that portion of the lot from which the sample was taken will be considered a separate part of the lot and the Contractor shall remove that portion from the roadway.</w:t>
      </w:r>
    </w:p>
    <w:p w14:paraId="2915B1E7" w14:textId="77777777" w:rsidR="006F5D10" w:rsidRDefault="000F2CB4" w:rsidP="006C104D">
      <w:pPr>
        <w:pStyle w:val="Pa4"/>
        <w:spacing w:after="240" w:line="240" w:lineRule="auto"/>
        <w:jc w:val="both"/>
        <w:rPr>
          <w:rStyle w:val="A0"/>
          <w:rFonts w:ascii="Arial" w:hAnsi="Arial" w:cs="Arial"/>
          <w:color w:val="auto"/>
          <w:sz w:val="20"/>
          <w:szCs w:val="20"/>
        </w:rPr>
      </w:pPr>
      <w:r w:rsidRPr="000F2CB4">
        <w:rPr>
          <w:rStyle w:val="A0"/>
          <w:rFonts w:ascii="Arial" w:hAnsi="Arial" w:cs="Arial"/>
          <w:color w:val="auto"/>
          <w:sz w:val="20"/>
          <w:szCs w:val="20"/>
        </w:rPr>
        <w:t>If either the amount of material in the lot is less than 2,000 tons (4,000 tons if applicable), the job-mix formula is modified within a lot, or the Engineer rejects a portion of the lot on the basis of individual test results, the mean test results of the samples taken will be compared to the job-mix formula with the tolerances given in Tables II-10 and II-11 for the number of te</w:t>
      </w:r>
      <w:r w:rsidR="006F5D10">
        <w:rPr>
          <w:rStyle w:val="A0"/>
          <w:rFonts w:ascii="Arial" w:hAnsi="Arial" w:cs="Arial"/>
          <w:color w:val="auto"/>
          <w:sz w:val="20"/>
          <w:szCs w:val="20"/>
        </w:rPr>
        <w:t>sts performed.</w:t>
      </w:r>
    </w:p>
    <w:p w14:paraId="4056ACB5" w14:textId="77777777" w:rsidR="006F5D10" w:rsidRDefault="000F2CB4" w:rsidP="006C104D">
      <w:pPr>
        <w:pStyle w:val="Pa4"/>
        <w:spacing w:after="240" w:line="240" w:lineRule="auto"/>
        <w:jc w:val="both"/>
        <w:rPr>
          <w:rStyle w:val="A0"/>
          <w:rFonts w:ascii="Arial" w:hAnsi="Arial" w:cs="Arial"/>
          <w:color w:val="auto"/>
          <w:sz w:val="20"/>
          <w:szCs w:val="20"/>
        </w:rPr>
      </w:pPr>
      <w:r w:rsidRPr="000F2CB4">
        <w:rPr>
          <w:rStyle w:val="A0"/>
          <w:rFonts w:ascii="Arial" w:hAnsi="Arial" w:cs="Arial"/>
          <w:color w:val="auto"/>
          <w:sz w:val="20"/>
          <w:szCs w:val="20"/>
        </w:rPr>
        <w:t xml:space="preserve">If a visual examination by the Engineer reveals that material in any load is obviously contaminated or segregated, the Engineer will reject that load without additional sampling or testing of the lot. If it is necessary to determine grading or </w:t>
      </w:r>
      <w:proofErr w:type="spellStart"/>
      <w:r w:rsidRPr="000F2CB4">
        <w:rPr>
          <w:rStyle w:val="A0"/>
          <w:rFonts w:ascii="Arial" w:hAnsi="Arial" w:cs="Arial"/>
          <w:color w:val="auto"/>
          <w:sz w:val="20"/>
          <w:szCs w:val="20"/>
        </w:rPr>
        <w:t>Atterberg</w:t>
      </w:r>
      <w:proofErr w:type="spellEnd"/>
      <w:r w:rsidRPr="000F2CB4">
        <w:rPr>
          <w:rStyle w:val="A0"/>
          <w:rFonts w:ascii="Arial" w:hAnsi="Arial" w:cs="Arial"/>
          <w:color w:val="auto"/>
          <w:sz w:val="20"/>
          <w:szCs w:val="20"/>
        </w:rPr>
        <w:t xml:space="preserve"> limits of material in an individual load, one sample (taken from the load) will be tested and the results compared to the job-mix formula with the tolerances given in Tables II-10 and II-11 for one test. Results obtained in the testing of a specific individual load will appl</w:t>
      </w:r>
      <w:r w:rsidR="006F5D10">
        <w:rPr>
          <w:rStyle w:val="A0"/>
          <w:rFonts w:ascii="Arial" w:hAnsi="Arial" w:cs="Arial"/>
          <w:color w:val="auto"/>
          <w:sz w:val="20"/>
          <w:szCs w:val="20"/>
        </w:rPr>
        <w:t>y only to the load in question.</w:t>
      </w:r>
    </w:p>
    <w:p w14:paraId="582C61A9" w14:textId="77777777" w:rsidR="006F5D10" w:rsidRDefault="006F5D10" w:rsidP="006C104D">
      <w:pPr>
        <w:pStyle w:val="Pa4"/>
        <w:spacing w:after="240" w:line="240" w:lineRule="auto"/>
        <w:jc w:val="both"/>
        <w:outlineLvl w:val="1"/>
        <w:rPr>
          <w:rStyle w:val="A0"/>
          <w:rFonts w:ascii="Arial" w:hAnsi="Arial" w:cs="Arial"/>
          <w:b/>
          <w:bCs/>
          <w:color w:val="auto"/>
          <w:sz w:val="20"/>
          <w:szCs w:val="20"/>
        </w:rPr>
      </w:pPr>
      <w:proofErr w:type="gramStart"/>
      <w:r>
        <w:rPr>
          <w:rStyle w:val="A0"/>
          <w:rFonts w:ascii="Arial" w:hAnsi="Arial" w:cs="Arial"/>
          <w:b/>
          <w:bCs/>
          <w:color w:val="auto"/>
          <w:sz w:val="20"/>
          <w:szCs w:val="20"/>
        </w:rPr>
        <w:t>208.07</w:t>
      </w:r>
      <w:proofErr w:type="gramEnd"/>
      <w:r>
        <w:rPr>
          <w:rStyle w:val="A0"/>
          <w:rFonts w:ascii="Arial" w:hAnsi="Arial" w:cs="Arial"/>
          <w:b/>
          <w:bCs/>
          <w:color w:val="auto"/>
          <w:sz w:val="20"/>
          <w:szCs w:val="20"/>
        </w:rPr>
        <w:t xml:space="preserve"> – Referee System</w:t>
      </w:r>
    </w:p>
    <w:p w14:paraId="39AB7C4B" w14:textId="07405435" w:rsidR="006F5D10" w:rsidRDefault="000F2CB4" w:rsidP="006C104D">
      <w:pPr>
        <w:pStyle w:val="Pa4"/>
        <w:spacing w:after="240" w:line="240" w:lineRule="auto"/>
        <w:jc w:val="both"/>
        <w:rPr>
          <w:rStyle w:val="A0"/>
          <w:rFonts w:ascii="Arial" w:hAnsi="Arial" w:cs="Arial"/>
          <w:color w:val="auto"/>
          <w:sz w:val="20"/>
          <w:szCs w:val="20"/>
        </w:rPr>
      </w:pPr>
      <w:r w:rsidRPr="000F2CB4">
        <w:rPr>
          <w:rStyle w:val="A0"/>
          <w:rFonts w:ascii="Arial" w:hAnsi="Arial" w:cs="Arial"/>
          <w:color w:val="auto"/>
          <w:sz w:val="20"/>
          <w:szCs w:val="20"/>
        </w:rPr>
        <w:t>If the Engineer determines test results obtained for one of the four samples taken to evaluate a particular lot is questionable, the Contractor may request that the results of the questionable sample be disregarded. The Contractor shall then perform tests on five additional samples taken from randomly selected locations in the roadway where the lot was placed. If the Engineer determines that one of the four test results is questionable, the Department will perform tests on five additional samples taken from randomly selected locations in the roadway where the lot was placed. The Engineer will average the test results of the three original (unquestioned) samples with the tests results of the five road samples, and the mean of the test values obtained for the eight samples will be compared to the job-mix formula with the tolerances specified in Table II-10 and Table II-</w:t>
      </w:r>
      <w:r w:rsidR="006F5D10">
        <w:rPr>
          <w:rStyle w:val="A0"/>
          <w:rFonts w:ascii="Arial" w:hAnsi="Arial" w:cs="Arial"/>
          <w:color w:val="auto"/>
          <w:sz w:val="20"/>
          <w:szCs w:val="20"/>
        </w:rPr>
        <w:t>11 for the mean of eight tests.</w:t>
      </w:r>
    </w:p>
    <w:p w14:paraId="02CC124E" w14:textId="49EB19F8" w:rsidR="006F5D10" w:rsidRDefault="000F2CB4" w:rsidP="006C104D">
      <w:pPr>
        <w:pStyle w:val="Pa4"/>
        <w:spacing w:after="240" w:line="240" w:lineRule="auto"/>
        <w:jc w:val="both"/>
        <w:rPr>
          <w:rStyle w:val="A0"/>
          <w:rFonts w:ascii="Arial" w:hAnsi="Arial" w:cs="Arial"/>
          <w:color w:val="auto"/>
          <w:sz w:val="20"/>
          <w:szCs w:val="20"/>
        </w:rPr>
      </w:pPr>
      <w:r w:rsidRPr="000F2CB4">
        <w:rPr>
          <w:rStyle w:val="A0"/>
          <w:rFonts w:ascii="Arial" w:hAnsi="Arial" w:cs="Arial"/>
          <w:color w:val="auto"/>
          <w:sz w:val="20"/>
          <w:szCs w:val="20"/>
        </w:rPr>
        <w:t xml:space="preserve">If the Contractor questions the mean of the four original test results obtained for a particular lot, the Contractor may request approval to perform additional testing of that lot. If the Engineer approves the Contractor’s request for further tests, the Contractor shall sample and test the material in accordance with procedures approved by the Engineer. If the Engineer determines that the mean of the four original test results is questionable, the Department will perform additional testing of that lot. The Department will average the test results of the original four samples with the test results of the four additional samples taken from randomly selected locations in the roadway where the lot was placed, and the mean of test values obtained for the eight samples will be compared to the job-mix formula with the tolerances specified in Tables II-10 and II-11 for </w:t>
      </w:r>
      <w:r w:rsidR="006F5D10">
        <w:rPr>
          <w:rStyle w:val="A0"/>
          <w:rFonts w:ascii="Arial" w:hAnsi="Arial" w:cs="Arial"/>
          <w:color w:val="auto"/>
          <w:sz w:val="20"/>
          <w:szCs w:val="20"/>
        </w:rPr>
        <w:t>the mean result of eight tests.</w:t>
      </w:r>
    </w:p>
    <w:p w14:paraId="69E6F1A1" w14:textId="77777777" w:rsidR="006F5D10" w:rsidRDefault="000F2CB4" w:rsidP="006C104D">
      <w:pPr>
        <w:pStyle w:val="Pa4"/>
        <w:spacing w:after="240" w:line="240" w:lineRule="auto"/>
        <w:jc w:val="both"/>
        <w:rPr>
          <w:rStyle w:val="A0"/>
          <w:rFonts w:ascii="Arial" w:hAnsi="Arial" w:cs="Arial"/>
          <w:color w:val="auto"/>
          <w:sz w:val="20"/>
          <w:szCs w:val="20"/>
        </w:rPr>
      </w:pPr>
      <w:r w:rsidRPr="000F2CB4">
        <w:rPr>
          <w:rStyle w:val="A0"/>
          <w:rFonts w:ascii="Arial" w:hAnsi="Arial" w:cs="Arial"/>
          <w:color w:val="auto"/>
          <w:sz w:val="20"/>
          <w:szCs w:val="20"/>
        </w:rPr>
        <w:lastRenderedPageBreak/>
        <w:t xml:space="preserve">If the mean of the test values obtained for the eight samples conforms to the requirements for the mean of the results of eight tests, the Engineer will consider the material </w:t>
      </w:r>
      <w:proofErr w:type="gramStart"/>
      <w:r w:rsidRPr="000F2CB4">
        <w:rPr>
          <w:rStyle w:val="A0"/>
          <w:rFonts w:ascii="Arial" w:hAnsi="Arial" w:cs="Arial"/>
          <w:color w:val="auto"/>
          <w:sz w:val="20"/>
          <w:szCs w:val="20"/>
        </w:rPr>
        <w:t>to be acceptable</w:t>
      </w:r>
      <w:proofErr w:type="gramEnd"/>
      <w:r w:rsidRPr="000F2CB4">
        <w:rPr>
          <w:rStyle w:val="A0"/>
          <w:rFonts w:ascii="Arial" w:hAnsi="Arial" w:cs="Arial"/>
          <w:color w:val="auto"/>
          <w:sz w:val="20"/>
          <w:szCs w:val="20"/>
        </w:rPr>
        <w:t>; if the mean does not conform, the Engineer will adjust the lot according to the payment adjustment ra</w:t>
      </w:r>
      <w:r w:rsidR="006F5D10">
        <w:rPr>
          <w:rStyle w:val="A0"/>
          <w:rFonts w:ascii="Arial" w:hAnsi="Arial" w:cs="Arial"/>
          <w:color w:val="auto"/>
          <w:sz w:val="20"/>
          <w:szCs w:val="20"/>
        </w:rPr>
        <w:t>te specified in Section 208.08.</w:t>
      </w:r>
    </w:p>
    <w:p w14:paraId="5BD0AFA4" w14:textId="77777777" w:rsidR="006F5D10" w:rsidRDefault="000F2CB4" w:rsidP="006C104D">
      <w:pPr>
        <w:pStyle w:val="Pa4"/>
        <w:spacing w:after="240" w:line="240" w:lineRule="auto"/>
        <w:jc w:val="both"/>
        <w:rPr>
          <w:rStyle w:val="A0"/>
          <w:rFonts w:ascii="Arial" w:hAnsi="Arial" w:cs="Arial"/>
          <w:color w:val="auto"/>
          <w:sz w:val="20"/>
          <w:szCs w:val="20"/>
        </w:rPr>
      </w:pPr>
      <w:r w:rsidRPr="000F2CB4">
        <w:rPr>
          <w:rStyle w:val="A0"/>
          <w:rFonts w:ascii="Arial" w:hAnsi="Arial" w:cs="Arial"/>
          <w:color w:val="auto"/>
          <w:sz w:val="20"/>
          <w:szCs w:val="20"/>
        </w:rPr>
        <w:t>The provisions of this Section will not apply to mixtures containing cement or other admixtures that alter the c</w:t>
      </w:r>
      <w:r w:rsidR="006F5D10">
        <w:rPr>
          <w:rStyle w:val="A0"/>
          <w:rFonts w:ascii="Arial" w:hAnsi="Arial" w:cs="Arial"/>
          <w:color w:val="auto"/>
          <w:sz w:val="20"/>
          <w:szCs w:val="20"/>
        </w:rPr>
        <w:t>haracteristics of the material.</w:t>
      </w:r>
    </w:p>
    <w:p w14:paraId="6FEF049C" w14:textId="77777777" w:rsidR="006F5D10" w:rsidRPr="000A4D80" w:rsidRDefault="000F2CB4" w:rsidP="006C104D">
      <w:pPr>
        <w:pStyle w:val="Pa4"/>
        <w:spacing w:after="240" w:line="240" w:lineRule="auto"/>
        <w:jc w:val="both"/>
        <w:outlineLvl w:val="1"/>
        <w:rPr>
          <w:rStyle w:val="A0"/>
          <w:rFonts w:ascii="Arial" w:hAnsi="Arial" w:cs="Arial"/>
          <w:bCs/>
          <w:color w:val="auto"/>
          <w:sz w:val="20"/>
          <w:szCs w:val="20"/>
        </w:rPr>
      </w:pPr>
      <w:proofErr w:type="gramStart"/>
      <w:r w:rsidRPr="000F2CB4">
        <w:rPr>
          <w:rStyle w:val="A0"/>
          <w:rFonts w:ascii="Arial" w:hAnsi="Arial" w:cs="Arial"/>
          <w:b/>
          <w:bCs/>
          <w:color w:val="auto"/>
          <w:sz w:val="20"/>
          <w:szCs w:val="20"/>
        </w:rPr>
        <w:t>2</w:t>
      </w:r>
      <w:r w:rsidR="006F5D10">
        <w:rPr>
          <w:rStyle w:val="A0"/>
          <w:rFonts w:ascii="Arial" w:hAnsi="Arial" w:cs="Arial"/>
          <w:b/>
          <w:bCs/>
          <w:color w:val="auto"/>
          <w:sz w:val="20"/>
          <w:szCs w:val="20"/>
        </w:rPr>
        <w:t>08.08</w:t>
      </w:r>
      <w:proofErr w:type="gramEnd"/>
      <w:r w:rsidR="006F5D10">
        <w:rPr>
          <w:rStyle w:val="A0"/>
          <w:rFonts w:ascii="Arial" w:hAnsi="Arial" w:cs="Arial"/>
          <w:b/>
          <w:bCs/>
          <w:color w:val="auto"/>
          <w:sz w:val="20"/>
          <w:szCs w:val="20"/>
        </w:rPr>
        <w:t xml:space="preserve"> – Payment Adjustment System</w:t>
      </w:r>
    </w:p>
    <w:p w14:paraId="3F90D34D" w14:textId="77777777" w:rsidR="000F2CB4" w:rsidRDefault="000F2CB4" w:rsidP="006C104D">
      <w:pPr>
        <w:pStyle w:val="Pa4"/>
        <w:spacing w:after="240" w:line="240" w:lineRule="auto"/>
        <w:jc w:val="both"/>
        <w:rPr>
          <w:rStyle w:val="A0"/>
          <w:rFonts w:ascii="Arial" w:hAnsi="Arial" w:cs="Arial"/>
          <w:color w:val="auto"/>
          <w:sz w:val="20"/>
          <w:szCs w:val="20"/>
        </w:rPr>
      </w:pPr>
      <w:r w:rsidRPr="000F2CB4">
        <w:rPr>
          <w:rStyle w:val="A0"/>
          <w:rFonts w:ascii="Arial" w:hAnsi="Arial" w:cs="Arial"/>
          <w:color w:val="auto"/>
          <w:sz w:val="20"/>
          <w:szCs w:val="20"/>
        </w:rPr>
        <w:t>If a lot of material does not conform to the acceptance requirements of Section 208.06, the Engineer will determine paymen</w:t>
      </w:r>
      <w:r w:rsidR="006F5D10">
        <w:rPr>
          <w:rStyle w:val="A0"/>
          <w:rFonts w:ascii="Arial" w:hAnsi="Arial" w:cs="Arial"/>
          <w:color w:val="auto"/>
          <w:sz w:val="20"/>
          <w:szCs w:val="20"/>
        </w:rPr>
        <w:t>t adjustment points as follows:</w:t>
      </w:r>
    </w:p>
    <w:tbl>
      <w:tblPr>
        <w:tblStyle w:val="TableGrid"/>
        <w:tblW w:w="0" w:type="auto"/>
        <w:tblInd w:w="108"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92"/>
        <w:gridCol w:w="6260"/>
      </w:tblGrid>
      <w:tr w:rsidR="006F5D10" w14:paraId="4C068ED3" w14:textId="77777777" w:rsidTr="006F5D10">
        <w:tc>
          <w:tcPr>
            <w:tcW w:w="3060" w:type="dxa"/>
            <w:tcBorders>
              <w:top w:val="single" w:sz="4" w:space="0" w:color="auto"/>
              <w:bottom w:val="single" w:sz="4" w:space="0" w:color="auto"/>
            </w:tcBorders>
            <w:vAlign w:val="bottom"/>
          </w:tcPr>
          <w:p w14:paraId="320709C4" w14:textId="77777777" w:rsidR="006F5D10" w:rsidRDefault="006F5D10" w:rsidP="006C104D">
            <w:pPr>
              <w:pStyle w:val="Default"/>
              <w:jc w:val="center"/>
            </w:pPr>
            <w:r w:rsidRPr="000F2CB4">
              <w:rPr>
                <w:rStyle w:val="A0"/>
                <w:rFonts w:ascii="Arial" w:hAnsi="Arial" w:cs="Arial"/>
                <w:b/>
                <w:bCs/>
                <w:color w:val="auto"/>
                <w:sz w:val="20"/>
                <w:szCs w:val="20"/>
              </w:rPr>
              <w:t>Sieve No.</w:t>
            </w:r>
          </w:p>
        </w:tc>
        <w:tc>
          <w:tcPr>
            <w:tcW w:w="6408" w:type="dxa"/>
            <w:tcBorders>
              <w:top w:val="single" w:sz="4" w:space="0" w:color="auto"/>
              <w:bottom w:val="single" w:sz="4" w:space="0" w:color="auto"/>
            </w:tcBorders>
          </w:tcPr>
          <w:p w14:paraId="530E610B" w14:textId="77777777" w:rsidR="006F5D10" w:rsidRPr="000F2CB4" w:rsidRDefault="006F5D10" w:rsidP="006C104D">
            <w:pPr>
              <w:pStyle w:val="Pa3"/>
              <w:spacing w:line="240" w:lineRule="auto"/>
              <w:jc w:val="center"/>
              <w:rPr>
                <w:rFonts w:ascii="Arial" w:hAnsi="Arial" w:cs="Arial"/>
                <w:sz w:val="20"/>
                <w:szCs w:val="20"/>
              </w:rPr>
            </w:pPr>
            <w:r w:rsidRPr="000F2CB4">
              <w:rPr>
                <w:rStyle w:val="A0"/>
                <w:rFonts w:ascii="Arial" w:hAnsi="Arial" w:cs="Arial"/>
                <w:b/>
                <w:bCs/>
                <w:color w:val="auto"/>
                <w:sz w:val="20"/>
                <w:szCs w:val="20"/>
              </w:rPr>
              <w:t>Adjustment Points for Each 1% Grading Is Outside Tolerance</w:t>
            </w:r>
          </w:p>
          <w:p w14:paraId="69ADCFB7" w14:textId="77777777" w:rsidR="006F5D10" w:rsidRDefault="006F5D10" w:rsidP="006C104D">
            <w:pPr>
              <w:pStyle w:val="Default"/>
              <w:jc w:val="center"/>
            </w:pPr>
            <w:r w:rsidRPr="000F2CB4">
              <w:rPr>
                <w:rStyle w:val="A0"/>
                <w:rFonts w:ascii="Arial" w:hAnsi="Arial" w:cs="Arial"/>
                <w:b/>
                <w:bCs/>
                <w:color w:val="auto"/>
                <w:sz w:val="20"/>
                <w:szCs w:val="20"/>
              </w:rPr>
              <w:t>Permitted in Table II-10</w:t>
            </w:r>
          </w:p>
        </w:tc>
      </w:tr>
      <w:tr w:rsidR="006F5D10" w14:paraId="6A399465" w14:textId="77777777" w:rsidTr="006F5D10">
        <w:tc>
          <w:tcPr>
            <w:tcW w:w="3060" w:type="dxa"/>
            <w:tcBorders>
              <w:top w:val="single" w:sz="4" w:space="0" w:color="auto"/>
            </w:tcBorders>
          </w:tcPr>
          <w:p w14:paraId="32A20B58" w14:textId="77777777" w:rsidR="006F5D10" w:rsidRDefault="006F5D10" w:rsidP="006C104D">
            <w:pPr>
              <w:pStyle w:val="Default"/>
              <w:jc w:val="center"/>
            </w:pPr>
            <w:r w:rsidRPr="000F2CB4">
              <w:rPr>
                <w:rStyle w:val="A0"/>
                <w:rFonts w:ascii="Arial" w:hAnsi="Arial" w:cs="Arial"/>
                <w:color w:val="auto"/>
                <w:sz w:val="20"/>
                <w:szCs w:val="20"/>
              </w:rPr>
              <w:t>2 in</w:t>
            </w:r>
          </w:p>
        </w:tc>
        <w:tc>
          <w:tcPr>
            <w:tcW w:w="6408" w:type="dxa"/>
            <w:tcBorders>
              <w:top w:val="single" w:sz="4" w:space="0" w:color="auto"/>
            </w:tcBorders>
          </w:tcPr>
          <w:p w14:paraId="0D9A0EE1" w14:textId="77777777" w:rsidR="006F5D10" w:rsidRPr="006F5D10" w:rsidRDefault="006F5D10" w:rsidP="006C104D">
            <w:pPr>
              <w:pStyle w:val="Pa3"/>
              <w:spacing w:line="240" w:lineRule="auto"/>
              <w:jc w:val="center"/>
              <w:rPr>
                <w:rFonts w:ascii="Arial" w:hAnsi="Arial" w:cs="Arial"/>
                <w:sz w:val="20"/>
                <w:szCs w:val="20"/>
              </w:rPr>
            </w:pPr>
            <w:r w:rsidRPr="000F2CB4">
              <w:rPr>
                <w:rStyle w:val="A0"/>
                <w:rFonts w:ascii="Arial" w:hAnsi="Arial" w:cs="Arial"/>
                <w:color w:val="auto"/>
                <w:sz w:val="20"/>
                <w:szCs w:val="20"/>
              </w:rPr>
              <w:t>1</w:t>
            </w:r>
          </w:p>
        </w:tc>
      </w:tr>
      <w:tr w:rsidR="006F5D10" w14:paraId="36E4ED95" w14:textId="77777777" w:rsidTr="006F5D10">
        <w:tc>
          <w:tcPr>
            <w:tcW w:w="3060" w:type="dxa"/>
          </w:tcPr>
          <w:p w14:paraId="3DFECB8C" w14:textId="77777777" w:rsidR="006F5D10" w:rsidRDefault="006F5D10" w:rsidP="006C104D">
            <w:pPr>
              <w:pStyle w:val="Default"/>
              <w:jc w:val="center"/>
            </w:pPr>
            <w:r w:rsidRPr="000F2CB4">
              <w:rPr>
                <w:rStyle w:val="A0"/>
                <w:rFonts w:ascii="Arial" w:hAnsi="Arial" w:cs="Arial"/>
                <w:color w:val="auto"/>
                <w:sz w:val="20"/>
                <w:szCs w:val="20"/>
              </w:rPr>
              <w:t>1 in</w:t>
            </w:r>
          </w:p>
        </w:tc>
        <w:tc>
          <w:tcPr>
            <w:tcW w:w="6408" w:type="dxa"/>
          </w:tcPr>
          <w:p w14:paraId="72D38010" w14:textId="77777777" w:rsidR="006F5D10" w:rsidRPr="006F5D10" w:rsidRDefault="006F5D10" w:rsidP="006C104D">
            <w:pPr>
              <w:pStyle w:val="Pa3"/>
              <w:spacing w:line="240" w:lineRule="auto"/>
              <w:jc w:val="center"/>
              <w:rPr>
                <w:rFonts w:ascii="Arial" w:hAnsi="Arial" w:cs="Arial"/>
                <w:sz w:val="20"/>
                <w:szCs w:val="20"/>
              </w:rPr>
            </w:pPr>
            <w:r w:rsidRPr="000F2CB4">
              <w:rPr>
                <w:rStyle w:val="A0"/>
                <w:rFonts w:ascii="Arial" w:hAnsi="Arial" w:cs="Arial"/>
                <w:color w:val="auto"/>
                <w:sz w:val="20"/>
                <w:szCs w:val="20"/>
              </w:rPr>
              <w:t>1</w:t>
            </w:r>
          </w:p>
        </w:tc>
      </w:tr>
      <w:tr w:rsidR="006F5D10" w14:paraId="4EC07E28" w14:textId="77777777" w:rsidTr="006F5D10">
        <w:tc>
          <w:tcPr>
            <w:tcW w:w="3060" w:type="dxa"/>
          </w:tcPr>
          <w:p w14:paraId="077B4C11" w14:textId="77777777" w:rsidR="006F5D10" w:rsidRDefault="006F5D10" w:rsidP="006C104D">
            <w:pPr>
              <w:pStyle w:val="Default"/>
              <w:jc w:val="center"/>
            </w:pPr>
            <w:r w:rsidRPr="000F2CB4">
              <w:rPr>
                <w:rStyle w:val="A0"/>
                <w:rFonts w:ascii="Arial" w:hAnsi="Arial" w:cs="Arial"/>
                <w:color w:val="auto"/>
                <w:sz w:val="20"/>
                <w:szCs w:val="20"/>
              </w:rPr>
              <w:t>3/4 in</w:t>
            </w:r>
          </w:p>
        </w:tc>
        <w:tc>
          <w:tcPr>
            <w:tcW w:w="6408" w:type="dxa"/>
          </w:tcPr>
          <w:p w14:paraId="2021E0F9" w14:textId="77777777" w:rsidR="006F5D10" w:rsidRDefault="006F5D10" w:rsidP="006C104D">
            <w:pPr>
              <w:pStyle w:val="Default"/>
              <w:jc w:val="center"/>
            </w:pPr>
            <w:r w:rsidRPr="000F2CB4">
              <w:rPr>
                <w:rStyle w:val="A0"/>
                <w:rFonts w:ascii="Arial" w:hAnsi="Arial" w:cs="Arial"/>
                <w:color w:val="auto"/>
                <w:sz w:val="20"/>
                <w:szCs w:val="20"/>
              </w:rPr>
              <w:t>1</w:t>
            </w:r>
          </w:p>
        </w:tc>
      </w:tr>
      <w:tr w:rsidR="006F5D10" w14:paraId="42548E3D" w14:textId="77777777" w:rsidTr="006F5D10">
        <w:tc>
          <w:tcPr>
            <w:tcW w:w="3060" w:type="dxa"/>
          </w:tcPr>
          <w:p w14:paraId="49B4AC3B" w14:textId="77777777" w:rsidR="006F5D10" w:rsidRPr="000F2CB4" w:rsidRDefault="006F5D10" w:rsidP="006C104D">
            <w:pPr>
              <w:pStyle w:val="Default"/>
              <w:jc w:val="center"/>
              <w:rPr>
                <w:rStyle w:val="A0"/>
                <w:rFonts w:ascii="Arial" w:hAnsi="Arial" w:cs="Arial"/>
                <w:color w:val="auto"/>
                <w:sz w:val="20"/>
                <w:szCs w:val="20"/>
              </w:rPr>
            </w:pPr>
            <w:r w:rsidRPr="000F2CB4">
              <w:rPr>
                <w:rStyle w:val="A0"/>
                <w:rFonts w:ascii="Arial" w:hAnsi="Arial" w:cs="Arial"/>
                <w:color w:val="auto"/>
                <w:sz w:val="20"/>
                <w:szCs w:val="20"/>
              </w:rPr>
              <w:t>3/8 in</w:t>
            </w:r>
          </w:p>
        </w:tc>
        <w:tc>
          <w:tcPr>
            <w:tcW w:w="6408" w:type="dxa"/>
          </w:tcPr>
          <w:p w14:paraId="33403C42" w14:textId="77777777" w:rsidR="006F5D10" w:rsidRPr="000F2CB4" w:rsidRDefault="006F5D10" w:rsidP="006C104D">
            <w:pPr>
              <w:pStyle w:val="Default"/>
              <w:jc w:val="center"/>
              <w:rPr>
                <w:rStyle w:val="A0"/>
                <w:rFonts w:ascii="Arial" w:hAnsi="Arial" w:cs="Arial"/>
                <w:color w:val="auto"/>
                <w:sz w:val="20"/>
                <w:szCs w:val="20"/>
              </w:rPr>
            </w:pPr>
            <w:r w:rsidRPr="000F2CB4">
              <w:rPr>
                <w:rStyle w:val="A0"/>
                <w:rFonts w:ascii="Arial" w:hAnsi="Arial" w:cs="Arial"/>
                <w:color w:val="auto"/>
                <w:sz w:val="20"/>
                <w:szCs w:val="20"/>
              </w:rPr>
              <w:t>1</w:t>
            </w:r>
          </w:p>
        </w:tc>
      </w:tr>
      <w:tr w:rsidR="006F5D10" w14:paraId="5358B0A5" w14:textId="77777777" w:rsidTr="006F5D10">
        <w:tc>
          <w:tcPr>
            <w:tcW w:w="3060" w:type="dxa"/>
          </w:tcPr>
          <w:p w14:paraId="40E180F8" w14:textId="77777777" w:rsidR="006F5D10" w:rsidRPr="000F2CB4" w:rsidRDefault="006F5D10" w:rsidP="006C104D">
            <w:pPr>
              <w:pStyle w:val="Default"/>
              <w:jc w:val="center"/>
              <w:rPr>
                <w:rStyle w:val="A0"/>
                <w:rFonts w:ascii="Arial" w:hAnsi="Arial" w:cs="Arial"/>
                <w:color w:val="auto"/>
                <w:sz w:val="20"/>
                <w:szCs w:val="20"/>
              </w:rPr>
            </w:pPr>
            <w:r w:rsidRPr="000F2CB4">
              <w:rPr>
                <w:rStyle w:val="A0"/>
                <w:rFonts w:ascii="Arial" w:hAnsi="Arial" w:cs="Arial"/>
                <w:color w:val="auto"/>
                <w:sz w:val="20"/>
                <w:szCs w:val="20"/>
              </w:rPr>
              <w:t>No. 10</w:t>
            </w:r>
          </w:p>
        </w:tc>
        <w:tc>
          <w:tcPr>
            <w:tcW w:w="6408" w:type="dxa"/>
          </w:tcPr>
          <w:p w14:paraId="261D7686" w14:textId="77777777" w:rsidR="006F5D10" w:rsidRPr="000F2CB4" w:rsidRDefault="006F5D10" w:rsidP="006C104D">
            <w:pPr>
              <w:pStyle w:val="Default"/>
              <w:jc w:val="center"/>
              <w:rPr>
                <w:rStyle w:val="A0"/>
                <w:rFonts w:ascii="Arial" w:hAnsi="Arial" w:cs="Arial"/>
                <w:color w:val="auto"/>
                <w:sz w:val="20"/>
                <w:szCs w:val="20"/>
              </w:rPr>
            </w:pPr>
            <w:r w:rsidRPr="000F2CB4">
              <w:rPr>
                <w:rStyle w:val="A0"/>
                <w:rFonts w:ascii="Arial" w:hAnsi="Arial" w:cs="Arial"/>
                <w:color w:val="auto"/>
                <w:sz w:val="20"/>
                <w:szCs w:val="20"/>
              </w:rPr>
              <w:t>1</w:t>
            </w:r>
          </w:p>
        </w:tc>
      </w:tr>
      <w:tr w:rsidR="006F5D10" w14:paraId="596B96C4" w14:textId="77777777" w:rsidTr="006F5D10">
        <w:tc>
          <w:tcPr>
            <w:tcW w:w="3060" w:type="dxa"/>
          </w:tcPr>
          <w:p w14:paraId="0C7D8C1A" w14:textId="77777777" w:rsidR="006F5D10" w:rsidRPr="000F2CB4" w:rsidRDefault="006F5D10" w:rsidP="006C104D">
            <w:pPr>
              <w:pStyle w:val="Default"/>
              <w:jc w:val="center"/>
              <w:rPr>
                <w:rStyle w:val="A0"/>
                <w:rFonts w:ascii="Arial" w:hAnsi="Arial" w:cs="Arial"/>
                <w:color w:val="auto"/>
                <w:sz w:val="20"/>
                <w:szCs w:val="20"/>
              </w:rPr>
            </w:pPr>
            <w:r w:rsidRPr="000F2CB4">
              <w:rPr>
                <w:rStyle w:val="A0"/>
                <w:rFonts w:ascii="Arial" w:hAnsi="Arial" w:cs="Arial"/>
                <w:color w:val="auto"/>
                <w:sz w:val="20"/>
                <w:szCs w:val="20"/>
              </w:rPr>
              <w:t>No. 40</w:t>
            </w:r>
          </w:p>
        </w:tc>
        <w:tc>
          <w:tcPr>
            <w:tcW w:w="6408" w:type="dxa"/>
          </w:tcPr>
          <w:p w14:paraId="477472F9" w14:textId="77777777" w:rsidR="006F5D10" w:rsidRPr="000F2CB4" w:rsidRDefault="006F5D10" w:rsidP="006C104D">
            <w:pPr>
              <w:pStyle w:val="Default"/>
              <w:jc w:val="center"/>
              <w:rPr>
                <w:rStyle w:val="A0"/>
                <w:rFonts w:ascii="Arial" w:hAnsi="Arial" w:cs="Arial"/>
                <w:color w:val="auto"/>
                <w:sz w:val="20"/>
                <w:szCs w:val="20"/>
              </w:rPr>
            </w:pPr>
            <w:r w:rsidRPr="000F2CB4">
              <w:rPr>
                <w:rStyle w:val="A0"/>
                <w:rFonts w:ascii="Arial" w:hAnsi="Arial" w:cs="Arial"/>
                <w:color w:val="auto"/>
                <w:sz w:val="20"/>
                <w:szCs w:val="20"/>
              </w:rPr>
              <w:t>3</w:t>
            </w:r>
          </w:p>
        </w:tc>
      </w:tr>
      <w:tr w:rsidR="006F5D10" w14:paraId="589CD7C6" w14:textId="77777777" w:rsidTr="006F5D10">
        <w:tc>
          <w:tcPr>
            <w:tcW w:w="3060" w:type="dxa"/>
          </w:tcPr>
          <w:p w14:paraId="0F83D504" w14:textId="77777777" w:rsidR="006F5D10" w:rsidRPr="000F2CB4" w:rsidRDefault="006F5D10" w:rsidP="006C104D">
            <w:pPr>
              <w:pStyle w:val="Default"/>
              <w:jc w:val="center"/>
              <w:rPr>
                <w:rStyle w:val="A0"/>
                <w:rFonts w:ascii="Arial" w:hAnsi="Arial" w:cs="Arial"/>
                <w:color w:val="auto"/>
                <w:sz w:val="20"/>
                <w:szCs w:val="20"/>
              </w:rPr>
            </w:pPr>
            <w:r w:rsidRPr="000F2CB4">
              <w:rPr>
                <w:rStyle w:val="A0"/>
                <w:rFonts w:ascii="Arial" w:hAnsi="Arial" w:cs="Arial"/>
                <w:color w:val="auto"/>
                <w:sz w:val="20"/>
                <w:szCs w:val="20"/>
              </w:rPr>
              <w:t>No. 200</w:t>
            </w:r>
          </w:p>
        </w:tc>
        <w:tc>
          <w:tcPr>
            <w:tcW w:w="6408" w:type="dxa"/>
          </w:tcPr>
          <w:p w14:paraId="4F8FBEF0" w14:textId="77777777" w:rsidR="006F5D10" w:rsidRPr="000F2CB4" w:rsidRDefault="006F5D10" w:rsidP="006C104D">
            <w:pPr>
              <w:pStyle w:val="Pa3"/>
              <w:spacing w:line="240" w:lineRule="auto"/>
              <w:jc w:val="center"/>
              <w:rPr>
                <w:rStyle w:val="A0"/>
                <w:rFonts w:ascii="Arial" w:hAnsi="Arial" w:cs="Arial"/>
                <w:color w:val="auto"/>
                <w:sz w:val="20"/>
                <w:szCs w:val="20"/>
              </w:rPr>
            </w:pPr>
            <w:r w:rsidRPr="000F2CB4">
              <w:rPr>
                <w:rStyle w:val="A0"/>
                <w:rFonts w:ascii="Arial" w:hAnsi="Arial" w:cs="Arial"/>
                <w:color w:val="auto"/>
                <w:sz w:val="20"/>
                <w:szCs w:val="20"/>
              </w:rPr>
              <w:t>5</w:t>
            </w:r>
          </w:p>
        </w:tc>
      </w:tr>
    </w:tbl>
    <w:p w14:paraId="140EB7ED" w14:textId="77777777" w:rsidR="000F2CB4" w:rsidRDefault="000F2CB4" w:rsidP="006C104D">
      <w:pPr>
        <w:pStyle w:val="Pa3"/>
        <w:spacing w:line="240" w:lineRule="auto"/>
        <w:rPr>
          <w:rFonts w:ascii="Arial" w:hAnsi="Arial" w:cs="Arial"/>
          <w:sz w:val="20"/>
          <w:szCs w:val="20"/>
        </w:rPr>
      </w:pPr>
    </w:p>
    <w:tbl>
      <w:tblPr>
        <w:tblStyle w:val="TableGrid"/>
        <w:tblW w:w="0" w:type="auto"/>
        <w:tblInd w:w="108"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8"/>
        <w:gridCol w:w="7124"/>
      </w:tblGrid>
      <w:tr w:rsidR="006F5D10" w14:paraId="5638C78C" w14:textId="77777777" w:rsidTr="006F5D10">
        <w:tc>
          <w:tcPr>
            <w:tcW w:w="2160" w:type="dxa"/>
            <w:tcBorders>
              <w:top w:val="single" w:sz="4" w:space="0" w:color="auto"/>
              <w:bottom w:val="single" w:sz="4" w:space="0" w:color="auto"/>
            </w:tcBorders>
            <w:vAlign w:val="bottom"/>
          </w:tcPr>
          <w:p w14:paraId="13B2AF48" w14:textId="77777777" w:rsidR="006F5D10" w:rsidRDefault="006F5D10" w:rsidP="006C104D">
            <w:pPr>
              <w:pStyle w:val="Default"/>
              <w:jc w:val="center"/>
            </w:pPr>
            <w:proofErr w:type="spellStart"/>
            <w:r w:rsidRPr="000F2CB4">
              <w:rPr>
                <w:rStyle w:val="A0"/>
                <w:rFonts w:ascii="Arial" w:hAnsi="Arial" w:cs="Arial"/>
                <w:b/>
                <w:bCs/>
                <w:color w:val="auto"/>
                <w:sz w:val="20"/>
                <w:szCs w:val="20"/>
              </w:rPr>
              <w:t>Atterberg</w:t>
            </w:r>
            <w:proofErr w:type="spellEnd"/>
            <w:r w:rsidRPr="000F2CB4">
              <w:rPr>
                <w:rStyle w:val="A0"/>
                <w:rFonts w:ascii="Arial" w:hAnsi="Arial" w:cs="Arial"/>
                <w:b/>
                <w:bCs/>
                <w:color w:val="auto"/>
                <w:sz w:val="20"/>
                <w:szCs w:val="20"/>
              </w:rPr>
              <w:t xml:space="preserve"> Limits</w:t>
            </w:r>
          </w:p>
        </w:tc>
        <w:tc>
          <w:tcPr>
            <w:tcW w:w="7308" w:type="dxa"/>
            <w:tcBorders>
              <w:top w:val="single" w:sz="4" w:space="0" w:color="auto"/>
              <w:bottom w:val="single" w:sz="4" w:space="0" w:color="auto"/>
            </w:tcBorders>
            <w:vAlign w:val="bottom"/>
          </w:tcPr>
          <w:p w14:paraId="48FB08C4" w14:textId="77777777" w:rsidR="006F5D10" w:rsidRPr="000F2CB4" w:rsidRDefault="006F5D10" w:rsidP="006C104D">
            <w:pPr>
              <w:pStyle w:val="Pa3"/>
              <w:spacing w:line="240" w:lineRule="auto"/>
              <w:jc w:val="center"/>
              <w:rPr>
                <w:rFonts w:ascii="Arial" w:hAnsi="Arial" w:cs="Arial"/>
                <w:sz w:val="20"/>
                <w:szCs w:val="20"/>
              </w:rPr>
            </w:pPr>
            <w:r w:rsidRPr="000F2CB4">
              <w:rPr>
                <w:rStyle w:val="A0"/>
                <w:rFonts w:ascii="Arial" w:hAnsi="Arial" w:cs="Arial"/>
                <w:b/>
                <w:bCs/>
                <w:color w:val="auto"/>
                <w:sz w:val="20"/>
                <w:szCs w:val="20"/>
              </w:rPr>
              <w:t xml:space="preserve">Adjustment Points for Each 1% </w:t>
            </w:r>
            <w:proofErr w:type="spellStart"/>
            <w:r w:rsidRPr="000F2CB4">
              <w:rPr>
                <w:rStyle w:val="A0"/>
                <w:rFonts w:ascii="Arial" w:hAnsi="Arial" w:cs="Arial"/>
                <w:b/>
                <w:bCs/>
                <w:color w:val="auto"/>
                <w:sz w:val="20"/>
                <w:szCs w:val="20"/>
              </w:rPr>
              <w:t>Atterberg</w:t>
            </w:r>
            <w:proofErr w:type="spellEnd"/>
            <w:r w:rsidRPr="000F2CB4">
              <w:rPr>
                <w:rStyle w:val="A0"/>
                <w:rFonts w:ascii="Arial" w:hAnsi="Arial" w:cs="Arial"/>
                <w:b/>
                <w:bCs/>
                <w:color w:val="auto"/>
                <w:sz w:val="20"/>
                <w:szCs w:val="20"/>
              </w:rPr>
              <w:t xml:space="preserve"> Limits Exceed</w:t>
            </w:r>
          </w:p>
          <w:p w14:paraId="618C161A" w14:textId="77777777" w:rsidR="006F5D10" w:rsidRDefault="006F5D10" w:rsidP="006C104D">
            <w:pPr>
              <w:pStyle w:val="Default"/>
              <w:jc w:val="center"/>
            </w:pPr>
            <w:r w:rsidRPr="000F2CB4">
              <w:rPr>
                <w:rStyle w:val="A0"/>
                <w:rFonts w:ascii="Arial" w:hAnsi="Arial" w:cs="Arial"/>
                <w:b/>
                <w:bCs/>
                <w:color w:val="auto"/>
                <w:sz w:val="20"/>
                <w:szCs w:val="20"/>
              </w:rPr>
              <w:t>Maximum Permitted in Table II-11</w:t>
            </w:r>
          </w:p>
        </w:tc>
      </w:tr>
      <w:tr w:rsidR="006F5D10" w14:paraId="0C2BE1CF" w14:textId="77777777" w:rsidTr="006F5D10">
        <w:tc>
          <w:tcPr>
            <w:tcW w:w="2160" w:type="dxa"/>
            <w:tcBorders>
              <w:top w:val="single" w:sz="4" w:space="0" w:color="auto"/>
            </w:tcBorders>
            <w:vAlign w:val="bottom"/>
          </w:tcPr>
          <w:p w14:paraId="5B4C3979" w14:textId="77777777" w:rsidR="006F5D10" w:rsidRDefault="006F5D10" w:rsidP="006C104D">
            <w:pPr>
              <w:pStyle w:val="Default"/>
              <w:jc w:val="center"/>
            </w:pPr>
            <w:r w:rsidRPr="000F2CB4">
              <w:rPr>
                <w:rStyle w:val="A0"/>
                <w:rFonts w:ascii="Arial" w:hAnsi="Arial" w:cs="Arial"/>
                <w:color w:val="auto"/>
                <w:sz w:val="20"/>
                <w:szCs w:val="20"/>
              </w:rPr>
              <w:t>Liquid limit</w:t>
            </w:r>
          </w:p>
        </w:tc>
        <w:tc>
          <w:tcPr>
            <w:tcW w:w="7308" w:type="dxa"/>
            <w:tcBorders>
              <w:top w:val="single" w:sz="4" w:space="0" w:color="auto"/>
            </w:tcBorders>
            <w:vAlign w:val="bottom"/>
          </w:tcPr>
          <w:p w14:paraId="1645BB37" w14:textId="77777777" w:rsidR="006F5D10" w:rsidRDefault="006F5D10" w:rsidP="006C104D">
            <w:pPr>
              <w:pStyle w:val="Default"/>
              <w:jc w:val="center"/>
            </w:pPr>
            <w:r w:rsidRPr="000F2CB4">
              <w:rPr>
                <w:rStyle w:val="A0"/>
                <w:rFonts w:ascii="Arial" w:hAnsi="Arial" w:cs="Arial"/>
                <w:color w:val="auto"/>
                <w:sz w:val="20"/>
                <w:szCs w:val="20"/>
              </w:rPr>
              <w:t>3</w:t>
            </w:r>
          </w:p>
        </w:tc>
      </w:tr>
      <w:tr w:rsidR="006F5D10" w14:paraId="1230A98A" w14:textId="77777777" w:rsidTr="006F5D10">
        <w:tc>
          <w:tcPr>
            <w:tcW w:w="2160" w:type="dxa"/>
            <w:vAlign w:val="bottom"/>
          </w:tcPr>
          <w:p w14:paraId="0A8277DA" w14:textId="77777777" w:rsidR="006F5D10" w:rsidRDefault="006F5D10" w:rsidP="006C104D">
            <w:pPr>
              <w:pStyle w:val="Default"/>
              <w:jc w:val="center"/>
            </w:pPr>
            <w:r w:rsidRPr="000F2CB4">
              <w:rPr>
                <w:rStyle w:val="A0"/>
                <w:rFonts w:ascii="Arial" w:hAnsi="Arial" w:cs="Arial"/>
                <w:color w:val="auto"/>
                <w:sz w:val="20"/>
                <w:szCs w:val="20"/>
              </w:rPr>
              <w:t>Plasticity index</w:t>
            </w:r>
          </w:p>
        </w:tc>
        <w:tc>
          <w:tcPr>
            <w:tcW w:w="7308" w:type="dxa"/>
            <w:vAlign w:val="bottom"/>
          </w:tcPr>
          <w:p w14:paraId="4A3C9BC5" w14:textId="77777777" w:rsidR="006F5D10" w:rsidRPr="006F5D10" w:rsidRDefault="006F5D10" w:rsidP="006C104D">
            <w:pPr>
              <w:pStyle w:val="Pa3"/>
              <w:spacing w:line="240" w:lineRule="auto"/>
              <w:jc w:val="center"/>
              <w:rPr>
                <w:rFonts w:ascii="Arial" w:hAnsi="Arial" w:cs="Arial"/>
                <w:sz w:val="20"/>
                <w:szCs w:val="20"/>
              </w:rPr>
            </w:pPr>
            <w:r w:rsidRPr="000F2CB4">
              <w:rPr>
                <w:rStyle w:val="A0"/>
                <w:rFonts w:ascii="Arial" w:hAnsi="Arial" w:cs="Arial"/>
                <w:color w:val="auto"/>
                <w:sz w:val="20"/>
                <w:szCs w:val="20"/>
              </w:rPr>
              <w:t>7</w:t>
            </w:r>
          </w:p>
        </w:tc>
      </w:tr>
    </w:tbl>
    <w:p w14:paraId="6FE4C5DB" w14:textId="77777777" w:rsidR="006F5D10" w:rsidRPr="000A4D80" w:rsidRDefault="006F5D10" w:rsidP="006C104D">
      <w:pPr>
        <w:pStyle w:val="Default"/>
        <w:rPr>
          <w:rFonts w:ascii="Arial" w:hAnsi="Arial" w:cs="Arial"/>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22"/>
        <w:gridCol w:w="2346"/>
        <w:gridCol w:w="2346"/>
        <w:gridCol w:w="2346"/>
      </w:tblGrid>
      <w:tr w:rsidR="006F5D10" w14:paraId="2267DA9F" w14:textId="77777777" w:rsidTr="006F5D10">
        <w:tc>
          <w:tcPr>
            <w:tcW w:w="9576" w:type="dxa"/>
            <w:gridSpan w:val="4"/>
            <w:tcBorders>
              <w:bottom w:val="single" w:sz="4" w:space="0" w:color="auto"/>
            </w:tcBorders>
            <w:vAlign w:val="bottom"/>
          </w:tcPr>
          <w:p w14:paraId="368761A3" w14:textId="77777777" w:rsidR="006F5D10" w:rsidRPr="000A4D80" w:rsidRDefault="006F5D10" w:rsidP="006C104D">
            <w:pPr>
              <w:pStyle w:val="Pa3"/>
              <w:spacing w:line="240" w:lineRule="auto"/>
              <w:jc w:val="center"/>
              <w:rPr>
                <w:rFonts w:ascii="Arial" w:hAnsi="Arial" w:cs="Arial"/>
                <w:bCs/>
                <w:sz w:val="20"/>
                <w:szCs w:val="20"/>
              </w:rPr>
            </w:pPr>
            <w:r>
              <w:rPr>
                <w:rFonts w:ascii="Arial" w:hAnsi="Arial" w:cs="Arial"/>
                <w:b/>
                <w:bCs/>
                <w:sz w:val="20"/>
                <w:szCs w:val="20"/>
              </w:rPr>
              <w:t>TABLE II-12</w:t>
            </w:r>
          </w:p>
          <w:p w14:paraId="02B98675" w14:textId="77777777" w:rsidR="006F5D10" w:rsidRDefault="006F5D10" w:rsidP="006C104D">
            <w:pPr>
              <w:pStyle w:val="Pa3"/>
              <w:spacing w:line="240" w:lineRule="auto"/>
              <w:jc w:val="center"/>
              <w:rPr>
                <w:rStyle w:val="A0"/>
                <w:rFonts w:ascii="Arial" w:hAnsi="Arial" w:cs="Arial"/>
                <w:b/>
                <w:bCs/>
                <w:color w:val="auto"/>
                <w:sz w:val="20"/>
                <w:szCs w:val="20"/>
              </w:rPr>
            </w:pPr>
            <w:r w:rsidRPr="000F2CB4">
              <w:rPr>
                <w:rFonts w:ascii="Arial" w:hAnsi="Arial" w:cs="Arial"/>
                <w:b/>
                <w:bCs/>
                <w:sz w:val="20"/>
                <w:szCs w:val="20"/>
              </w:rPr>
              <w:t>Standard Deviation</w:t>
            </w:r>
          </w:p>
        </w:tc>
      </w:tr>
      <w:tr w:rsidR="006F5D10" w14:paraId="459E80CE" w14:textId="77777777" w:rsidTr="006F5D10">
        <w:tc>
          <w:tcPr>
            <w:tcW w:w="2394" w:type="dxa"/>
            <w:tcBorders>
              <w:top w:val="single" w:sz="4" w:space="0" w:color="auto"/>
              <w:bottom w:val="single" w:sz="4" w:space="0" w:color="auto"/>
            </w:tcBorders>
            <w:vAlign w:val="bottom"/>
          </w:tcPr>
          <w:p w14:paraId="053ACE60" w14:textId="77777777" w:rsidR="006F5D10" w:rsidRDefault="006F5D10" w:rsidP="006C104D">
            <w:pPr>
              <w:pStyle w:val="Pa3"/>
              <w:spacing w:line="240" w:lineRule="auto"/>
              <w:jc w:val="center"/>
              <w:rPr>
                <w:rStyle w:val="A0"/>
                <w:rFonts w:ascii="Arial" w:hAnsi="Arial" w:cs="Arial"/>
                <w:b/>
                <w:bCs/>
                <w:color w:val="auto"/>
                <w:sz w:val="20"/>
                <w:szCs w:val="20"/>
              </w:rPr>
            </w:pPr>
            <w:r w:rsidRPr="000F2CB4">
              <w:rPr>
                <w:rFonts w:ascii="Arial" w:hAnsi="Arial" w:cs="Arial"/>
                <w:b/>
                <w:bCs/>
                <w:sz w:val="20"/>
                <w:szCs w:val="20"/>
              </w:rPr>
              <w:t>Sieve Size</w:t>
            </w:r>
          </w:p>
        </w:tc>
        <w:tc>
          <w:tcPr>
            <w:tcW w:w="2394" w:type="dxa"/>
            <w:tcBorders>
              <w:top w:val="single" w:sz="4" w:space="0" w:color="auto"/>
              <w:bottom w:val="single" w:sz="4" w:space="0" w:color="auto"/>
            </w:tcBorders>
            <w:vAlign w:val="bottom"/>
          </w:tcPr>
          <w:p w14:paraId="3C0BDD5E" w14:textId="77777777" w:rsidR="006F5D10" w:rsidRDefault="006F5D10" w:rsidP="006C104D">
            <w:pPr>
              <w:pStyle w:val="Pa3"/>
              <w:spacing w:line="240" w:lineRule="auto"/>
              <w:jc w:val="center"/>
              <w:rPr>
                <w:rStyle w:val="A0"/>
                <w:rFonts w:ascii="Arial" w:hAnsi="Arial" w:cs="Arial"/>
                <w:b/>
                <w:bCs/>
                <w:color w:val="auto"/>
                <w:sz w:val="20"/>
                <w:szCs w:val="20"/>
              </w:rPr>
            </w:pPr>
            <w:r w:rsidRPr="000F2CB4">
              <w:rPr>
                <w:rFonts w:ascii="Arial" w:hAnsi="Arial" w:cs="Arial"/>
                <w:b/>
                <w:bCs/>
                <w:sz w:val="20"/>
                <w:szCs w:val="20"/>
              </w:rPr>
              <w:t>1 Adjustment Point for Each Sieve Size</w:t>
            </w:r>
          </w:p>
        </w:tc>
        <w:tc>
          <w:tcPr>
            <w:tcW w:w="2394" w:type="dxa"/>
            <w:tcBorders>
              <w:top w:val="single" w:sz="4" w:space="0" w:color="auto"/>
              <w:bottom w:val="single" w:sz="4" w:space="0" w:color="auto"/>
            </w:tcBorders>
            <w:vAlign w:val="bottom"/>
          </w:tcPr>
          <w:p w14:paraId="2E38243C" w14:textId="77777777" w:rsidR="006F5D10" w:rsidRDefault="006F5D10" w:rsidP="006C104D">
            <w:pPr>
              <w:pStyle w:val="Pa3"/>
              <w:spacing w:line="240" w:lineRule="auto"/>
              <w:jc w:val="center"/>
              <w:rPr>
                <w:rStyle w:val="A0"/>
                <w:rFonts w:ascii="Arial" w:hAnsi="Arial" w:cs="Arial"/>
                <w:b/>
                <w:bCs/>
                <w:color w:val="auto"/>
                <w:sz w:val="20"/>
                <w:szCs w:val="20"/>
              </w:rPr>
            </w:pPr>
            <w:r w:rsidRPr="000F2CB4">
              <w:rPr>
                <w:rFonts w:ascii="Arial" w:hAnsi="Arial" w:cs="Arial"/>
                <w:b/>
                <w:bCs/>
                <w:sz w:val="20"/>
                <w:szCs w:val="20"/>
              </w:rPr>
              <w:t>2 Adjustment Points for Each Sieve Size</w:t>
            </w:r>
          </w:p>
        </w:tc>
        <w:tc>
          <w:tcPr>
            <w:tcW w:w="2394" w:type="dxa"/>
            <w:tcBorders>
              <w:top w:val="single" w:sz="4" w:space="0" w:color="auto"/>
              <w:bottom w:val="single" w:sz="4" w:space="0" w:color="auto"/>
            </w:tcBorders>
            <w:vAlign w:val="bottom"/>
          </w:tcPr>
          <w:p w14:paraId="3AD2D768" w14:textId="77777777" w:rsidR="006F5D10" w:rsidRDefault="006F5D10" w:rsidP="006C104D">
            <w:pPr>
              <w:pStyle w:val="Pa3"/>
              <w:spacing w:line="240" w:lineRule="auto"/>
              <w:jc w:val="center"/>
              <w:rPr>
                <w:rStyle w:val="A0"/>
                <w:rFonts w:ascii="Arial" w:hAnsi="Arial" w:cs="Arial"/>
                <w:b/>
                <w:bCs/>
                <w:color w:val="auto"/>
                <w:sz w:val="20"/>
                <w:szCs w:val="20"/>
              </w:rPr>
            </w:pPr>
            <w:r w:rsidRPr="000F2CB4">
              <w:rPr>
                <w:rFonts w:ascii="Arial" w:hAnsi="Arial" w:cs="Arial"/>
                <w:b/>
                <w:bCs/>
                <w:sz w:val="20"/>
                <w:szCs w:val="20"/>
              </w:rPr>
              <w:t>3 Adjustment Points for Each Sieve Size</w:t>
            </w:r>
          </w:p>
        </w:tc>
      </w:tr>
      <w:tr w:rsidR="006F5D10" w14:paraId="49ACD176" w14:textId="77777777" w:rsidTr="006F5D10">
        <w:tc>
          <w:tcPr>
            <w:tcW w:w="2394" w:type="dxa"/>
            <w:tcBorders>
              <w:top w:val="single" w:sz="4" w:space="0" w:color="auto"/>
            </w:tcBorders>
            <w:vAlign w:val="bottom"/>
          </w:tcPr>
          <w:p w14:paraId="6CC0385F" w14:textId="77777777" w:rsidR="006F5D10" w:rsidRDefault="006F5D10" w:rsidP="006C104D">
            <w:pPr>
              <w:pStyle w:val="Pa3"/>
              <w:spacing w:line="240" w:lineRule="auto"/>
              <w:jc w:val="center"/>
              <w:rPr>
                <w:rStyle w:val="A0"/>
                <w:rFonts w:ascii="Arial" w:hAnsi="Arial" w:cs="Arial"/>
                <w:b/>
                <w:bCs/>
                <w:color w:val="auto"/>
                <w:sz w:val="20"/>
                <w:szCs w:val="20"/>
              </w:rPr>
            </w:pPr>
            <w:r w:rsidRPr="000F2CB4">
              <w:rPr>
                <w:rFonts w:ascii="Arial" w:hAnsi="Arial" w:cs="Arial"/>
                <w:sz w:val="20"/>
                <w:szCs w:val="20"/>
              </w:rPr>
              <w:t>2 in</w:t>
            </w:r>
          </w:p>
        </w:tc>
        <w:tc>
          <w:tcPr>
            <w:tcW w:w="2394" w:type="dxa"/>
            <w:tcBorders>
              <w:top w:val="single" w:sz="4" w:space="0" w:color="auto"/>
            </w:tcBorders>
            <w:vAlign w:val="bottom"/>
          </w:tcPr>
          <w:p w14:paraId="253F970A" w14:textId="77777777" w:rsidR="006F5D10" w:rsidRDefault="006F5D10" w:rsidP="006C104D">
            <w:pPr>
              <w:pStyle w:val="Pa3"/>
              <w:spacing w:line="240" w:lineRule="auto"/>
              <w:jc w:val="center"/>
              <w:rPr>
                <w:rStyle w:val="A0"/>
                <w:rFonts w:ascii="Arial" w:hAnsi="Arial" w:cs="Arial"/>
                <w:b/>
                <w:bCs/>
                <w:color w:val="auto"/>
                <w:sz w:val="20"/>
                <w:szCs w:val="20"/>
              </w:rPr>
            </w:pPr>
            <w:r w:rsidRPr="000F2CB4">
              <w:rPr>
                <w:rFonts w:ascii="Arial" w:hAnsi="Arial" w:cs="Arial"/>
                <w:sz w:val="20"/>
                <w:szCs w:val="20"/>
              </w:rPr>
              <w:t>0.6-1.5</w:t>
            </w:r>
          </w:p>
        </w:tc>
        <w:tc>
          <w:tcPr>
            <w:tcW w:w="2394" w:type="dxa"/>
            <w:tcBorders>
              <w:top w:val="single" w:sz="4" w:space="0" w:color="auto"/>
            </w:tcBorders>
            <w:vAlign w:val="bottom"/>
          </w:tcPr>
          <w:p w14:paraId="13921E25" w14:textId="77777777" w:rsidR="006F5D10" w:rsidRDefault="006F5D10" w:rsidP="006C104D">
            <w:pPr>
              <w:pStyle w:val="Pa3"/>
              <w:spacing w:line="240" w:lineRule="auto"/>
              <w:jc w:val="center"/>
              <w:rPr>
                <w:rStyle w:val="A0"/>
                <w:rFonts w:ascii="Arial" w:hAnsi="Arial" w:cs="Arial"/>
                <w:b/>
                <w:bCs/>
                <w:color w:val="auto"/>
                <w:sz w:val="20"/>
                <w:szCs w:val="20"/>
              </w:rPr>
            </w:pPr>
            <w:r w:rsidRPr="000F2CB4">
              <w:rPr>
                <w:rFonts w:ascii="Arial" w:hAnsi="Arial" w:cs="Arial"/>
                <w:sz w:val="20"/>
                <w:szCs w:val="20"/>
              </w:rPr>
              <w:t>1.6-2.5</w:t>
            </w:r>
          </w:p>
        </w:tc>
        <w:tc>
          <w:tcPr>
            <w:tcW w:w="2394" w:type="dxa"/>
            <w:tcBorders>
              <w:top w:val="single" w:sz="4" w:space="0" w:color="auto"/>
            </w:tcBorders>
            <w:vAlign w:val="bottom"/>
          </w:tcPr>
          <w:p w14:paraId="679B3E2A" w14:textId="77777777" w:rsidR="006F5D10" w:rsidRDefault="006F5D10" w:rsidP="006C104D">
            <w:pPr>
              <w:pStyle w:val="Pa3"/>
              <w:spacing w:line="240" w:lineRule="auto"/>
              <w:jc w:val="center"/>
              <w:rPr>
                <w:rStyle w:val="A0"/>
                <w:rFonts w:ascii="Arial" w:hAnsi="Arial" w:cs="Arial"/>
                <w:b/>
                <w:bCs/>
                <w:color w:val="auto"/>
                <w:sz w:val="20"/>
                <w:szCs w:val="20"/>
              </w:rPr>
            </w:pPr>
            <w:r w:rsidRPr="000F2CB4">
              <w:rPr>
                <w:rFonts w:ascii="Arial" w:hAnsi="Arial" w:cs="Arial"/>
                <w:sz w:val="20"/>
                <w:szCs w:val="20"/>
              </w:rPr>
              <w:t>2.6-3.5</w:t>
            </w:r>
          </w:p>
        </w:tc>
      </w:tr>
      <w:tr w:rsidR="006F5D10" w14:paraId="50608752" w14:textId="77777777" w:rsidTr="006F5D10">
        <w:tc>
          <w:tcPr>
            <w:tcW w:w="2394" w:type="dxa"/>
            <w:vAlign w:val="bottom"/>
          </w:tcPr>
          <w:p w14:paraId="05EC6D8B" w14:textId="77777777" w:rsidR="006F5D10" w:rsidRPr="000F2CB4" w:rsidRDefault="006F5D10" w:rsidP="006C104D">
            <w:pPr>
              <w:pStyle w:val="Pa3"/>
              <w:spacing w:line="240" w:lineRule="auto"/>
              <w:jc w:val="center"/>
              <w:rPr>
                <w:rFonts w:ascii="Arial" w:hAnsi="Arial" w:cs="Arial"/>
                <w:sz w:val="20"/>
                <w:szCs w:val="20"/>
              </w:rPr>
            </w:pPr>
            <w:r w:rsidRPr="000F2CB4">
              <w:rPr>
                <w:rFonts w:ascii="Arial" w:hAnsi="Arial" w:cs="Arial"/>
                <w:sz w:val="20"/>
                <w:szCs w:val="20"/>
              </w:rPr>
              <w:t>1 in</w:t>
            </w:r>
          </w:p>
        </w:tc>
        <w:tc>
          <w:tcPr>
            <w:tcW w:w="2394" w:type="dxa"/>
            <w:vAlign w:val="bottom"/>
          </w:tcPr>
          <w:p w14:paraId="5A332085" w14:textId="77777777" w:rsidR="006F5D10" w:rsidRPr="000F2CB4" w:rsidRDefault="006F5D10" w:rsidP="006C104D">
            <w:pPr>
              <w:pStyle w:val="Pa3"/>
              <w:spacing w:line="240" w:lineRule="auto"/>
              <w:jc w:val="center"/>
              <w:rPr>
                <w:rFonts w:ascii="Arial" w:hAnsi="Arial" w:cs="Arial"/>
                <w:sz w:val="20"/>
                <w:szCs w:val="20"/>
              </w:rPr>
            </w:pPr>
            <w:r w:rsidRPr="000F2CB4">
              <w:rPr>
                <w:rFonts w:ascii="Arial" w:hAnsi="Arial" w:cs="Arial"/>
                <w:sz w:val="20"/>
                <w:szCs w:val="20"/>
              </w:rPr>
              <w:t>4.6-5.5</w:t>
            </w:r>
          </w:p>
        </w:tc>
        <w:tc>
          <w:tcPr>
            <w:tcW w:w="2394" w:type="dxa"/>
            <w:vAlign w:val="bottom"/>
          </w:tcPr>
          <w:p w14:paraId="767382E7" w14:textId="77777777" w:rsidR="006F5D10" w:rsidRPr="000F2CB4" w:rsidRDefault="006F5D10" w:rsidP="006C104D">
            <w:pPr>
              <w:pStyle w:val="Pa3"/>
              <w:spacing w:line="240" w:lineRule="auto"/>
              <w:jc w:val="center"/>
              <w:rPr>
                <w:rFonts w:ascii="Arial" w:hAnsi="Arial" w:cs="Arial"/>
                <w:sz w:val="20"/>
                <w:szCs w:val="20"/>
              </w:rPr>
            </w:pPr>
            <w:r w:rsidRPr="000F2CB4">
              <w:rPr>
                <w:rFonts w:ascii="Arial" w:hAnsi="Arial" w:cs="Arial"/>
                <w:sz w:val="20"/>
                <w:szCs w:val="20"/>
              </w:rPr>
              <w:t>5.6-6.5</w:t>
            </w:r>
          </w:p>
        </w:tc>
        <w:tc>
          <w:tcPr>
            <w:tcW w:w="2394" w:type="dxa"/>
            <w:vAlign w:val="bottom"/>
          </w:tcPr>
          <w:p w14:paraId="4871CA09" w14:textId="77777777" w:rsidR="006F5D10" w:rsidRPr="000F2CB4" w:rsidRDefault="006F5D10" w:rsidP="006C104D">
            <w:pPr>
              <w:pStyle w:val="Pa3"/>
              <w:spacing w:line="240" w:lineRule="auto"/>
              <w:jc w:val="center"/>
              <w:rPr>
                <w:rFonts w:ascii="Arial" w:hAnsi="Arial" w:cs="Arial"/>
                <w:sz w:val="20"/>
                <w:szCs w:val="20"/>
              </w:rPr>
            </w:pPr>
            <w:r w:rsidRPr="000F2CB4">
              <w:rPr>
                <w:rFonts w:ascii="Arial" w:hAnsi="Arial" w:cs="Arial"/>
                <w:sz w:val="20"/>
                <w:szCs w:val="20"/>
              </w:rPr>
              <w:t>6.6-7.5</w:t>
            </w:r>
          </w:p>
        </w:tc>
      </w:tr>
      <w:tr w:rsidR="006F5D10" w14:paraId="1FCE7925" w14:textId="77777777" w:rsidTr="006F5D10">
        <w:tc>
          <w:tcPr>
            <w:tcW w:w="2394" w:type="dxa"/>
            <w:vAlign w:val="bottom"/>
          </w:tcPr>
          <w:p w14:paraId="22343CA4" w14:textId="77777777" w:rsidR="006F5D10" w:rsidRPr="000F2CB4" w:rsidRDefault="006F5D10" w:rsidP="006C104D">
            <w:pPr>
              <w:pStyle w:val="Pa3"/>
              <w:spacing w:line="240" w:lineRule="auto"/>
              <w:jc w:val="center"/>
              <w:rPr>
                <w:rFonts w:ascii="Arial" w:hAnsi="Arial" w:cs="Arial"/>
                <w:sz w:val="20"/>
                <w:szCs w:val="20"/>
              </w:rPr>
            </w:pPr>
            <w:r w:rsidRPr="000F2CB4">
              <w:rPr>
                <w:rFonts w:ascii="Arial" w:hAnsi="Arial" w:cs="Arial"/>
                <w:sz w:val="20"/>
                <w:szCs w:val="20"/>
              </w:rPr>
              <w:t>3/4 in</w:t>
            </w:r>
          </w:p>
        </w:tc>
        <w:tc>
          <w:tcPr>
            <w:tcW w:w="2394" w:type="dxa"/>
            <w:vAlign w:val="bottom"/>
          </w:tcPr>
          <w:p w14:paraId="49072FFA" w14:textId="77777777" w:rsidR="006F5D10" w:rsidRPr="000F2CB4" w:rsidRDefault="006F5D10" w:rsidP="006C104D">
            <w:pPr>
              <w:pStyle w:val="Pa3"/>
              <w:spacing w:line="240" w:lineRule="auto"/>
              <w:jc w:val="center"/>
              <w:rPr>
                <w:rFonts w:ascii="Arial" w:hAnsi="Arial" w:cs="Arial"/>
                <w:sz w:val="20"/>
                <w:szCs w:val="20"/>
              </w:rPr>
            </w:pPr>
            <w:r w:rsidRPr="000F2CB4">
              <w:rPr>
                <w:rFonts w:ascii="Arial" w:hAnsi="Arial" w:cs="Arial"/>
                <w:sz w:val="20"/>
                <w:szCs w:val="20"/>
              </w:rPr>
              <w:t>5.6-6.5</w:t>
            </w:r>
          </w:p>
        </w:tc>
        <w:tc>
          <w:tcPr>
            <w:tcW w:w="2394" w:type="dxa"/>
            <w:vAlign w:val="bottom"/>
          </w:tcPr>
          <w:p w14:paraId="33C85FD7" w14:textId="77777777" w:rsidR="006F5D10" w:rsidRPr="000F2CB4" w:rsidRDefault="006F5D10" w:rsidP="006C104D">
            <w:pPr>
              <w:pStyle w:val="Pa3"/>
              <w:spacing w:line="240" w:lineRule="auto"/>
              <w:jc w:val="center"/>
              <w:rPr>
                <w:rFonts w:ascii="Arial" w:hAnsi="Arial" w:cs="Arial"/>
                <w:sz w:val="20"/>
                <w:szCs w:val="20"/>
              </w:rPr>
            </w:pPr>
            <w:r w:rsidRPr="000F2CB4">
              <w:rPr>
                <w:rFonts w:ascii="Arial" w:hAnsi="Arial" w:cs="Arial"/>
                <w:sz w:val="20"/>
                <w:szCs w:val="20"/>
              </w:rPr>
              <w:t>6.6-7.5</w:t>
            </w:r>
          </w:p>
        </w:tc>
        <w:tc>
          <w:tcPr>
            <w:tcW w:w="2394" w:type="dxa"/>
            <w:vAlign w:val="bottom"/>
          </w:tcPr>
          <w:p w14:paraId="291182AA" w14:textId="77777777" w:rsidR="006F5D10" w:rsidRPr="000F2CB4" w:rsidRDefault="006F5D10" w:rsidP="006C104D">
            <w:pPr>
              <w:pStyle w:val="Pa3"/>
              <w:spacing w:line="240" w:lineRule="auto"/>
              <w:jc w:val="center"/>
              <w:rPr>
                <w:rFonts w:ascii="Arial" w:hAnsi="Arial" w:cs="Arial"/>
                <w:sz w:val="20"/>
                <w:szCs w:val="20"/>
              </w:rPr>
            </w:pPr>
            <w:r w:rsidRPr="000F2CB4">
              <w:rPr>
                <w:rFonts w:ascii="Arial" w:hAnsi="Arial" w:cs="Arial"/>
                <w:sz w:val="20"/>
                <w:szCs w:val="20"/>
              </w:rPr>
              <w:t>7.6-8.5</w:t>
            </w:r>
          </w:p>
        </w:tc>
      </w:tr>
      <w:tr w:rsidR="006F5D10" w14:paraId="61820E30" w14:textId="77777777" w:rsidTr="006F5D10">
        <w:tc>
          <w:tcPr>
            <w:tcW w:w="2394" w:type="dxa"/>
            <w:vAlign w:val="bottom"/>
          </w:tcPr>
          <w:p w14:paraId="4F0A3B8F" w14:textId="77777777" w:rsidR="006F5D10" w:rsidRPr="000F2CB4" w:rsidRDefault="006F5D10" w:rsidP="006C104D">
            <w:pPr>
              <w:pStyle w:val="Pa3"/>
              <w:spacing w:line="240" w:lineRule="auto"/>
              <w:jc w:val="center"/>
              <w:rPr>
                <w:rFonts w:ascii="Arial" w:hAnsi="Arial" w:cs="Arial"/>
                <w:sz w:val="20"/>
                <w:szCs w:val="20"/>
              </w:rPr>
            </w:pPr>
            <w:r w:rsidRPr="000F2CB4">
              <w:rPr>
                <w:rFonts w:ascii="Arial" w:hAnsi="Arial" w:cs="Arial"/>
                <w:sz w:val="20"/>
                <w:szCs w:val="20"/>
              </w:rPr>
              <w:t>3/8 in</w:t>
            </w:r>
          </w:p>
        </w:tc>
        <w:tc>
          <w:tcPr>
            <w:tcW w:w="2394" w:type="dxa"/>
            <w:vAlign w:val="bottom"/>
          </w:tcPr>
          <w:p w14:paraId="569BC2DA" w14:textId="77777777" w:rsidR="006F5D10" w:rsidRPr="000F2CB4" w:rsidRDefault="006F5D10" w:rsidP="006C104D">
            <w:pPr>
              <w:pStyle w:val="Pa3"/>
              <w:spacing w:line="240" w:lineRule="auto"/>
              <w:jc w:val="center"/>
              <w:rPr>
                <w:rFonts w:ascii="Arial" w:hAnsi="Arial" w:cs="Arial"/>
                <w:sz w:val="20"/>
                <w:szCs w:val="20"/>
              </w:rPr>
            </w:pPr>
            <w:r w:rsidRPr="000F2CB4">
              <w:rPr>
                <w:rFonts w:ascii="Arial" w:hAnsi="Arial" w:cs="Arial"/>
                <w:sz w:val="20"/>
                <w:szCs w:val="20"/>
              </w:rPr>
              <w:t>7.1-8.0</w:t>
            </w:r>
          </w:p>
        </w:tc>
        <w:tc>
          <w:tcPr>
            <w:tcW w:w="2394" w:type="dxa"/>
            <w:vAlign w:val="bottom"/>
          </w:tcPr>
          <w:p w14:paraId="308F003C" w14:textId="77777777" w:rsidR="006F5D10" w:rsidRPr="000F2CB4" w:rsidRDefault="006F5D10" w:rsidP="006C104D">
            <w:pPr>
              <w:pStyle w:val="Pa3"/>
              <w:spacing w:line="240" w:lineRule="auto"/>
              <w:jc w:val="center"/>
              <w:rPr>
                <w:rFonts w:ascii="Arial" w:hAnsi="Arial" w:cs="Arial"/>
                <w:sz w:val="20"/>
                <w:szCs w:val="20"/>
              </w:rPr>
            </w:pPr>
            <w:r w:rsidRPr="000F2CB4">
              <w:rPr>
                <w:rFonts w:ascii="Arial" w:hAnsi="Arial" w:cs="Arial"/>
                <w:sz w:val="20"/>
                <w:szCs w:val="20"/>
              </w:rPr>
              <w:t>8.1-9.0</w:t>
            </w:r>
          </w:p>
        </w:tc>
        <w:tc>
          <w:tcPr>
            <w:tcW w:w="2394" w:type="dxa"/>
            <w:vAlign w:val="bottom"/>
          </w:tcPr>
          <w:p w14:paraId="7908CBDE" w14:textId="77777777" w:rsidR="006F5D10" w:rsidRPr="000F2CB4" w:rsidRDefault="006F5D10" w:rsidP="006C104D">
            <w:pPr>
              <w:pStyle w:val="Pa3"/>
              <w:spacing w:line="240" w:lineRule="auto"/>
              <w:jc w:val="center"/>
              <w:rPr>
                <w:rFonts w:ascii="Arial" w:hAnsi="Arial" w:cs="Arial"/>
                <w:sz w:val="20"/>
                <w:szCs w:val="20"/>
              </w:rPr>
            </w:pPr>
            <w:r w:rsidRPr="000F2CB4">
              <w:rPr>
                <w:rFonts w:ascii="Arial" w:hAnsi="Arial" w:cs="Arial"/>
                <w:sz w:val="20"/>
                <w:szCs w:val="20"/>
              </w:rPr>
              <w:t>9.1-10.0</w:t>
            </w:r>
          </w:p>
        </w:tc>
      </w:tr>
      <w:tr w:rsidR="006F5D10" w14:paraId="237D663B" w14:textId="77777777" w:rsidTr="006F5D10">
        <w:trPr>
          <w:trHeight w:val="64"/>
        </w:trPr>
        <w:tc>
          <w:tcPr>
            <w:tcW w:w="2394" w:type="dxa"/>
            <w:vAlign w:val="bottom"/>
          </w:tcPr>
          <w:p w14:paraId="55674218" w14:textId="77777777" w:rsidR="006F5D10" w:rsidRPr="000F2CB4" w:rsidRDefault="006F5D10" w:rsidP="006C104D">
            <w:pPr>
              <w:pStyle w:val="Pa3"/>
              <w:spacing w:line="240" w:lineRule="auto"/>
              <w:jc w:val="center"/>
              <w:rPr>
                <w:rFonts w:ascii="Arial" w:hAnsi="Arial" w:cs="Arial"/>
                <w:sz w:val="20"/>
                <w:szCs w:val="20"/>
              </w:rPr>
            </w:pPr>
            <w:r w:rsidRPr="000F2CB4">
              <w:rPr>
                <w:rFonts w:ascii="Arial" w:hAnsi="Arial" w:cs="Arial"/>
                <w:sz w:val="20"/>
                <w:szCs w:val="20"/>
              </w:rPr>
              <w:t>No. 10</w:t>
            </w:r>
          </w:p>
        </w:tc>
        <w:tc>
          <w:tcPr>
            <w:tcW w:w="2394" w:type="dxa"/>
            <w:vAlign w:val="bottom"/>
          </w:tcPr>
          <w:p w14:paraId="755F79D1" w14:textId="77777777" w:rsidR="006F5D10" w:rsidRPr="000F2CB4" w:rsidRDefault="006F5D10" w:rsidP="006C104D">
            <w:pPr>
              <w:pStyle w:val="Pa3"/>
              <w:spacing w:line="240" w:lineRule="auto"/>
              <w:jc w:val="center"/>
              <w:rPr>
                <w:rFonts w:ascii="Arial" w:hAnsi="Arial" w:cs="Arial"/>
                <w:sz w:val="20"/>
                <w:szCs w:val="20"/>
              </w:rPr>
            </w:pPr>
            <w:r w:rsidRPr="000F2CB4">
              <w:rPr>
                <w:rFonts w:ascii="Arial" w:hAnsi="Arial" w:cs="Arial"/>
                <w:sz w:val="20"/>
                <w:szCs w:val="20"/>
              </w:rPr>
              <w:t>5.6-6.5</w:t>
            </w:r>
          </w:p>
        </w:tc>
        <w:tc>
          <w:tcPr>
            <w:tcW w:w="2394" w:type="dxa"/>
            <w:vAlign w:val="bottom"/>
          </w:tcPr>
          <w:p w14:paraId="6AD144BA" w14:textId="77777777" w:rsidR="006F5D10" w:rsidRPr="000F2CB4" w:rsidRDefault="006F5D10" w:rsidP="006C104D">
            <w:pPr>
              <w:pStyle w:val="Pa3"/>
              <w:spacing w:line="240" w:lineRule="auto"/>
              <w:jc w:val="center"/>
              <w:rPr>
                <w:rFonts w:ascii="Arial" w:hAnsi="Arial" w:cs="Arial"/>
                <w:sz w:val="20"/>
                <w:szCs w:val="20"/>
              </w:rPr>
            </w:pPr>
            <w:r w:rsidRPr="000F2CB4">
              <w:rPr>
                <w:rFonts w:ascii="Arial" w:hAnsi="Arial" w:cs="Arial"/>
                <w:sz w:val="20"/>
                <w:szCs w:val="20"/>
              </w:rPr>
              <w:t>6.6-7.5</w:t>
            </w:r>
          </w:p>
        </w:tc>
        <w:tc>
          <w:tcPr>
            <w:tcW w:w="2394" w:type="dxa"/>
            <w:vAlign w:val="bottom"/>
          </w:tcPr>
          <w:p w14:paraId="794692DF" w14:textId="77777777" w:rsidR="006F5D10" w:rsidRPr="000F2CB4" w:rsidRDefault="006F5D10" w:rsidP="006C104D">
            <w:pPr>
              <w:pStyle w:val="Pa3"/>
              <w:spacing w:line="240" w:lineRule="auto"/>
              <w:jc w:val="center"/>
              <w:rPr>
                <w:rFonts w:ascii="Arial" w:hAnsi="Arial" w:cs="Arial"/>
                <w:sz w:val="20"/>
                <w:szCs w:val="20"/>
              </w:rPr>
            </w:pPr>
            <w:r w:rsidRPr="000F2CB4">
              <w:rPr>
                <w:rFonts w:ascii="Arial" w:hAnsi="Arial" w:cs="Arial"/>
                <w:sz w:val="20"/>
                <w:szCs w:val="20"/>
              </w:rPr>
              <w:t>7.5-8.5</w:t>
            </w:r>
          </w:p>
        </w:tc>
      </w:tr>
      <w:tr w:rsidR="006F5D10" w14:paraId="73B46F00" w14:textId="77777777" w:rsidTr="006F5D10">
        <w:trPr>
          <w:trHeight w:val="64"/>
        </w:trPr>
        <w:tc>
          <w:tcPr>
            <w:tcW w:w="2394" w:type="dxa"/>
            <w:vAlign w:val="bottom"/>
          </w:tcPr>
          <w:p w14:paraId="1CC7AA98" w14:textId="77777777" w:rsidR="006F5D10" w:rsidRPr="000F2CB4" w:rsidRDefault="006F5D10" w:rsidP="006C104D">
            <w:pPr>
              <w:pStyle w:val="Pa3"/>
              <w:spacing w:line="240" w:lineRule="auto"/>
              <w:jc w:val="center"/>
              <w:rPr>
                <w:rFonts w:ascii="Arial" w:hAnsi="Arial" w:cs="Arial"/>
                <w:sz w:val="20"/>
                <w:szCs w:val="20"/>
              </w:rPr>
            </w:pPr>
            <w:r w:rsidRPr="000F2CB4">
              <w:rPr>
                <w:rFonts w:ascii="Arial" w:hAnsi="Arial" w:cs="Arial"/>
                <w:sz w:val="20"/>
                <w:szCs w:val="20"/>
              </w:rPr>
              <w:t>No. 40</w:t>
            </w:r>
          </w:p>
        </w:tc>
        <w:tc>
          <w:tcPr>
            <w:tcW w:w="2394" w:type="dxa"/>
            <w:vAlign w:val="bottom"/>
          </w:tcPr>
          <w:p w14:paraId="32E855CC" w14:textId="77777777" w:rsidR="006F5D10" w:rsidRPr="000F2CB4" w:rsidRDefault="006F5D10" w:rsidP="006C104D">
            <w:pPr>
              <w:pStyle w:val="Pa3"/>
              <w:spacing w:line="240" w:lineRule="auto"/>
              <w:jc w:val="center"/>
              <w:rPr>
                <w:rFonts w:ascii="Arial" w:hAnsi="Arial" w:cs="Arial"/>
                <w:sz w:val="20"/>
                <w:szCs w:val="20"/>
              </w:rPr>
            </w:pPr>
            <w:r w:rsidRPr="000F2CB4">
              <w:rPr>
                <w:rFonts w:ascii="Arial" w:hAnsi="Arial" w:cs="Arial"/>
                <w:sz w:val="20"/>
                <w:szCs w:val="20"/>
              </w:rPr>
              <w:t>3.6-4.5</w:t>
            </w:r>
          </w:p>
        </w:tc>
        <w:tc>
          <w:tcPr>
            <w:tcW w:w="2394" w:type="dxa"/>
            <w:vAlign w:val="bottom"/>
          </w:tcPr>
          <w:p w14:paraId="16303F04" w14:textId="77777777" w:rsidR="006F5D10" w:rsidRPr="000F2CB4" w:rsidRDefault="006F5D10" w:rsidP="006C104D">
            <w:pPr>
              <w:pStyle w:val="Pa3"/>
              <w:spacing w:line="240" w:lineRule="auto"/>
              <w:jc w:val="center"/>
              <w:rPr>
                <w:rFonts w:ascii="Arial" w:hAnsi="Arial" w:cs="Arial"/>
                <w:sz w:val="20"/>
                <w:szCs w:val="20"/>
              </w:rPr>
            </w:pPr>
            <w:r w:rsidRPr="000F2CB4">
              <w:rPr>
                <w:rFonts w:ascii="Arial" w:hAnsi="Arial" w:cs="Arial"/>
                <w:sz w:val="20"/>
                <w:szCs w:val="20"/>
              </w:rPr>
              <w:t>4.6-5.5</w:t>
            </w:r>
          </w:p>
        </w:tc>
        <w:tc>
          <w:tcPr>
            <w:tcW w:w="2394" w:type="dxa"/>
            <w:vAlign w:val="bottom"/>
          </w:tcPr>
          <w:p w14:paraId="53EE3001" w14:textId="77777777" w:rsidR="006F5D10" w:rsidRPr="000F2CB4" w:rsidRDefault="006F5D10" w:rsidP="006C104D">
            <w:pPr>
              <w:pStyle w:val="Pa3"/>
              <w:spacing w:line="240" w:lineRule="auto"/>
              <w:jc w:val="center"/>
              <w:rPr>
                <w:rFonts w:ascii="Arial" w:hAnsi="Arial" w:cs="Arial"/>
                <w:sz w:val="20"/>
                <w:szCs w:val="20"/>
              </w:rPr>
            </w:pPr>
            <w:r w:rsidRPr="000F2CB4">
              <w:rPr>
                <w:rFonts w:ascii="Arial" w:hAnsi="Arial" w:cs="Arial"/>
                <w:sz w:val="20"/>
                <w:szCs w:val="20"/>
              </w:rPr>
              <w:t>5.6-6.5</w:t>
            </w:r>
          </w:p>
        </w:tc>
      </w:tr>
      <w:tr w:rsidR="006F5D10" w14:paraId="5D084088" w14:textId="77777777" w:rsidTr="006F5D10">
        <w:trPr>
          <w:trHeight w:val="64"/>
        </w:trPr>
        <w:tc>
          <w:tcPr>
            <w:tcW w:w="2394" w:type="dxa"/>
            <w:tcBorders>
              <w:bottom w:val="single" w:sz="4" w:space="0" w:color="auto"/>
            </w:tcBorders>
            <w:vAlign w:val="bottom"/>
          </w:tcPr>
          <w:p w14:paraId="6C134EA1" w14:textId="77777777" w:rsidR="006F5D10" w:rsidRPr="000F2CB4" w:rsidRDefault="006F5D10" w:rsidP="006C104D">
            <w:pPr>
              <w:pStyle w:val="Pa3"/>
              <w:spacing w:line="240" w:lineRule="auto"/>
              <w:jc w:val="center"/>
              <w:rPr>
                <w:rFonts w:ascii="Arial" w:hAnsi="Arial" w:cs="Arial"/>
                <w:sz w:val="20"/>
                <w:szCs w:val="20"/>
              </w:rPr>
            </w:pPr>
            <w:r w:rsidRPr="000F2CB4">
              <w:rPr>
                <w:rFonts w:ascii="Arial" w:hAnsi="Arial" w:cs="Arial"/>
                <w:sz w:val="20"/>
                <w:szCs w:val="20"/>
              </w:rPr>
              <w:t>No. 200</w:t>
            </w:r>
          </w:p>
        </w:tc>
        <w:tc>
          <w:tcPr>
            <w:tcW w:w="2394" w:type="dxa"/>
            <w:tcBorders>
              <w:bottom w:val="single" w:sz="4" w:space="0" w:color="auto"/>
            </w:tcBorders>
            <w:vAlign w:val="bottom"/>
          </w:tcPr>
          <w:p w14:paraId="3BBC6B74" w14:textId="77777777" w:rsidR="006F5D10" w:rsidRPr="000F2CB4" w:rsidRDefault="006F5D10" w:rsidP="006C104D">
            <w:pPr>
              <w:pStyle w:val="Pa3"/>
              <w:spacing w:line="240" w:lineRule="auto"/>
              <w:jc w:val="center"/>
              <w:rPr>
                <w:rFonts w:ascii="Arial" w:hAnsi="Arial" w:cs="Arial"/>
                <w:sz w:val="20"/>
                <w:szCs w:val="20"/>
              </w:rPr>
            </w:pPr>
            <w:r w:rsidRPr="000F2CB4">
              <w:rPr>
                <w:rFonts w:ascii="Arial" w:hAnsi="Arial" w:cs="Arial"/>
                <w:sz w:val="20"/>
                <w:szCs w:val="20"/>
              </w:rPr>
              <w:t>3.1-4.0</w:t>
            </w:r>
          </w:p>
        </w:tc>
        <w:tc>
          <w:tcPr>
            <w:tcW w:w="2394" w:type="dxa"/>
            <w:tcBorders>
              <w:bottom w:val="single" w:sz="4" w:space="0" w:color="auto"/>
            </w:tcBorders>
            <w:vAlign w:val="bottom"/>
          </w:tcPr>
          <w:p w14:paraId="46730972" w14:textId="77777777" w:rsidR="006F5D10" w:rsidRPr="000F2CB4" w:rsidRDefault="006F5D10" w:rsidP="006C104D">
            <w:pPr>
              <w:pStyle w:val="Pa3"/>
              <w:spacing w:line="240" w:lineRule="auto"/>
              <w:jc w:val="center"/>
              <w:rPr>
                <w:rFonts w:ascii="Arial" w:hAnsi="Arial" w:cs="Arial"/>
                <w:sz w:val="20"/>
                <w:szCs w:val="20"/>
              </w:rPr>
            </w:pPr>
            <w:r w:rsidRPr="000F2CB4">
              <w:rPr>
                <w:rFonts w:ascii="Arial" w:hAnsi="Arial" w:cs="Arial"/>
                <w:sz w:val="20"/>
                <w:szCs w:val="20"/>
              </w:rPr>
              <w:t>4.1-5.0</w:t>
            </w:r>
          </w:p>
        </w:tc>
        <w:tc>
          <w:tcPr>
            <w:tcW w:w="2394" w:type="dxa"/>
            <w:tcBorders>
              <w:bottom w:val="single" w:sz="4" w:space="0" w:color="auto"/>
            </w:tcBorders>
            <w:vAlign w:val="bottom"/>
          </w:tcPr>
          <w:p w14:paraId="463E3F1E" w14:textId="77777777" w:rsidR="006F5D10" w:rsidRPr="000F2CB4" w:rsidRDefault="006F5D10" w:rsidP="006C104D">
            <w:pPr>
              <w:pStyle w:val="Pa3"/>
              <w:spacing w:line="240" w:lineRule="auto"/>
              <w:jc w:val="center"/>
              <w:rPr>
                <w:rFonts w:ascii="Arial" w:hAnsi="Arial" w:cs="Arial"/>
                <w:sz w:val="20"/>
                <w:szCs w:val="20"/>
              </w:rPr>
            </w:pPr>
            <w:r w:rsidRPr="000F2CB4">
              <w:rPr>
                <w:rFonts w:ascii="Arial" w:hAnsi="Arial" w:cs="Arial"/>
                <w:sz w:val="20"/>
                <w:szCs w:val="20"/>
              </w:rPr>
              <w:t>5.1-6.0</w:t>
            </w:r>
          </w:p>
        </w:tc>
      </w:tr>
    </w:tbl>
    <w:p w14:paraId="20A08B0F" w14:textId="5B501915" w:rsidR="000F2CB4" w:rsidRPr="000F2CB4" w:rsidRDefault="000F2CB4" w:rsidP="006C104D">
      <w:pPr>
        <w:pStyle w:val="Pa3"/>
        <w:spacing w:line="240" w:lineRule="auto"/>
        <w:rPr>
          <w:rFonts w:ascii="Arial" w:hAnsi="Arial" w:cs="Arial"/>
          <w:sz w:val="20"/>
          <w:szCs w:val="20"/>
        </w:rPr>
      </w:pPr>
    </w:p>
    <w:p w14:paraId="4A037645" w14:textId="77777777" w:rsidR="003E5CFC" w:rsidRDefault="000F2CB4" w:rsidP="000A4D80">
      <w:pPr>
        <w:pStyle w:val="Pa3"/>
        <w:spacing w:after="240" w:line="240" w:lineRule="auto"/>
        <w:jc w:val="both"/>
        <w:rPr>
          <w:rStyle w:val="A0"/>
          <w:rFonts w:ascii="Arial" w:hAnsi="Arial" w:cs="Arial"/>
          <w:color w:val="auto"/>
          <w:sz w:val="20"/>
          <w:szCs w:val="20"/>
        </w:rPr>
      </w:pPr>
      <w:r w:rsidRPr="000F2CB4">
        <w:rPr>
          <w:rStyle w:val="A0"/>
          <w:rFonts w:ascii="Arial" w:hAnsi="Arial" w:cs="Arial"/>
          <w:color w:val="auto"/>
          <w:sz w:val="20"/>
          <w:szCs w:val="20"/>
        </w:rPr>
        <w:t>The Engineer will require the Contractor to remove the failed material from the roadway if the total adjustment for the lot is more than 25 points. The Engineer will reduce the unit price of the material by 1 percent for each adjustment point if the total adjustment is 25 points or less and the Contractor does not elect to remove and replace the material. The Engineer will apply the adjustment to the tonnag</w:t>
      </w:r>
      <w:r w:rsidR="003E5CFC">
        <w:rPr>
          <w:rStyle w:val="A0"/>
          <w:rFonts w:ascii="Arial" w:hAnsi="Arial" w:cs="Arial"/>
          <w:color w:val="auto"/>
          <w:sz w:val="20"/>
          <w:szCs w:val="20"/>
        </w:rPr>
        <w:t>e represented by the sample(s).</w:t>
      </w:r>
    </w:p>
    <w:p w14:paraId="01DD1B46" w14:textId="2ADF1A3D" w:rsidR="003E5CFC" w:rsidRDefault="000F2CB4" w:rsidP="000A4D80">
      <w:pPr>
        <w:pStyle w:val="Pa3"/>
        <w:spacing w:after="240" w:line="240" w:lineRule="auto"/>
        <w:jc w:val="both"/>
        <w:rPr>
          <w:rStyle w:val="A0"/>
          <w:rFonts w:ascii="Arial" w:hAnsi="Arial" w:cs="Arial"/>
          <w:color w:val="auto"/>
          <w:sz w:val="20"/>
          <w:szCs w:val="20"/>
        </w:rPr>
      </w:pPr>
      <w:r w:rsidRPr="000F2CB4">
        <w:rPr>
          <w:rStyle w:val="A0"/>
          <w:rFonts w:ascii="Arial" w:hAnsi="Arial" w:cs="Arial"/>
          <w:color w:val="auto"/>
          <w:sz w:val="20"/>
          <w:szCs w:val="20"/>
        </w:rPr>
        <w:t xml:space="preserve">The Contractor shall minimize the variability of the Contractor’s product in order to furnish a consistent, well-graded mixture. When the quantity of any one type of material furnished for a project exceeds 4,000 tons, the variability of the total quantity furnished will be determined </w:t>
      </w:r>
      <w:proofErr w:type="gramStart"/>
      <w:r w:rsidRPr="000F2CB4">
        <w:rPr>
          <w:rStyle w:val="A0"/>
          <w:rFonts w:ascii="Arial" w:hAnsi="Arial" w:cs="Arial"/>
          <w:color w:val="auto"/>
          <w:sz w:val="20"/>
          <w:szCs w:val="20"/>
        </w:rPr>
        <w:t>on the basis of</w:t>
      </w:r>
      <w:proofErr w:type="gramEnd"/>
      <w:r w:rsidRPr="000F2CB4">
        <w:rPr>
          <w:rStyle w:val="A0"/>
          <w:rFonts w:ascii="Arial" w:hAnsi="Arial" w:cs="Arial"/>
          <w:color w:val="auto"/>
          <w:sz w:val="20"/>
          <w:szCs w:val="20"/>
        </w:rPr>
        <w:t xml:space="preserve"> the standard deviation for each sieve size. The Engineer will adjust the Contract unit price for the material as indicated herein if the standard deviation is within the limits specified in Table II-12. The Engineer will not make standard deviation computations separately on more than two job mixtures for the same typ</w:t>
      </w:r>
      <w:r w:rsidR="003E5CFC">
        <w:rPr>
          <w:rStyle w:val="A0"/>
          <w:rFonts w:ascii="Arial" w:hAnsi="Arial" w:cs="Arial"/>
          <w:color w:val="auto"/>
          <w:sz w:val="20"/>
          <w:szCs w:val="20"/>
        </w:rPr>
        <w:t>e of material.</w:t>
      </w:r>
    </w:p>
    <w:p w14:paraId="1A6BF69E" w14:textId="77777777" w:rsidR="003E5CFC" w:rsidRDefault="000F2CB4" w:rsidP="000A4D80">
      <w:pPr>
        <w:pStyle w:val="Pa3"/>
        <w:spacing w:after="240" w:line="240" w:lineRule="auto"/>
        <w:jc w:val="both"/>
        <w:rPr>
          <w:rStyle w:val="A0"/>
          <w:rFonts w:ascii="Arial" w:hAnsi="Arial" w:cs="Arial"/>
          <w:color w:val="auto"/>
          <w:sz w:val="20"/>
          <w:szCs w:val="20"/>
        </w:rPr>
      </w:pPr>
      <w:r w:rsidRPr="000F2CB4">
        <w:rPr>
          <w:rStyle w:val="A0"/>
          <w:rFonts w:ascii="Arial" w:hAnsi="Arial" w:cs="Arial"/>
          <w:color w:val="auto"/>
          <w:sz w:val="20"/>
          <w:szCs w:val="20"/>
        </w:rPr>
        <w:t xml:space="preserve">The Contract unit price will be reduced by 0.5 percent for each adjustment point </w:t>
      </w:r>
      <w:r w:rsidR="003E5CFC">
        <w:rPr>
          <w:rStyle w:val="A0"/>
          <w:rFonts w:ascii="Arial" w:hAnsi="Arial" w:cs="Arial"/>
          <w:color w:val="auto"/>
          <w:sz w:val="20"/>
          <w:szCs w:val="20"/>
        </w:rPr>
        <w:t>applied for standard deviation.</w:t>
      </w:r>
    </w:p>
    <w:p w14:paraId="3AE0C8FE" w14:textId="77777777" w:rsidR="002C3456" w:rsidRPr="000F2CB4" w:rsidRDefault="000F2CB4" w:rsidP="000A4D80">
      <w:pPr>
        <w:pStyle w:val="Pa3"/>
        <w:spacing w:after="240" w:line="240" w:lineRule="auto"/>
        <w:jc w:val="both"/>
        <w:rPr>
          <w:rFonts w:ascii="Arial" w:hAnsi="Arial" w:cs="Arial"/>
          <w:sz w:val="20"/>
          <w:szCs w:val="20"/>
        </w:rPr>
      </w:pPr>
      <w:r w:rsidRPr="000F2CB4">
        <w:rPr>
          <w:rStyle w:val="A0"/>
          <w:rFonts w:ascii="Arial" w:hAnsi="Arial" w:cs="Arial"/>
          <w:color w:val="auto"/>
          <w:sz w:val="20"/>
          <w:szCs w:val="20"/>
        </w:rPr>
        <w:lastRenderedPageBreak/>
        <w:t xml:space="preserve">The Engineer will instruct the Contractor on the disposition of material having standard deviations larger than those specified in Table </w:t>
      </w:r>
      <w:proofErr w:type="gramStart"/>
      <w:r w:rsidRPr="000F2CB4">
        <w:rPr>
          <w:rStyle w:val="A0"/>
          <w:rFonts w:ascii="Arial" w:hAnsi="Arial" w:cs="Arial"/>
          <w:color w:val="auto"/>
          <w:sz w:val="20"/>
          <w:szCs w:val="20"/>
        </w:rPr>
        <w:t>II-12</w:t>
      </w:r>
      <w:proofErr w:type="gramEnd"/>
      <w:r w:rsidRPr="000F2CB4">
        <w:rPr>
          <w:rStyle w:val="A0"/>
          <w:rFonts w:ascii="Arial" w:hAnsi="Arial" w:cs="Arial"/>
          <w:color w:val="auto"/>
          <w:sz w:val="20"/>
          <w:szCs w:val="20"/>
        </w:rPr>
        <w:t>.</w:t>
      </w:r>
    </w:p>
    <w:sectPr w:rsidR="002C3456" w:rsidRPr="000F2CB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2040B9A"/>
    <w:multiLevelType w:val="multilevel"/>
    <w:tmpl w:val="F04AFF18"/>
    <w:styleLink w:val="SpecialProvision"/>
    <w:lvl w:ilvl="0">
      <w:start w:val="1"/>
      <w:numFmt w:val="upperRoman"/>
      <w:lvlText w:val="%1."/>
      <w:lvlJc w:val="left"/>
      <w:pPr>
        <w:ind w:left="360" w:hanging="360"/>
      </w:pPr>
      <w:rPr>
        <w:rFonts w:ascii="Arial" w:hAnsi="Arial" w:hint="default"/>
        <w:sz w:val="20"/>
      </w:rPr>
    </w:lvl>
    <w:lvl w:ilvl="1">
      <w:start w:val="1"/>
      <w:numFmt w:val="decimal"/>
      <w:lvlText w:val="%2."/>
      <w:lvlJc w:val="left"/>
      <w:pPr>
        <w:ind w:left="720" w:hanging="360"/>
      </w:pPr>
      <w:rPr>
        <w:rFonts w:ascii="Arial" w:hAnsi="Arial" w:hint="default"/>
        <w:sz w:val="20"/>
      </w:rPr>
    </w:lvl>
    <w:lvl w:ilvl="2">
      <w:start w:val="1"/>
      <w:numFmt w:val="upperLetter"/>
      <w:lvlText w:val="%3."/>
      <w:lvlJc w:val="left"/>
      <w:pPr>
        <w:ind w:left="1080" w:hanging="360"/>
      </w:pPr>
      <w:rPr>
        <w:rFonts w:ascii="Arial" w:hAnsi="Arial" w:hint="default"/>
        <w:sz w:val="20"/>
      </w:rPr>
    </w:lvl>
    <w:lvl w:ilvl="3">
      <w:start w:val="1"/>
      <w:numFmt w:val="decimal"/>
      <w:lvlText w:val="(%4)"/>
      <w:lvlJc w:val="left"/>
      <w:pPr>
        <w:ind w:left="1440" w:hanging="360"/>
      </w:pPr>
      <w:rPr>
        <w:rFonts w:ascii="Arial" w:hAnsi="Arial" w:hint="default"/>
        <w:sz w:val="20"/>
      </w:rPr>
    </w:lvl>
    <w:lvl w:ilvl="4">
      <w:start w:val="1"/>
      <w:numFmt w:val="lowerLetter"/>
      <w:lvlText w:val="(%5)"/>
      <w:lvlJc w:val="left"/>
      <w:pPr>
        <w:ind w:left="1800" w:hanging="360"/>
      </w:pPr>
      <w:rPr>
        <w:rFonts w:ascii="Arial" w:hAnsi="Arial" w:hint="default"/>
        <w:sz w:val="20"/>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38C47364"/>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2" w15:restartNumberingAfterBreak="0">
    <w:nsid w:val="4DD361D9"/>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3" w15:restartNumberingAfterBreak="0">
    <w:nsid w:val="5FA51923"/>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62B5"/>
    <w:rsid w:val="000A4D80"/>
    <w:rsid w:val="000F2CB4"/>
    <w:rsid w:val="002C3456"/>
    <w:rsid w:val="003E5CFC"/>
    <w:rsid w:val="00595204"/>
    <w:rsid w:val="006C0A31"/>
    <w:rsid w:val="006C104D"/>
    <w:rsid w:val="006F5D10"/>
    <w:rsid w:val="00743FC4"/>
    <w:rsid w:val="007A034E"/>
    <w:rsid w:val="007F62B5"/>
    <w:rsid w:val="00937B4D"/>
    <w:rsid w:val="009D131E"/>
    <w:rsid w:val="00BC064E"/>
    <w:rsid w:val="00D32BD4"/>
    <w:rsid w:val="00FD79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EA1A48"/>
  <w15:docId w15:val="{DEAD609F-92BA-477F-9147-26EB03934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SpecialProvision">
    <w:name w:val="Special Provision"/>
    <w:rsid w:val="00BC064E"/>
    <w:pPr>
      <w:numPr>
        <w:numId w:val="1"/>
      </w:numPr>
    </w:pPr>
  </w:style>
  <w:style w:type="paragraph" w:styleId="ListParagraph">
    <w:name w:val="List Paragraph"/>
    <w:basedOn w:val="Normal"/>
    <w:uiPriority w:val="34"/>
    <w:qFormat/>
    <w:rsid w:val="007F62B5"/>
    <w:pPr>
      <w:ind w:left="720"/>
      <w:contextualSpacing/>
    </w:pPr>
  </w:style>
  <w:style w:type="paragraph" w:customStyle="1" w:styleId="Default">
    <w:name w:val="Default"/>
    <w:rsid w:val="000F2CB4"/>
    <w:pPr>
      <w:autoSpaceDE w:val="0"/>
      <w:autoSpaceDN w:val="0"/>
      <w:adjustRightInd w:val="0"/>
      <w:spacing w:after="0" w:line="240" w:lineRule="auto"/>
    </w:pPr>
    <w:rPr>
      <w:rFonts w:ascii="TimesNewRomanPS" w:hAnsi="TimesNewRomanPS" w:cs="TimesNewRomanPS"/>
      <w:color w:val="000000"/>
      <w:sz w:val="24"/>
      <w:szCs w:val="24"/>
    </w:rPr>
  </w:style>
  <w:style w:type="paragraph" w:customStyle="1" w:styleId="Pa0">
    <w:name w:val="Pa0"/>
    <w:basedOn w:val="Default"/>
    <w:next w:val="Default"/>
    <w:uiPriority w:val="99"/>
    <w:rsid w:val="000F2CB4"/>
    <w:pPr>
      <w:spacing w:line="241" w:lineRule="atLeast"/>
    </w:pPr>
    <w:rPr>
      <w:rFonts w:cstheme="minorBidi"/>
      <w:color w:val="auto"/>
    </w:rPr>
  </w:style>
  <w:style w:type="character" w:customStyle="1" w:styleId="A2">
    <w:name w:val="A2"/>
    <w:uiPriority w:val="99"/>
    <w:rsid w:val="000F2CB4"/>
    <w:rPr>
      <w:rFonts w:cs="TimesNewRomanPS"/>
      <w:b/>
      <w:bCs/>
      <w:color w:val="000000"/>
      <w:sz w:val="20"/>
      <w:szCs w:val="20"/>
    </w:rPr>
  </w:style>
  <w:style w:type="paragraph" w:customStyle="1" w:styleId="Pa1">
    <w:name w:val="Pa1"/>
    <w:basedOn w:val="Default"/>
    <w:next w:val="Default"/>
    <w:uiPriority w:val="99"/>
    <w:rsid w:val="000F2CB4"/>
    <w:pPr>
      <w:spacing w:line="241" w:lineRule="atLeast"/>
    </w:pPr>
    <w:rPr>
      <w:rFonts w:cstheme="minorBidi"/>
      <w:color w:val="auto"/>
    </w:rPr>
  </w:style>
  <w:style w:type="character" w:customStyle="1" w:styleId="A0">
    <w:name w:val="A0"/>
    <w:uiPriority w:val="99"/>
    <w:rsid w:val="000F2CB4"/>
    <w:rPr>
      <w:rFonts w:cs="TimesNewRomanPS"/>
      <w:color w:val="000000"/>
      <w:sz w:val="18"/>
      <w:szCs w:val="18"/>
    </w:rPr>
  </w:style>
  <w:style w:type="paragraph" w:customStyle="1" w:styleId="Pa5">
    <w:name w:val="Pa5"/>
    <w:basedOn w:val="Default"/>
    <w:next w:val="Default"/>
    <w:uiPriority w:val="99"/>
    <w:rsid w:val="000F2CB4"/>
    <w:pPr>
      <w:spacing w:line="241" w:lineRule="atLeast"/>
    </w:pPr>
    <w:rPr>
      <w:rFonts w:cstheme="minorBidi"/>
      <w:color w:val="auto"/>
    </w:rPr>
  </w:style>
  <w:style w:type="paragraph" w:customStyle="1" w:styleId="Pa4">
    <w:name w:val="Pa4"/>
    <w:basedOn w:val="Default"/>
    <w:next w:val="Default"/>
    <w:uiPriority w:val="99"/>
    <w:rsid w:val="000F2CB4"/>
    <w:pPr>
      <w:spacing w:line="241" w:lineRule="atLeast"/>
    </w:pPr>
    <w:rPr>
      <w:rFonts w:cstheme="minorBidi"/>
      <w:color w:val="auto"/>
    </w:rPr>
  </w:style>
  <w:style w:type="paragraph" w:customStyle="1" w:styleId="Pa2">
    <w:name w:val="Pa2"/>
    <w:basedOn w:val="Default"/>
    <w:next w:val="Default"/>
    <w:uiPriority w:val="99"/>
    <w:rsid w:val="000F2CB4"/>
    <w:pPr>
      <w:spacing w:line="241" w:lineRule="atLeast"/>
    </w:pPr>
    <w:rPr>
      <w:rFonts w:cstheme="minorBidi"/>
      <w:color w:val="auto"/>
    </w:rPr>
  </w:style>
  <w:style w:type="paragraph" w:customStyle="1" w:styleId="Pa3">
    <w:name w:val="Pa3"/>
    <w:basedOn w:val="Default"/>
    <w:next w:val="Default"/>
    <w:uiPriority w:val="99"/>
    <w:rsid w:val="000F2CB4"/>
    <w:pPr>
      <w:spacing w:line="241" w:lineRule="atLeast"/>
    </w:pPr>
    <w:rPr>
      <w:rFonts w:cstheme="minorBidi"/>
      <w:color w:val="auto"/>
    </w:rPr>
  </w:style>
  <w:style w:type="table" w:styleId="TableGrid">
    <w:name w:val="Table Grid"/>
    <w:basedOn w:val="TableNormal"/>
    <w:uiPriority w:val="59"/>
    <w:rsid w:val="000F2C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59520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plaid.vdot.virginia.gov"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plaid.vdot.virginia.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xpiration_x0020_Date0 xmlns="2328571d-b9d5-471b-8d96-2ccb743ec3d4" xsi:nil="true"/>
    <Availability_x0020_Date xmlns="2328571d-b9d5-471b-8d96-2ccb743ec3d4">2016-07-12T04:00:00+00:00</Availability_x0020_Date>
    <Document_x0020_Type xmlns="2328571d-b9d5-471b-8d96-2ccb743ec3d4">Spec Book</Document_x0020_Type>
    <Specification_x0020_Number xmlns="2328571d-b9d5-471b-8d96-2ccb743ec3d4">BK208-002020-00</Specification_x0020_Number>
    <Status xmlns="2328571d-b9d5-471b-8d96-2ccb743ec3d4">Active</Status>
    <Usage_x0020_Guidelines xmlns="2328571d-b9d5-471b-8d96-2ccb743ec3d4">SS208-002016-01 incorporated</Usage_x0020_Guidelines>
    <DB_x0020_Pick_x0020_List xmlns="2328571d-b9d5-471b-8d96-2ccb743ec3d4">false</DB_x0020_Pick_x0020_List>
    <ASW_x0020_Pick_x0020_List xmlns="2328571d-b9d5-471b-8d96-2ccb743ec3d4">false</ASW_x0020_Pick_x0020_List>
    <DBB_x0020_Pick_x0020_List xmlns="2328571d-b9d5-471b-8d96-2ccb743ec3d4">false</DBB_x0020_Pick_x0020_List>
    <Division xmlns="2328571d-b9d5-471b-8d96-2ccb743ec3d4">II</Division>
    <Section xmlns="2328571d-b9d5-471b-8d96-2ccb743ec3d4">208</Section>
    <LAP_x0020_Pick_x0020_List xmlns="2328571d-b9d5-471b-8d96-2ccb743ec3d4">false</LAP_x0020_Pick_x0020_List>
    <Revision_x0020_Date xmlns="2328571d-b9d5-471b-8d96-2ccb743ec3d4" xsi:nil="true"/>
    <ASW_x0020_Guidelines xmlns="2328571d-b9d5-471b-8d96-2ccb743ec3d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DC769FD-A1AF-45CC-86B3-C40BB9E55A4F}"/>
</file>

<file path=customXml/itemProps2.xml><?xml version="1.0" encoding="utf-8"?>
<ds:datastoreItem xmlns:ds="http://schemas.openxmlformats.org/officeDocument/2006/customXml" ds:itemID="{0C0E337E-9D45-4164-AFBC-BF95C2FA8ECD}"/>
</file>

<file path=customXml/itemProps3.xml><?xml version="1.0" encoding="utf-8"?>
<ds:datastoreItem xmlns:ds="http://schemas.openxmlformats.org/officeDocument/2006/customXml" ds:itemID="{5E6E8B51-CCE4-43ED-9C51-7E5697405C16}"/>
</file>

<file path=docProps/app.xml><?xml version="1.0" encoding="utf-8"?>
<Properties xmlns="http://schemas.openxmlformats.org/officeDocument/2006/extended-properties" xmlns:vt="http://schemas.openxmlformats.org/officeDocument/2006/docPropsVTypes">
  <Template>Normal</Template>
  <TotalTime>1</TotalTime>
  <Pages>5</Pages>
  <Words>1856</Words>
  <Characters>10581</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Subbase and Aggreagate Base Material</vt:lpstr>
    </vt:vector>
  </TitlesOfParts>
  <Company>Virginia IT Infrastructure Partnership</Company>
  <LinksUpToDate>false</LinksUpToDate>
  <CharactersWithSpaces>12413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Subbase and Aggreagate Base Material</dc:title>
  <dc:creator>douglas.mcavoy</dc:creator>
  <cp:lastModifiedBy>Changes</cp:lastModifiedBy>
  <cp:revision>3</cp:revision>
  <dcterms:created xsi:type="dcterms:W3CDTF">2019-12-30T13:47:00Z</dcterms:created>
  <dcterms:modified xsi:type="dcterms:W3CDTF">2019-12-30T13:47:00Z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0x010100771DA6D9234A1F4BB626256BCE9A5673</vt:lpwstr>
  </property>
  <property fmtid="{D5CDD505-2E9C-101B-9397-08002B2CF9AE}" pid="3" name="Order">
    <vt:r8>1900</vt:r8>
  </property>
  <property fmtid="{D5CDD505-2E9C-101B-9397-08002B2CF9AE}" pid="4" name="Sources">
    <vt:lpwstr>https://insidevdot.cov.virginia.gov/div/sc/Design/Specs/Book/2014SBS/Forms/2014SBSD.aspx/100?RootFolder=/div%2Fsc%2FDesign%2FSpecs%2FBook%2F2014SBS%2F100&amp;View={31A41434-813F-44DE-AF21-B6DA4197C93E}, 100</vt:lpwstr>
  </property>
  <property fmtid="{D5CDD505-2E9C-101B-9397-08002B2CF9AE}" pid="5" name="_dlc_DocIdItemGuid">
    <vt:lpwstr>6470037a-7729-4561-912b-ee9cdc9c0bda</vt:lpwstr>
  </property>
  <property fmtid="{D5CDD505-2E9C-101B-9397-08002B2CF9AE}" pid="6" name="AROTCE">
    <vt:lpwstr/>
  </property>
  <property fmtid="{D5CDD505-2E9C-101B-9397-08002B2CF9AE}" pid="7" name="SME(s)">
    <vt:lpwstr/>
  </property>
  <property fmtid="{D5CDD505-2E9C-101B-9397-08002B2CF9AE}" pid="8" name="xd_Signature">
    <vt:bool>false</vt:bool>
  </property>
  <property fmtid="{D5CDD505-2E9C-101B-9397-08002B2CF9AE}" pid="9" name="List">
    <vt:lpwstr>SPEC100</vt:lpwstr>
  </property>
  <property fmtid="{D5CDD505-2E9C-101B-9397-08002B2CF9AE}" pid="10" name="xd_ProgID">
    <vt:lpwstr/>
  </property>
  <property fmtid="{D5CDD505-2E9C-101B-9397-08002B2CF9AE}" pid="11" name="_dlc_DocId">
    <vt:lpwstr>/insidevdot/div/sc/Design/Specs/Book|6470037a-7729-4561-912b-ee9cdc9c0bda</vt:lpwstr>
  </property>
  <property fmtid="{D5CDD505-2E9C-101B-9397-08002B2CF9AE}" pid="12" name="_dlc_DocIdUrl">
    <vt:lpwstr>https://insidevdot.cov.virginia.gov/div/sc/Design/Specs/Book/_layouts/DocIdRedir.aspx?ID=%2finsidevdot%2fdiv%2fsc%2fDesign%2fSpecs%2fBook%7c6470037a-7729-4561-912b-ee9cdc9c0bda, /insidevdot/div/sc/Design/Specs/Book|6470037a-7729-4561-912b-ee9cdc9c0bda</vt:lpwstr>
  </property>
  <property fmtid="{D5CDD505-2E9C-101B-9397-08002B2CF9AE}" pid="13" name="Locked">
    <vt:lpwstr>N</vt:lpwstr>
  </property>
  <property fmtid="{D5CDD505-2E9C-101B-9397-08002B2CF9AE}" pid="14" name="TemplateUrl">
    <vt:lpwstr/>
  </property>
  <property fmtid="{D5CDD505-2E9C-101B-9397-08002B2CF9AE}" pid="15" name="Specification Number">
    <vt:lpwstr>BK208-002016-00</vt:lpwstr>
  </property>
  <property fmtid="{D5CDD505-2E9C-101B-9397-08002B2CF9AE}" pid="16" name="Availability Date">
    <vt:filetime>2016-07-01T04:00:00Z</vt:filetime>
  </property>
  <property fmtid="{D5CDD505-2E9C-101B-9397-08002B2CF9AE}" pid="17" name="Document Type">
    <vt:lpwstr>Spec Book</vt:lpwstr>
  </property>
  <property fmtid="{D5CDD505-2E9C-101B-9397-08002B2CF9AE}" pid="18" name="Status">
    <vt:lpwstr>Active</vt:lpwstr>
  </property>
  <property fmtid="{D5CDD505-2E9C-101B-9397-08002B2CF9AE}" pid="19" name="Contains Fields">
    <vt:lpwstr>No</vt:lpwstr>
  </property>
  <property fmtid="{D5CDD505-2E9C-101B-9397-08002B2CF9AE}" pid="20" name="Div">
    <vt:lpwstr>II</vt:lpwstr>
  </property>
  <property fmtid="{D5CDD505-2E9C-101B-9397-08002B2CF9AE}" pid="21" name="Sect">
    <vt:lpwstr>208</vt:lpwstr>
  </property>
  <property fmtid="{D5CDD505-2E9C-101B-9397-08002B2CF9AE}" pid="22" name="WORD Direct">
    <vt:lpwstr>, </vt:lpwstr>
  </property>
  <property fmtid="{D5CDD505-2E9C-101B-9397-08002B2CF9AE}" pid="23" name="PDMS-Specs (1st Loc)">
    <vt:lpwstr>, </vt:lpwstr>
  </property>
  <property fmtid="{D5CDD505-2E9C-101B-9397-08002B2CF9AE}" pid="24" name="PDMS">
    <vt:lpwstr>, </vt:lpwstr>
  </property>
  <property fmtid="{D5CDD505-2E9C-101B-9397-08002B2CF9AE}" pid="25" name="CNSP Database">
    <vt:lpwstr>, </vt:lpwstr>
  </property>
  <property fmtid="{D5CDD505-2E9C-101B-9397-08002B2CF9AE}" pid="26" name="Spec Groups">
    <vt:lpwstr>, </vt:lpwstr>
  </property>
  <property fmtid="{D5CDD505-2E9C-101B-9397-08002B2CF9AE}" pid="27" name="Web Page No.">
    <vt:lpwstr>, </vt:lpwstr>
  </property>
  <property fmtid="{D5CDD505-2E9C-101B-9397-08002B2CF9AE}" pid="28" name="On Check-List">
    <vt:bool>false</vt:bool>
  </property>
  <property fmtid="{D5CDD505-2E9C-101B-9397-08002B2CF9AE}" pid="29" name="Pick List">
    <vt:bool>true</vt:bool>
  </property>
  <property fmtid="{D5CDD505-2E9C-101B-9397-08002B2CF9AE}" pid="30" name="Spec No. (Pick List)">
    <vt:lpwstr>https://outsidevdot.cov.virginia.gov/P0JQP/_layouts/WordViewer.aspx?id=/P0JQP/2016_Standard_Specifications/BK208-002016-00.docx, 208</vt:lpwstr>
  </property>
</Properties>
</file>