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0B534C" w14:textId="606FAF8E" w:rsidR="008E6824" w:rsidRPr="008E6824" w:rsidRDefault="008E6824" w:rsidP="008E6824">
      <w:pPr>
        <w:pStyle w:val="Pa0"/>
        <w:spacing w:after="240"/>
        <w:jc w:val="center"/>
        <w:outlineLvl w:val="0"/>
        <w:rPr>
          <w:rFonts w:ascii="Arial" w:hAnsi="Arial" w:cs="Arial"/>
          <w:sz w:val="20"/>
          <w:szCs w:val="20"/>
        </w:rPr>
      </w:pPr>
      <w:bookmarkStart w:id="0" w:name="_GoBack"/>
      <w:bookmarkEnd w:id="0"/>
      <w:r>
        <w:rPr>
          <w:rStyle w:val="A2"/>
          <w:rFonts w:ascii="Arial" w:hAnsi="Arial" w:cs="Arial"/>
        </w:rPr>
        <w:t xml:space="preserve">SECTION 222 – </w:t>
      </w:r>
      <w:r w:rsidRPr="008E6824">
        <w:rPr>
          <w:rStyle w:val="A2"/>
          <w:rFonts w:ascii="Arial" w:hAnsi="Arial" w:cs="Arial"/>
        </w:rPr>
        <w:t>MASONRY UNITS</w:t>
      </w:r>
    </w:p>
    <w:p w14:paraId="33873E03" w14:textId="5E1B01EB" w:rsidR="008E6824" w:rsidRPr="008E6824" w:rsidRDefault="008E6824" w:rsidP="008E6824">
      <w:pPr>
        <w:pStyle w:val="Pa1"/>
        <w:spacing w:after="240"/>
        <w:jc w:val="both"/>
        <w:outlineLvl w:val="1"/>
        <w:rPr>
          <w:rFonts w:ascii="Arial" w:hAnsi="Arial" w:cs="Arial"/>
          <w:sz w:val="20"/>
          <w:szCs w:val="20"/>
        </w:rPr>
      </w:pPr>
      <w:proofErr w:type="gramStart"/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222.01</w:t>
      </w:r>
      <w:proofErr w:type="gramEnd"/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 – </w:t>
      </w:r>
      <w:r w:rsidRPr="008E6824">
        <w:rPr>
          <w:rStyle w:val="A0"/>
          <w:rFonts w:ascii="Arial" w:hAnsi="Arial" w:cs="Arial"/>
          <w:b/>
          <w:bCs/>
          <w:color w:val="auto"/>
          <w:sz w:val="20"/>
          <w:szCs w:val="20"/>
        </w:rPr>
        <w:t>Description</w:t>
      </w:r>
    </w:p>
    <w:p w14:paraId="6662C3CB" w14:textId="77777777" w:rsidR="008E6824" w:rsidRDefault="008E6824" w:rsidP="00C3015F">
      <w:pPr>
        <w:pStyle w:val="Pa1"/>
        <w:spacing w:after="240" w:line="240" w:lineRule="auto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8E6824">
        <w:rPr>
          <w:rStyle w:val="A0"/>
          <w:rFonts w:ascii="Arial" w:hAnsi="Arial" w:cs="Arial"/>
          <w:color w:val="auto"/>
          <w:sz w:val="20"/>
          <w:szCs w:val="20"/>
        </w:rPr>
        <w:t>These specifications cover masonry units manufactured of regular or lightweight concrete or brick made from clay or shale in a plant specifical</w:t>
      </w:r>
      <w:r>
        <w:rPr>
          <w:rStyle w:val="A0"/>
          <w:rFonts w:ascii="Arial" w:hAnsi="Arial" w:cs="Arial"/>
          <w:color w:val="auto"/>
          <w:sz w:val="20"/>
          <w:szCs w:val="20"/>
        </w:rPr>
        <w:t>ly designed for such a purpose.</w:t>
      </w:r>
    </w:p>
    <w:p w14:paraId="75FE2041" w14:textId="77777777" w:rsidR="008E6824" w:rsidRDefault="008E6824" w:rsidP="008E6824">
      <w:pPr>
        <w:pStyle w:val="Pa1"/>
        <w:spacing w:after="240"/>
        <w:jc w:val="both"/>
        <w:rPr>
          <w:rStyle w:val="A0"/>
          <w:rFonts w:ascii="Arial" w:hAnsi="Arial" w:cs="Arial"/>
          <w:b/>
          <w:bCs/>
          <w:color w:val="auto"/>
          <w:sz w:val="20"/>
          <w:szCs w:val="20"/>
        </w:rPr>
      </w:pPr>
      <w:proofErr w:type="gramStart"/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222.02</w:t>
      </w:r>
      <w:proofErr w:type="gramEnd"/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 xml:space="preserve"> – Detail Requirements</w:t>
      </w:r>
    </w:p>
    <w:p w14:paraId="312851D4" w14:textId="3B605E4A" w:rsidR="008E6824" w:rsidRPr="008E6824" w:rsidRDefault="008E6824" w:rsidP="008E6824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Wall Units:</w:t>
      </w:r>
    </w:p>
    <w:p w14:paraId="72D8015D" w14:textId="77777777" w:rsidR="008E6824" w:rsidRDefault="008E6824" w:rsidP="008E6824">
      <w:pPr>
        <w:pStyle w:val="Pa1"/>
        <w:numPr>
          <w:ilvl w:val="1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8E6824">
        <w:rPr>
          <w:rStyle w:val="A0"/>
          <w:rFonts w:ascii="Arial" w:hAnsi="Arial" w:cs="Arial"/>
          <w:b/>
          <w:bCs/>
          <w:color w:val="auto"/>
          <w:sz w:val="20"/>
          <w:szCs w:val="20"/>
        </w:rPr>
        <w:t>Hollow load-bearing units</w:t>
      </w:r>
      <w:r w:rsidRPr="00C3015F"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</w:t>
      </w:r>
      <w:r w:rsidRPr="008E6824">
        <w:rPr>
          <w:rStyle w:val="A0"/>
          <w:rFonts w:ascii="Arial" w:hAnsi="Arial" w:cs="Arial"/>
          <w:color w:val="auto"/>
          <w:sz w:val="20"/>
          <w:szCs w:val="20"/>
        </w:rPr>
        <w:t xml:space="preserve">shall </w:t>
      </w:r>
      <w:r>
        <w:rPr>
          <w:rStyle w:val="A0"/>
          <w:rFonts w:ascii="Arial" w:hAnsi="Arial" w:cs="Arial"/>
          <w:color w:val="auto"/>
          <w:sz w:val="20"/>
          <w:szCs w:val="20"/>
        </w:rPr>
        <w:t>conform to ASTM C90, Grade N-I.</w:t>
      </w:r>
    </w:p>
    <w:p w14:paraId="63B93456" w14:textId="77777777" w:rsidR="008E6824" w:rsidRDefault="008E6824" w:rsidP="008E6824">
      <w:pPr>
        <w:pStyle w:val="Pa1"/>
        <w:numPr>
          <w:ilvl w:val="1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8E6824">
        <w:rPr>
          <w:rStyle w:val="A0"/>
          <w:rFonts w:ascii="Arial" w:hAnsi="Arial" w:cs="Arial"/>
          <w:b/>
          <w:bCs/>
          <w:color w:val="auto"/>
          <w:sz w:val="20"/>
          <w:szCs w:val="20"/>
        </w:rPr>
        <w:t>Hollow non-load bearing units</w:t>
      </w:r>
      <w:r w:rsidRPr="00C3015F"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</w:t>
      </w:r>
      <w:r w:rsidRPr="008E6824">
        <w:rPr>
          <w:rStyle w:val="A0"/>
          <w:rFonts w:ascii="Arial" w:hAnsi="Arial" w:cs="Arial"/>
          <w:color w:val="auto"/>
          <w:sz w:val="20"/>
          <w:szCs w:val="20"/>
        </w:rPr>
        <w:t>shal</w:t>
      </w:r>
      <w:r>
        <w:rPr>
          <w:rStyle w:val="A0"/>
          <w:rFonts w:ascii="Arial" w:hAnsi="Arial" w:cs="Arial"/>
          <w:color w:val="auto"/>
          <w:sz w:val="20"/>
          <w:szCs w:val="20"/>
        </w:rPr>
        <w:t>l conform to ASTM C129, Type I.</w:t>
      </w:r>
    </w:p>
    <w:p w14:paraId="5319A221" w14:textId="77777777" w:rsidR="008E6824" w:rsidRDefault="008E6824" w:rsidP="008E6824">
      <w:pPr>
        <w:pStyle w:val="Pa1"/>
        <w:numPr>
          <w:ilvl w:val="1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8E6824">
        <w:rPr>
          <w:rStyle w:val="A0"/>
          <w:rFonts w:ascii="Arial" w:hAnsi="Arial" w:cs="Arial"/>
          <w:b/>
          <w:bCs/>
          <w:color w:val="auto"/>
          <w:sz w:val="20"/>
          <w:szCs w:val="20"/>
        </w:rPr>
        <w:t>Solid load-bearing units</w:t>
      </w:r>
      <w:r w:rsidRPr="00C3015F"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</w:t>
      </w:r>
      <w:r w:rsidRPr="008E6824">
        <w:rPr>
          <w:rStyle w:val="A0"/>
          <w:rFonts w:ascii="Arial" w:hAnsi="Arial" w:cs="Arial"/>
          <w:color w:val="auto"/>
          <w:sz w:val="20"/>
          <w:szCs w:val="20"/>
        </w:rPr>
        <w:t>shall c</w:t>
      </w:r>
      <w:r>
        <w:rPr>
          <w:rStyle w:val="A0"/>
          <w:rFonts w:ascii="Arial" w:hAnsi="Arial" w:cs="Arial"/>
          <w:color w:val="auto"/>
          <w:sz w:val="20"/>
          <w:szCs w:val="20"/>
        </w:rPr>
        <w:t>onform to ASTM C145, Grade N-I.</w:t>
      </w:r>
    </w:p>
    <w:p w14:paraId="196DB27E" w14:textId="77777777" w:rsidR="008E6824" w:rsidRDefault="008E6824" w:rsidP="008E6824">
      <w:pPr>
        <w:pStyle w:val="Pa1"/>
        <w:numPr>
          <w:ilvl w:val="1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8E6824">
        <w:rPr>
          <w:rStyle w:val="A0"/>
          <w:rFonts w:ascii="Arial" w:hAnsi="Arial" w:cs="Arial"/>
          <w:b/>
          <w:bCs/>
          <w:color w:val="auto"/>
          <w:sz w:val="20"/>
          <w:szCs w:val="20"/>
        </w:rPr>
        <w:t>Building bricks</w:t>
      </w:r>
      <w:r w:rsidRPr="00C3015F"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</w:t>
      </w:r>
      <w:r>
        <w:rPr>
          <w:rStyle w:val="A0"/>
          <w:rFonts w:ascii="Arial" w:hAnsi="Arial" w:cs="Arial"/>
          <w:color w:val="auto"/>
          <w:sz w:val="20"/>
          <w:szCs w:val="20"/>
        </w:rPr>
        <w:t>shall conform to either:</w:t>
      </w:r>
    </w:p>
    <w:p w14:paraId="206551D5" w14:textId="77777777" w:rsidR="008E6824" w:rsidRDefault="008E6824" w:rsidP="008E6824">
      <w:pPr>
        <w:pStyle w:val="Pa1"/>
        <w:numPr>
          <w:ilvl w:val="2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>
        <w:rPr>
          <w:rStyle w:val="A0"/>
          <w:rFonts w:ascii="Arial" w:hAnsi="Arial" w:cs="Arial"/>
          <w:color w:val="auto"/>
          <w:sz w:val="20"/>
          <w:szCs w:val="20"/>
        </w:rPr>
        <w:t>ASTM C62 Grade SW, or</w:t>
      </w:r>
    </w:p>
    <w:p w14:paraId="6A012BD9" w14:textId="77777777" w:rsidR="008E6824" w:rsidRDefault="008E6824" w:rsidP="008E6824">
      <w:pPr>
        <w:pStyle w:val="Pa1"/>
        <w:numPr>
          <w:ilvl w:val="2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8E6824">
        <w:rPr>
          <w:rStyle w:val="A0"/>
          <w:rFonts w:ascii="Arial" w:hAnsi="Arial" w:cs="Arial"/>
          <w:color w:val="auto"/>
          <w:sz w:val="20"/>
          <w:szCs w:val="20"/>
        </w:rPr>
        <w:t xml:space="preserve">ASTM C55, except that the average compressive strength of </w:t>
      </w:r>
      <w:proofErr w:type="gramStart"/>
      <w:r w:rsidRPr="008E6824">
        <w:rPr>
          <w:rStyle w:val="A0"/>
          <w:rFonts w:ascii="Arial" w:hAnsi="Arial" w:cs="Arial"/>
          <w:color w:val="auto"/>
          <w:sz w:val="20"/>
          <w:szCs w:val="20"/>
        </w:rPr>
        <w:t>5</w:t>
      </w:r>
      <w:proofErr w:type="gramEnd"/>
      <w:r w:rsidRPr="008E6824">
        <w:rPr>
          <w:rStyle w:val="A0"/>
          <w:rFonts w:ascii="Arial" w:hAnsi="Arial" w:cs="Arial"/>
          <w:color w:val="auto"/>
          <w:sz w:val="20"/>
          <w:szCs w:val="20"/>
        </w:rPr>
        <w:t xml:space="preserve"> bricks shall be a minimum 3000 psi and no individual bri</w:t>
      </w:r>
      <w:r>
        <w:rPr>
          <w:rStyle w:val="A0"/>
          <w:rFonts w:ascii="Arial" w:hAnsi="Arial" w:cs="Arial"/>
          <w:color w:val="auto"/>
          <w:sz w:val="20"/>
          <w:szCs w:val="20"/>
        </w:rPr>
        <w:t>ck shall be less than 2500 psi.</w:t>
      </w:r>
    </w:p>
    <w:p w14:paraId="49FC0B02" w14:textId="7B0DFF0B" w:rsidR="008E6824" w:rsidRPr="008E6824" w:rsidRDefault="008E6824" w:rsidP="008E6824">
      <w:pPr>
        <w:pStyle w:val="Pa1"/>
        <w:numPr>
          <w:ilvl w:val="0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>
        <w:rPr>
          <w:rStyle w:val="A0"/>
          <w:rFonts w:ascii="Arial" w:hAnsi="Arial" w:cs="Arial"/>
          <w:b/>
          <w:bCs/>
          <w:color w:val="auto"/>
          <w:sz w:val="20"/>
          <w:szCs w:val="20"/>
        </w:rPr>
        <w:t>Catch Basins and Manholes:</w:t>
      </w:r>
    </w:p>
    <w:p w14:paraId="653F2A22" w14:textId="77777777" w:rsidR="008E6824" w:rsidRDefault="008E6824" w:rsidP="008E6824">
      <w:pPr>
        <w:pStyle w:val="Pa1"/>
        <w:numPr>
          <w:ilvl w:val="1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8E6824">
        <w:rPr>
          <w:rStyle w:val="A0"/>
          <w:rFonts w:ascii="Arial" w:hAnsi="Arial" w:cs="Arial"/>
          <w:b/>
          <w:bCs/>
          <w:color w:val="auto"/>
          <w:sz w:val="20"/>
          <w:szCs w:val="20"/>
        </w:rPr>
        <w:t>Masonry blocks</w:t>
      </w:r>
      <w:r w:rsidRPr="00C3015F"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</w:t>
      </w:r>
      <w:r>
        <w:rPr>
          <w:rStyle w:val="A0"/>
          <w:rFonts w:ascii="Arial" w:hAnsi="Arial" w:cs="Arial"/>
          <w:color w:val="auto"/>
          <w:sz w:val="20"/>
          <w:szCs w:val="20"/>
        </w:rPr>
        <w:t>shall conform to ASTM C139.</w:t>
      </w:r>
    </w:p>
    <w:p w14:paraId="43405575" w14:textId="77777777" w:rsidR="008E6824" w:rsidRDefault="008E6824" w:rsidP="008E6824">
      <w:pPr>
        <w:pStyle w:val="Pa1"/>
        <w:numPr>
          <w:ilvl w:val="1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8E6824">
        <w:rPr>
          <w:rStyle w:val="A0"/>
          <w:rFonts w:ascii="Arial" w:hAnsi="Arial" w:cs="Arial"/>
          <w:b/>
          <w:bCs/>
          <w:color w:val="auto"/>
          <w:sz w:val="20"/>
          <w:szCs w:val="20"/>
        </w:rPr>
        <w:t>Bricks</w:t>
      </w:r>
      <w:r w:rsidRPr="00C3015F">
        <w:rPr>
          <w:rStyle w:val="A0"/>
          <w:rFonts w:ascii="Arial" w:hAnsi="Arial" w:cs="Arial"/>
          <w:bCs/>
          <w:color w:val="auto"/>
          <w:sz w:val="20"/>
          <w:szCs w:val="20"/>
        </w:rPr>
        <w:t xml:space="preserve"> </w:t>
      </w:r>
      <w:r>
        <w:rPr>
          <w:rStyle w:val="A0"/>
          <w:rFonts w:ascii="Arial" w:hAnsi="Arial" w:cs="Arial"/>
          <w:color w:val="auto"/>
          <w:sz w:val="20"/>
          <w:szCs w:val="20"/>
        </w:rPr>
        <w:t>shall conform to either:</w:t>
      </w:r>
    </w:p>
    <w:p w14:paraId="161B540E" w14:textId="77777777" w:rsidR="008E6824" w:rsidRDefault="008E6824" w:rsidP="008E6824">
      <w:pPr>
        <w:pStyle w:val="Pa1"/>
        <w:numPr>
          <w:ilvl w:val="2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>
        <w:rPr>
          <w:rStyle w:val="A0"/>
          <w:rFonts w:ascii="Arial" w:hAnsi="Arial" w:cs="Arial"/>
          <w:color w:val="auto"/>
          <w:sz w:val="20"/>
          <w:szCs w:val="20"/>
        </w:rPr>
        <w:t>ASTM C32, Grade MS, or</w:t>
      </w:r>
    </w:p>
    <w:p w14:paraId="31745BCD" w14:textId="77777777" w:rsidR="008E6824" w:rsidRPr="008E6824" w:rsidRDefault="008E6824" w:rsidP="008E6824">
      <w:pPr>
        <w:pStyle w:val="Pa1"/>
        <w:numPr>
          <w:ilvl w:val="2"/>
          <w:numId w:val="3"/>
        </w:numPr>
        <w:spacing w:after="240"/>
        <w:jc w:val="both"/>
        <w:rPr>
          <w:rStyle w:val="A0"/>
          <w:rFonts w:ascii="Arial" w:hAnsi="Arial" w:cs="Arial"/>
          <w:color w:val="auto"/>
          <w:sz w:val="20"/>
          <w:szCs w:val="20"/>
        </w:rPr>
      </w:pPr>
      <w:r w:rsidRPr="008E6824">
        <w:rPr>
          <w:rStyle w:val="A0"/>
          <w:rFonts w:ascii="Arial" w:hAnsi="Arial" w:cs="Arial"/>
          <w:sz w:val="20"/>
          <w:szCs w:val="20"/>
        </w:rPr>
        <w:t xml:space="preserve">ASTM C55, except that the average compressive strength of </w:t>
      </w:r>
      <w:proofErr w:type="gramStart"/>
      <w:r w:rsidRPr="008E6824">
        <w:rPr>
          <w:rStyle w:val="A0"/>
          <w:rFonts w:ascii="Arial" w:hAnsi="Arial" w:cs="Arial"/>
          <w:sz w:val="20"/>
          <w:szCs w:val="20"/>
        </w:rPr>
        <w:t>5</w:t>
      </w:r>
      <w:proofErr w:type="gramEnd"/>
      <w:r w:rsidRPr="008E6824">
        <w:rPr>
          <w:rStyle w:val="A0"/>
          <w:rFonts w:ascii="Arial" w:hAnsi="Arial" w:cs="Arial"/>
          <w:sz w:val="20"/>
          <w:szCs w:val="20"/>
        </w:rPr>
        <w:t xml:space="preserve"> bricks shall be a minimum 3000 psi and no individual bri</w:t>
      </w:r>
      <w:r>
        <w:rPr>
          <w:rStyle w:val="A0"/>
          <w:rFonts w:ascii="Arial" w:hAnsi="Arial" w:cs="Arial"/>
          <w:sz w:val="20"/>
          <w:szCs w:val="20"/>
        </w:rPr>
        <w:t>ck shall be less than 2500 psi.</w:t>
      </w:r>
    </w:p>
    <w:p w14:paraId="57F2A296" w14:textId="77777777" w:rsidR="002C3456" w:rsidRPr="008E6824" w:rsidRDefault="008E6824" w:rsidP="008E6824">
      <w:pPr>
        <w:pStyle w:val="Pa1"/>
        <w:numPr>
          <w:ilvl w:val="0"/>
          <w:numId w:val="3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8E6824">
        <w:rPr>
          <w:rStyle w:val="A0"/>
          <w:rFonts w:ascii="Arial" w:hAnsi="Arial" w:cs="Arial"/>
          <w:b/>
          <w:bCs/>
          <w:sz w:val="20"/>
          <w:szCs w:val="20"/>
        </w:rPr>
        <w:t>Sewer Bricks</w:t>
      </w:r>
      <w:r w:rsidRPr="00C3015F">
        <w:rPr>
          <w:rStyle w:val="A0"/>
          <w:rFonts w:ascii="Arial" w:hAnsi="Arial" w:cs="Arial"/>
          <w:bCs/>
          <w:sz w:val="20"/>
          <w:szCs w:val="20"/>
        </w:rPr>
        <w:t xml:space="preserve"> </w:t>
      </w:r>
      <w:r w:rsidRPr="008E6824">
        <w:rPr>
          <w:rStyle w:val="A0"/>
          <w:rFonts w:ascii="Arial" w:hAnsi="Arial" w:cs="Arial"/>
          <w:sz w:val="20"/>
          <w:szCs w:val="20"/>
        </w:rPr>
        <w:t>shall conform to ASTM C32, Grade SM.</w:t>
      </w:r>
    </w:p>
    <w:sectPr w:rsidR="002C3456" w:rsidRPr="008E68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DD361D9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799C2B66"/>
    <w:multiLevelType w:val="multilevel"/>
    <w:tmpl w:val="5532F9E0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62B5"/>
    <w:rsid w:val="001C3E2F"/>
    <w:rsid w:val="002C3456"/>
    <w:rsid w:val="00442D6A"/>
    <w:rsid w:val="00743FC4"/>
    <w:rsid w:val="007F62B5"/>
    <w:rsid w:val="008E6824"/>
    <w:rsid w:val="00BC064E"/>
    <w:rsid w:val="00C3015F"/>
    <w:rsid w:val="00D26E54"/>
    <w:rsid w:val="00FD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CA4CD4"/>
  <w15:docId w15:val="{68C1864A-3436-4B34-B2C1-41F239A55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7F62B5"/>
    <w:pPr>
      <w:ind w:left="720"/>
      <w:contextualSpacing/>
    </w:pPr>
  </w:style>
  <w:style w:type="paragraph" w:customStyle="1" w:styleId="Default">
    <w:name w:val="Default"/>
    <w:rsid w:val="008E6824"/>
    <w:pPr>
      <w:autoSpaceDE w:val="0"/>
      <w:autoSpaceDN w:val="0"/>
      <w:adjustRightInd w:val="0"/>
      <w:spacing w:after="0" w:line="240" w:lineRule="auto"/>
    </w:pPr>
    <w:rPr>
      <w:rFonts w:ascii="TimesNewRomanPS" w:hAnsi="TimesNewRomanPS" w:cs="TimesNewRomanPS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8E6824"/>
    <w:pPr>
      <w:spacing w:line="241" w:lineRule="atLeast"/>
    </w:pPr>
    <w:rPr>
      <w:rFonts w:cstheme="minorBidi"/>
      <w:color w:val="auto"/>
    </w:rPr>
  </w:style>
  <w:style w:type="character" w:customStyle="1" w:styleId="A2">
    <w:name w:val="A2"/>
    <w:uiPriority w:val="99"/>
    <w:rsid w:val="008E6824"/>
    <w:rPr>
      <w:rFonts w:cs="TimesNewRomanPS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8E6824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8E6824"/>
    <w:rPr>
      <w:rFonts w:cs="TimesNewRomanPS"/>
      <w:color w:val="000000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8E6824"/>
    <w:pPr>
      <w:spacing w:line="241" w:lineRule="atLeast"/>
    </w:pPr>
    <w:rPr>
      <w:rFonts w:cstheme="minorBidi"/>
      <w:color w:val="auto"/>
    </w:rPr>
  </w:style>
  <w:style w:type="paragraph" w:customStyle="1" w:styleId="Pa13">
    <w:name w:val="Pa13"/>
    <w:basedOn w:val="Default"/>
    <w:next w:val="Default"/>
    <w:uiPriority w:val="99"/>
    <w:rsid w:val="008E6824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1DA6D9234A1F4BB626256BCE9A5673" ma:contentTypeVersion="20" ma:contentTypeDescription="Create a new document." ma:contentTypeScope="" ma:versionID="011c317a78e2a7c565fc8764604db09a">
  <xsd:schema xmlns:xsd="http://www.w3.org/2001/XMLSchema" xmlns:xs="http://www.w3.org/2001/XMLSchema" xmlns:p="http://schemas.microsoft.com/office/2006/metadata/properties" xmlns:ns2="2328571d-b9d5-471b-8d96-2ccb743ec3d4" targetNamespace="http://schemas.microsoft.com/office/2006/metadata/properties" ma:root="true" ma:fieldsID="9e9c20ae863260ebcaac035fdad58bb1" ns2:_="">
    <xsd:import namespace="2328571d-b9d5-471b-8d96-2ccb743ec3d4"/>
    <xsd:element name="properties">
      <xsd:complexType>
        <xsd:sequence>
          <xsd:element name="documentManagement">
            <xsd:complexType>
              <xsd:all>
                <xsd:element ref="ns2:Revision_x0020_Date" minOccurs="0"/>
                <xsd:element ref="ns2:Document_x0020_Type"/>
                <xsd:element ref="ns2:Availability_x0020_Date" minOccurs="0"/>
                <xsd:element ref="ns2:Expiration_x0020_Date0" minOccurs="0"/>
                <xsd:element ref="ns2:Division"/>
                <xsd:element ref="ns2:Section"/>
                <xsd:element ref="ns2:Usage_x0020_Guidelines" minOccurs="0"/>
                <xsd:element ref="ns2:Status"/>
                <xsd:element ref="ns2:Specification_x0020_Number"/>
                <xsd:element ref="ns2:DBB_x0020_Pick_x0020_List" minOccurs="0"/>
                <xsd:element ref="ns2:DB_x0020_Pick_x0020_List" minOccurs="0"/>
                <xsd:element ref="ns2:ASW_x0020_Pick_x0020_List" minOccurs="0"/>
                <xsd:element ref="ns2:LAP_x0020_Pick_x0020_List" minOccurs="0"/>
                <xsd:element ref="ns2:ASW_x0020_Guidelines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8571d-b9d5-471b-8d96-2ccb743ec3d4" elementFormDefault="qualified">
    <xsd:import namespace="http://schemas.microsoft.com/office/2006/documentManagement/types"/>
    <xsd:import namespace="http://schemas.microsoft.com/office/infopath/2007/PartnerControls"/>
    <xsd:element name="Revision_x0020_Date" ma:index="2" nillable="true" ma:displayName="Revision Date" ma:description="The revision date of this Specification. SS, SP, and SPCN only." ma:format="DateOnly" ma:internalName="Revision_x0020_Date" ma:readOnly="false">
      <xsd:simpleType>
        <xsd:restriction base="dms:DateTime"/>
      </xsd:simpleType>
    </xsd:element>
    <xsd:element name="Document_x0020_Type" ma:index="3" ma:displayName="Document Type" ma:default="N/A" ma:description="What type of document is this file?" ma:format="Dropdown" ma:internalName="Document_x0020_Type" ma:readOnly="false">
      <xsd:simpleType>
        <xsd:restriction base="dms:Choice">
          <xsd:enumeration value="N/A"/>
          <xsd:enumeration value="Update"/>
          <xsd:enumeration value="Spec Book"/>
          <xsd:enumeration value="SPCN"/>
          <xsd:enumeration value="SP"/>
          <xsd:enumeration value="SS"/>
          <xsd:enumeration value="Pick List"/>
          <xsd:enumeration value="Compiled"/>
          <xsd:enumeration value="C-120 - Revision Request"/>
          <xsd:enumeration value="C-121 - Industry Comment"/>
          <xsd:enumeration value="FHWA Approval"/>
          <xsd:enumeration value="Support Document"/>
        </xsd:restriction>
      </xsd:simpleType>
    </xsd:element>
    <xsd:element name="Availability_x0020_Date" ma:index="4" nillable="true" ma:displayName="Availability Date" ma:description="From this date forward, this specification can be selected for inclusion in a Bid Proposal." ma:format="DateOnly" ma:internalName="Availability_x0020_Date" ma:readOnly="false">
      <xsd:simpleType>
        <xsd:restriction base="dms:DateTime"/>
      </xsd:simpleType>
    </xsd:element>
    <xsd:element name="Expiration_x0020_Date0" ma:index="5" nillable="true" ma:displayName="Expiration Date" ma:description="From this date forward, this specification can be selected for inclusion in a Bid Proposal." ma:format="DateOnly" ma:internalName="Expiration_x0020_Date0" ma:readOnly="false">
      <xsd:simpleType>
        <xsd:restriction base="dms:DateTime"/>
      </xsd:simpleType>
    </xsd:element>
    <xsd:element name="Division" ma:index="6" ma:displayName="Division" ma:default="N/A" ma:description="Which Division of the Spec Book does this fall under" ma:format="Dropdown" ma:internalName="Division" ma:readOnly="false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ion" ma:index="7" ma:displayName="Section" ma:default="000" ma:description="Which Section of the Book this Spec is associated with" ma:internalName="Section" ma:readOnly="false">
      <xsd:simpleType>
        <xsd:restriction base="dms:Text">
          <xsd:maxLength value="255"/>
        </xsd:restriction>
      </xsd:simpleType>
    </xsd:element>
    <xsd:element name="Usage_x0020_Guidelines" ma:index="8" nillable="true" ma:displayName="Usage Guidelines" ma:description="This is information for the Plan Reviewer to know when to include this specification as well as other specifications that need to be included in a Bid Proposal." ma:internalName="Usage_x0020_Guidelines" ma:readOnly="false">
      <xsd:simpleType>
        <xsd:restriction base="dms:Note">
          <xsd:maxLength value="255"/>
        </xsd:restriction>
      </xsd:simpleType>
    </xsd:element>
    <xsd:element name="Status" ma:index="9" ma:displayName="Status" ma:default="Draft" ma:description="What is the implementation status of this Specification" ma:format="Dropdown" ma:internalName="Status" ma:readOnly="false">
      <xsd:simpleType>
        <xsd:restriction base="dms:Choice">
          <xsd:enumeration value="Draft"/>
          <xsd:enumeration value="Active"/>
          <xsd:enumeration value="Obsolete"/>
          <xsd:enumeration value="Filed"/>
        </xsd:restriction>
      </xsd:simpleType>
    </xsd:element>
    <xsd:element name="Specification_x0020_Number" ma:index="10" ma:displayName="Specification Number" ma:description="Specification Number used for choosing and filtering." ma:internalName="Specification_x0020_Number" ma:readOnly="false">
      <xsd:simpleType>
        <xsd:restriction base="dms:Text">
          <xsd:maxLength value="255"/>
        </xsd:restriction>
      </xsd:simpleType>
    </xsd:element>
    <xsd:element name="DBB_x0020_Pick_x0020_List" ma:index="11" nillable="true" ma:displayName="DBB Pick List" ma:default="0" ma:description="Whether or not this item should be included on the main Design-Bid-Build Pick List." ma:internalName="DBB_x0020_Pick_x0020_List" ma:readOnly="false">
      <xsd:simpleType>
        <xsd:restriction base="dms:Boolean"/>
      </xsd:simpleType>
    </xsd:element>
    <xsd:element name="DB_x0020_Pick_x0020_List" ma:index="12" nillable="true" ma:displayName="DB Pick List" ma:default="0" ma:description="Whether or not this item belongs on the Design-Build Pick List." ma:internalName="DB_x0020_Pick_x0020_List" ma:readOnly="false">
      <xsd:simpleType>
        <xsd:restriction base="dms:Boolean"/>
      </xsd:simpleType>
    </xsd:element>
    <xsd:element name="ASW_x0020_Pick_x0020_List" ma:index="13" nillable="true" ma:displayName="ASW Pick List" ma:default="0" ma:description="Does this item need to be on the Annual Schedule Work Pick List?" ma:internalName="ASW_x0020_Pick_x0020_List" ma:readOnly="false">
      <xsd:simpleType>
        <xsd:restriction base="dms:Boolean"/>
      </xsd:simpleType>
    </xsd:element>
    <xsd:element name="LAP_x0020_Pick_x0020_List" ma:index="14" nillable="true" ma:displayName="LAP Pick List" ma:default="0" ma:description="Whether this item is on the Local Assistance Program Pick List." ma:internalName="LAP_x0020_Pick_x0020_List" ma:readOnly="false">
      <xsd:simpleType>
        <xsd:restriction base="dms:Boolean"/>
      </xsd:simpleType>
    </xsd:element>
    <xsd:element name="ASW_x0020_Guidelines" ma:index="17" nillable="true" ma:displayName="ASW Guidelines" ma:description="Guidelines that are unique to the Schedule Work Pick List" ma:internalName="ASW_x0020_Guidelines" ma:readOnly="false">
      <xsd:simpleType>
        <xsd:restriction base="dms:Note">
          <xsd:maxLength value="255"/>
        </xsd:restriction>
      </xsd:simpleType>
    </xsd:element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xpiration_x0020_Date0 xmlns="2328571d-b9d5-471b-8d96-2ccb743ec3d4" xsi:nil="true"/>
    <Availability_x0020_Date xmlns="2328571d-b9d5-471b-8d96-2ccb743ec3d4">2016-07-12T04:00:00+00:00</Availability_x0020_Date>
    <Document_x0020_Type xmlns="2328571d-b9d5-471b-8d96-2ccb743ec3d4">Spec Book</Document_x0020_Type>
    <Specification_x0020_Number xmlns="2328571d-b9d5-471b-8d96-2ccb743ec3d4">BK222-002020-00</Specification_x0020_Number>
    <Status xmlns="2328571d-b9d5-471b-8d96-2ccb743ec3d4">Active</Status>
    <Usage_x0020_Guidelines xmlns="2328571d-b9d5-471b-8d96-2ccb743ec3d4" xsi:nil="true"/>
    <DB_x0020_Pick_x0020_List xmlns="2328571d-b9d5-471b-8d96-2ccb743ec3d4">false</DB_x0020_Pick_x0020_List>
    <ASW_x0020_Pick_x0020_List xmlns="2328571d-b9d5-471b-8d96-2ccb743ec3d4">false</ASW_x0020_Pick_x0020_List>
    <DBB_x0020_Pick_x0020_List xmlns="2328571d-b9d5-471b-8d96-2ccb743ec3d4">false</DBB_x0020_Pick_x0020_List>
    <Division xmlns="2328571d-b9d5-471b-8d96-2ccb743ec3d4">II</Division>
    <Section xmlns="2328571d-b9d5-471b-8d96-2ccb743ec3d4">222</Section>
    <LAP_x0020_Pick_x0020_List xmlns="2328571d-b9d5-471b-8d96-2ccb743ec3d4">false</LAP_x0020_Pick_x0020_List>
    <Revision_x0020_Date xmlns="2328571d-b9d5-471b-8d96-2ccb743ec3d4" xsi:nil="true"/>
    <ASW_x0020_Guidelines xmlns="2328571d-b9d5-471b-8d96-2ccb743ec3d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B6F7D6-59FF-4E9A-BAD8-F526BEED569A}"/>
</file>

<file path=customXml/itemProps2.xml><?xml version="1.0" encoding="utf-8"?>
<ds:datastoreItem xmlns:ds="http://schemas.openxmlformats.org/officeDocument/2006/customXml" ds:itemID="{8811FA82-D7E1-4917-AEBA-FE45C01B128C}"/>
</file>

<file path=customXml/itemProps3.xml><?xml version="1.0" encoding="utf-8"?>
<ds:datastoreItem xmlns:ds="http://schemas.openxmlformats.org/officeDocument/2006/customXml" ds:itemID="{EB87C9D1-C28F-480F-BE58-D1230960A2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Masonry Units</vt:lpstr>
    </vt:vector>
  </TitlesOfParts>
  <Company>Virginia IT Infrastructure Partnership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Masonry Units</dc:title>
  <dc:creator>douglas.mcavoy</dc:creator>
  <cp:lastModifiedBy>Changes</cp:lastModifiedBy>
  <cp:revision>2</cp:revision>
  <dcterms:created xsi:type="dcterms:W3CDTF">2019-12-30T15:27:00Z</dcterms:created>
  <dcterms:modified xsi:type="dcterms:W3CDTF">2019-12-30T15:27:00Z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0x010100771DA6D9234A1F4BB626256BCE9A5673</vt:lpwstr>
  </property>
  <property fmtid="{D5CDD505-2E9C-101B-9397-08002B2CF9AE}" pid="3" name="Order">
    <vt:r8>3300</vt:r8>
  </property>
  <property fmtid="{D5CDD505-2E9C-101B-9397-08002B2CF9AE}" pid="4" name="Sources">
    <vt:lpwstr>https://insidevdot.cov.virginia.gov/div/sc/Design/Specs/Book/2014SBS/Forms/2014SBSD.aspx/100?RootFolder=/div%2Fsc%2FDesign%2FSpecs%2FBook%2F2014SBS%2F100&amp;View={31A41434-813F-44DE-AF21-B6DA4197C93E}, 100</vt:lpwstr>
  </property>
  <property fmtid="{D5CDD505-2E9C-101B-9397-08002B2CF9AE}" pid="5" name="_dlc_DocIdItemGuid">
    <vt:lpwstr>1464a457-63c4-47ba-aab7-d1b98a6e99b1</vt:lpwstr>
  </property>
  <property fmtid="{D5CDD505-2E9C-101B-9397-08002B2CF9AE}" pid="6" name="AROTCE">
    <vt:lpwstr/>
  </property>
  <property fmtid="{D5CDD505-2E9C-101B-9397-08002B2CF9AE}" pid="7" name="SME(s)">
    <vt:lpwstr/>
  </property>
  <property fmtid="{D5CDD505-2E9C-101B-9397-08002B2CF9AE}" pid="8" name="xd_Signature">
    <vt:bool>false</vt:bool>
  </property>
  <property fmtid="{D5CDD505-2E9C-101B-9397-08002B2CF9AE}" pid="9" name="List">
    <vt:lpwstr>SPEC100</vt:lpwstr>
  </property>
  <property fmtid="{D5CDD505-2E9C-101B-9397-08002B2CF9AE}" pid="10" name="xd_ProgID">
    <vt:lpwstr/>
  </property>
  <property fmtid="{D5CDD505-2E9C-101B-9397-08002B2CF9AE}" pid="11" name="_dlc_DocId">
    <vt:lpwstr>/insidevdot/div/sc/Design/Specs/Book|1464a457-63c4-47ba-aab7-d1b98a6e99b1</vt:lpwstr>
  </property>
  <property fmtid="{D5CDD505-2E9C-101B-9397-08002B2CF9AE}" pid="12" name="_dlc_DocIdUrl">
    <vt:lpwstr>https://insidevdot.cov.virginia.gov/div/sc/Design/Specs/Book/_layouts/DocIdRedir.aspx?ID=%2finsidevdot%2fdiv%2fsc%2fDesign%2fSpecs%2fBook%7c1464a457-63c4-47ba-aab7-d1b98a6e99b1, /insidevdot/div/sc/Design/Specs/Book|1464a457-63c4-47ba-aab7-d1b98a6e99b1</vt:lpwstr>
  </property>
  <property fmtid="{D5CDD505-2E9C-101B-9397-08002B2CF9AE}" pid="13" name="Locked">
    <vt:lpwstr>N</vt:lpwstr>
  </property>
  <property fmtid="{D5CDD505-2E9C-101B-9397-08002B2CF9AE}" pid="14" name="TemplateUrl">
    <vt:lpwstr/>
  </property>
  <property fmtid="{D5CDD505-2E9C-101B-9397-08002B2CF9AE}" pid="15" name="Specification Number">
    <vt:lpwstr>BK222-002016-00</vt:lpwstr>
  </property>
  <property fmtid="{D5CDD505-2E9C-101B-9397-08002B2CF9AE}" pid="16" name="Availability Date">
    <vt:filetime>2016-07-01T04:00:00Z</vt:filetime>
  </property>
  <property fmtid="{D5CDD505-2E9C-101B-9397-08002B2CF9AE}" pid="17" name="Document Type">
    <vt:lpwstr>Spec Book</vt:lpwstr>
  </property>
  <property fmtid="{D5CDD505-2E9C-101B-9397-08002B2CF9AE}" pid="18" name="Status">
    <vt:lpwstr>Active</vt:lpwstr>
  </property>
  <property fmtid="{D5CDD505-2E9C-101B-9397-08002B2CF9AE}" pid="19" name="Contains Fields">
    <vt:lpwstr>No</vt:lpwstr>
  </property>
  <property fmtid="{D5CDD505-2E9C-101B-9397-08002B2CF9AE}" pid="20" name="Div">
    <vt:lpwstr>II</vt:lpwstr>
  </property>
  <property fmtid="{D5CDD505-2E9C-101B-9397-08002B2CF9AE}" pid="21" name="Sect">
    <vt:lpwstr>222</vt:lpwstr>
  </property>
  <property fmtid="{D5CDD505-2E9C-101B-9397-08002B2CF9AE}" pid="22" name="WORD Direct">
    <vt:lpwstr>, </vt:lpwstr>
  </property>
  <property fmtid="{D5CDD505-2E9C-101B-9397-08002B2CF9AE}" pid="23" name="PDMS-Specs (1st Loc)">
    <vt:lpwstr>, </vt:lpwstr>
  </property>
  <property fmtid="{D5CDD505-2E9C-101B-9397-08002B2CF9AE}" pid="24" name="PDMS">
    <vt:lpwstr>, </vt:lpwstr>
  </property>
  <property fmtid="{D5CDD505-2E9C-101B-9397-08002B2CF9AE}" pid="25" name="CNSP Database">
    <vt:lpwstr>, </vt:lpwstr>
  </property>
  <property fmtid="{D5CDD505-2E9C-101B-9397-08002B2CF9AE}" pid="26" name="Spec Groups">
    <vt:lpwstr>, </vt:lpwstr>
  </property>
  <property fmtid="{D5CDD505-2E9C-101B-9397-08002B2CF9AE}" pid="27" name="Web Page No.">
    <vt:lpwstr>, </vt:lpwstr>
  </property>
  <property fmtid="{D5CDD505-2E9C-101B-9397-08002B2CF9AE}" pid="28" name="On Check-List">
    <vt:bool>false</vt:bool>
  </property>
  <property fmtid="{D5CDD505-2E9C-101B-9397-08002B2CF9AE}" pid="29" name="Pick List">
    <vt:bool>true</vt:bool>
  </property>
  <property fmtid="{D5CDD505-2E9C-101B-9397-08002B2CF9AE}" pid="30" name="Spec No. (Pick List)">
    <vt:lpwstr>, </vt:lpwstr>
  </property>
</Properties>
</file>