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0FEA92" w14:textId="77777777" w:rsidR="00B7263D" w:rsidRPr="00B7263D" w:rsidRDefault="00B7263D" w:rsidP="00B7263D">
      <w:pPr>
        <w:pStyle w:val="Pa0"/>
        <w:spacing w:after="240"/>
        <w:jc w:val="center"/>
        <w:outlineLvl w:val="0"/>
        <w:rPr>
          <w:rFonts w:ascii="Arial" w:hAnsi="Arial" w:cs="Arial"/>
          <w:sz w:val="20"/>
          <w:szCs w:val="20"/>
        </w:rPr>
      </w:pPr>
      <w:bookmarkStart w:id="0" w:name="_GoBack"/>
      <w:bookmarkEnd w:id="0"/>
      <w:r>
        <w:rPr>
          <w:rStyle w:val="A2"/>
          <w:rFonts w:ascii="Arial" w:hAnsi="Arial" w:cs="Arial"/>
        </w:rPr>
        <w:t xml:space="preserve">SECTION 229 – </w:t>
      </w:r>
      <w:r w:rsidRPr="00B7263D">
        <w:rPr>
          <w:rStyle w:val="A2"/>
          <w:rFonts w:ascii="Arial" w:hAnsi="Arial" w:cs="Arial"/>
        </w:rPr>
        <w:t xml:space="preserve">ALUMINUM ALLOY </w:t>
      </w:r>
    </w:p>
    <w:p w14:paraId="08A6964B" w14:textId="77777777" w:rsidR="00B7263D" w:rsidRPr="00B7263D" w:rsidRDefault="00B7263D" w:rsidP="00B7263D">
      <w:pPr>
        <w:pStyle w:val="Pa1"/>
        <w:spacing w:after="240"/>
        <w:jc w:val="both"/>
        <w:outlineLvl w:val="1"/>
        <w:rPr>
          <w:rFonts w:ascii="Arial" w:hAnsi="Arial" w:cs="Arial"/>
          <w:sz w:val="20"/>
          <w:szCs w:val="20"/>
        </w:rPr>
      </w:pPr>
      <w:r>
        <w:rPr>
          <w:rStyle w:val="A0"/>
          <w:rFonts w:ascii="Arial" w:hAnsi="Arial" w:cs="Arial"/>
          <w:b/>
          <w:bCs/>
          <w:color w:val="auto"/>
          <w:sz w:val="20"/>
          <w:szCs w:val="20"/>
        </w:rPr>
        <w:t xml:space="preserve">229.01 – </w:t>
      </w:r>
      <w:r w:rsidRPr="00B7263D">
        <w:rPr>
          <w:rStyle w:val="A0"/>
          <w:rFonts w:ascii="Arial" w:hAnsi="Arial" w:cs="Arial"/>
          <w:b/>
          <w:bCs/>
          <w:color w:val="auto"/>
          <w:sz w:val="20"/>
          <w:szCs w:val="20"/>
        </w:rPr>
        <w:t xml:space="preserve">Description </w:t>
      </w:r>
    </w:p>
    <w:p w14:paraId="79E07802" w14:textId="77777777" w:rsidR="00B7263D" w:rsidRDefault="00B7263D" w:rsidP="00B7263D">
      <w:pPr>
        <w:pStyle w:val="Pa1"/>
        <w:spacing w:after="240"/>
        <w:jc w:val="both"/>
        <w:rPr>
          <w:rStyle w:val="A0"/>
          <w:rFonts w:ascii="Arial" w:hAnsi="Arial" w:cs="Arial"/>
          <w:color w:val="auto"/>
          <w:sz w:val="20"/>
          <w:szCs w:val="20"/>
        </w:rPr>
      </w:pPr>
      <w:r w:rsidRPr="00B7263D">
        <w:rPr>
          <w:rStyle w:val="A0"/>
          <w:rFonts w:ascii="Arial" w:hAnsi="Arial" w:cs="Arial"/>
          <w:color w:val="auto"/>
          <w:sz w:val="20"/>
          <w:szCs w:val="20"/>
        </w:rPr>
        <w:t>These specifications cover aluminum alloy products designed in shapes and compositions to serve a specific purpose, such as a sign panel, post, or conduit,</w:t>
      </w:r>
      <w:r>
        <w:rPr>
          <w:rStyle w:val="A0"/>
          <w:rFonts w:ascii="Arial" w:hAnsi="Arial" w:cs="Arial"/>
          <w:color w:val="auto"/>
          <w:sz w:val="20"/>
          <w:szCs w:val="20"/>
        </w:rPr>
        <w:t xml:space="preserve"> including necessary fasteners.</w:t>
      </w:r>
    </w:p>
    <w:p w14:paraId="3368F0D8" w14:textId="77777777" w:rsidR="00B7263D" w:rsidRDefault="00B7263D" w:rsidP="00B7263D">
      <w:pPr>
        <w:pStyle w:val="Pa1"/>
        <w:spacing w:after="240"/>
        <w:jc w:val="both"/>
        <w:outlineLvl w:val="1"/>
        <w:rPr>
          <w:rStyle w:val="A0"/>
          <w:rFonts w:ascii="Arial" w:hAnsi="Arial" w:cs="Arial"/>
          <w:b/>
          <w:bCs/>
          <w:color w:val="auto"/>
          <w:sz w:val="20"/>
          <w:szCs w:val="20"/>
        </w:rPr>
      </w:pPr>
      <w:r>
        <w:rPr>
          <w:rStyle w:val="A0"/>
          <w:rFonts w:ascii="Arial" w:hAnsi="Arial" w:cs="Arial"/>
          <w:b/>
          <w:bCs/>
          <w:color w:val="auto"/>
          <w:sz w:val="20"/>
          <w:szCs w:val="20"/>
        </w:rPr>
        <w:t>229.02 – Detail Requirements</w:t>
      </w:r>
    </w:p>
    <w:p w14:paraId="5BEC5B92" w14:textId="77777777" w:rsidR="00B7263D" w:rsidRDefault="00B7263D" w:rsidP="00B7263D">
      <w:pPr>
        <w:pStyle w:val="Pa1"/>
        <w:numPr>
          <w:ilvl w:val="0"/>
          <w:numId w:val="3"/>
        </w:numPr>
        <w:spacing w:after="240"/>
        <w:jc w:val="both"/>
        <w:rPr>
          <w:rStyle w:val="A0"/>
          <w:rFonts w:ascii="Arial" w:hAnsi="Arial" w:cs="Arial"/>
          <w:color w:val="auto"/>
          <w:sz w:val="20"/>
          <w:szCs w:val="20"/>
        </w:rPr>
      </w:pPr>
      <w:r w:rsidRPr="00B7263D">
        <w:rPr>
          <w:rStyle w:val="A0"/>
          <w:rFonts w:ascii="Arial" w:hAnsi="Arial" w:cs="Arial"/>
          <w:b/>
          <w:bCs/>
          <w:color w:val="auto"/>
          <w:sz w:val="20"/>
          <w:szCs w:val="20"/>
        </w:rPr>
        <w:t xml:space="preserve">Sheets and plates </w:t>
      </w:r>
      <w:r w:rsidRPr="00B7263D">
        <w:rPr>
          <w:rStyle w:val="A0"/>
          <w:rFonts w:ascii="Arial" w:hAnsi="Arial" w:cs="Arial"/>
          <w:color w:val="auto"/>
          <w:sz w:val="20"/>
          <w:szCs w:val="20"/>
        </w:rPr>
        <w:t xml:space="preserve">shall conform to ASTM </w:t>
      </w:r>
      <w:proofErr w:type="gramStart"/>
      <w:r w:rsidRPr="00B7263D">
        <w:rPr>
          <w:rStyle w:val="A0"/>
          <w:rFonts w:ascii="Arial" w:hAnsi="Arial" w:cs="Arial"/>
          <w:color w:val="auto"/>
          <w:sz w:val="20"/>
          <w:szCs w:val="20"/>
        </w:rPr>
        <w:t>B209,</w:t>
      </w:r>
      <w:proofErr w:type="gramEnd"/>
      <w:r w:rsidRPr="00B7263D">
        <w:rPr>
          <w:rStyle w:val="A0"/>
          <w:rFonts w:ascii="Arial" w:hAnsi="Arial" w:cs="Arial"/>
          <w:color w:val="auto"/>
          <w:sz w:val="20"/>
          <w:szCs w:val="20"/>
        </w:rPr>
        <w:t xml:space="preserve"> alloy 6061 T6, 6061 T651, 5052-H32, 5052-H34, 3003-H14, or 5086-H116/H32. Aluminum sign panels shall be alloy 5052-H32, </w:t>
      </w:r>
      <w:r>
        <w:rPr>
          <w:rStyle w:val="A0"/>
          <w:rFonts w:ascii="Arial" w:hAnsi="Arial" w:cs="Arial"/>
          <w:color w:val="auto"/>
          <w:sz w:val="20"/>
          <w:szCs w:val="20"/>
        </w:rPr>
        <w:t>5052-H34, 5052-H38, or 6061-T6.</w:t>
      </w:r>
    </w:p>
    <w:p w14:paraId="1581C65C" w14:textId="77777777" w:rsidR="00B7263D" w:rsidRDefault="00B7263D" w:rsidP="00B7263D">
      <w:pPr>
        <w:pStyle w:val="Pa1"/>
        <w:numPr>
          <w:ilvl w:val="0"/>
          <w:numId w:val="3"/>
        </w:numPr>
        <w:spacing w:after="240"/>
        <w:jc w:val="both"/>
        <w:rPr>
          <w:rStyle w:val="A0"/>
          <w:rFonts w:ascii="Arial" w:hAnsi="Arial" w:cs="Arial"/>
          <w:color w:val="auto"/>
          <w:sz w:val="20"/>
          <w:szCs w:val="20"/>
        </w:rPr>
      </w:pPr>
      <w:r w:rsidRPr="00B7263D">
        <w:rPr>
          <w:rStyle w:val="A0"/>
          <w:rFonts w:ascii="Arial" w:hAnsi="Arial" w:cs="Arial"/>
          <w:b/>
          <w:bCs/>
          <w:color w:val="auto"/>
          <w:sz w:val="20"/>
          <w:szCs w:val="20"/>
        </w:rPr>
        <w:t xml:space="preserve">Bars, rods, and wire </w:t>
      </w:r>
      <w:r w:rsidRPr="00B7263D">
        <w:rPr>
          <w:rStyle w:val="A0"/>
          <w:rFonts w:ascii="Arial" w:hAnsi="Arial" w:cs="Arial"/>
          <w:color w:val="auto"/>
          <w:sz w:val="20"/>
          <w:szCs w:val="20"/>
        </w:rPr>
        <w:t>shall conform to ASTM B2</w:t>
      </w:r>
      <w:r>
        <w:rPr>
          <w:rStyle w:val="A0"/>
          <w:rFonts w:ascii="Arial" w:hAnsi="Arial" w:cs="Arial"/>
          <w:color w:val="auto"/>
          <w:sz w:val="20"/>
          <w:szCs w:val="20"/>
        </w:rPr>
        <w:t>11, alloy 6061-T6 or 6061-T651.</w:t>
      </w:r>
    </w:p>
    <w:p w14:paraId="2EA3747D" w14:textId="77777777" w:rsidR="00B7263D" w:rsidRDefault="00B7263D" w:rsidP="00B7263D">
      <w:pPr>
        <w:pStyle w:val="Pa1"/>
        <w:numPr>
          <w:ilvl w:val="0"/>
          <w:numId w:val="3"/>
        </w:numPr>
        <w:spacing w:after="240"/>
        <w:jc w:val="both"/>
        <w:rPr>
          <w:rStyle w:val="A0"/>
          <w:rFonts w:ascii="Arial" w:hAnsi="Arial" w:cs="Arial"/>
          <w:color w:val="auto"/>
          <w:sz w:val="20"/>
          <w:szCs w:val="20"/>
        </w:rPr>
      </w:pPr>
      <w:r w:rsidRPr="00B7263D">
        <w:rPr>
          <w:rStyle w:val="A0"/>
          <w:rFonts w:ascii="Arial" w:hAnsi="Arial" w:cs="Arial"/>
          <w:b/>
          <w:bCs/>
          <w:color w:val="auto"/>
          <w:sz w:val="20"/>
          <w:szCs w:val="20"/>
        </w:rPr>
        <w:t xml:space="preserve">Extruded bars, rods, shapes, and tubes </w:t>
      </w:r>
      <w:r w:rsidRPr="00B7263D">
        <w:rPr>
          <w:rStyle w:val="A0"/>
          <w:rFonts w:ascii="Arial" w:hAnsi="Arial" w:cs="Arial"/>
          <w:color w:val="auto"/>
          <w:sz w:val="20"/>
          <w:szCs w:val="20"/>
        </w:rPr>
        <w:t xml:space="preserve">shall conform to ASTM-B221, alloy 6061-T6 or </w:t>
      </w:r>
      <w:r>
        <w:rPr>
          <w:rStyle w:val="A0"/>
          <w:rFonts w:ascii="Arial" w:hAnsi="Arial" w:cs="Arial"/>
          <w:color w:val="auto"/>
          <w:sz w:val="20"/>
          <w:szCs w:val="20"/>
        </w:rPr>
        <w:t>6063-T6.</w:t>
      </w:r>
    </w:p>
    <w:p w14:paraId="4FB8BAAC" w14:textId="77777777" w:rsidR="00B7263D" w:rsidRDefault="00B7263D" w:rsidP="00B7263D">
      <w:pPr>
        <w:pStyle w:val="Pa1"/>
        <w:spacing w:after="240"/>
        <w:ind w:left="360"/>
        <w:jc w:val="both"/>
        <w:rPr>
          <w:rStyle w:val="A0"/>
          <w:rFonts w:ascii="Arial" w:hAnsi="Arial" w:cs="Arial"/>
          <w:color w:val="auto"/>
          <w:sz w:val="20"/>
          <w:szCs w:val="20"/>
        </w:rPr>
      </w:pPr>
      <w:r w:rsidRPr="00B7263D">
        <w:rPr>
          <w:rStyle w:val="A0"/>
          <w:rFonts w:ascii="Arial" w:hAnsi="Arial" w:cs="Arial"/>
          <w:color w:val="auto"/>
          <w:sz w:val="20"/>
          <w:szCs w:val="20"/>
        </w:rPr>
        <w:t xml:space="preserve">Aluminum alloy extrusions, extruded tubes, drawn tubes, or pipes that are to be bent on a radius of less than 3 feet may be made from alloy </w:t>
      </w:r>
      <w:r>
        <w:rPr>
          <w:rStyle w:val="A0"/>
          <w:rFonts w:ascii="Arial" w:hAnsi="Arial" w:cs="Arial"/>
          <w:color w:val="auto"/>
          <w:sz w:val="20"/>
          <w:szCs w:val="20"/>
        </w:rPr>
        <w:t>having a temper condition of 0.</w:t>
      </w:r>
    </w:p>
    <w:p w14:paraId="7CDE3B76" w14:textId="77777777" w:rsidR="00B7263D" w:rsidRDefault="00B7263D" w:rsidP="00B7263D">
      <w:pPr>
        <w:pStyle w:val="Pa1"/>
        <w:numPr>
          <w:ilvl w:val="0"/>
          <w:numId w:val="3"/>
        </w:numPr>
        <w:spacing w:after="240"/>
        <w:jc w:val="both"/>
        <w:rPr>
          <w:rStyle w:val="A0"/>
          <w:rFonts w:ascii="Arial" w:hAnsi="Arial" w:cs="Arial"/>
          <w:color w:val="auto"/>
          <w:sz w:val="20"/>
          <w:szCs w:val="20"/>
        </w:rPr>
      </w:pPr>
      <w:r w:rsidRPr="00B7263D">
        <w:rPr>
          <w:rStyle w:val="A0"/>
          <w:rFonts w:ascii="Arial" w:hAnsi="Arial" w:cs="Arial"/>
          <w:b/>
          <w:bCs/>
          <w:color w:val="auto"/>
          <w:sz w:val="20"/>
          <w:szCs w:val="20"/>
        </w:rPr>
        <w:t xml:space="preserve">Drawn tubes </w:t>
      </w:r>
      <w:r w:rsidRPr="00B7263D">
        <w:rPr>
          <w:rStyle w:val="A0"/>
          <w:rFonts w:ascii="Arial" w:hAnsi="Arial" w:cs="Arial"/>
          <w:color w:val="auto"/>
          <w:sz w:val="20"/>
          <w:szCs w:val="20"/>
        </w:rPr>
        <w:t>shall confo</w:t>
      </w:r>
      <w:r>
        <w:rPr>
          <w:rStyle w:val="A0"/>
          <w:rFonts w:ascii="Arial" w:hAnsi="Arial" w:cs="Arial"/>
          <w:color w:val="auto"/>
          <w:sz w:val="20"/>
          <w:szCs w:val="20"/>
        </w:rPr>
        <w:t>rm to ASTM B210, alloy 6061-T6.</w:t>
      </w:r>
    </w:p>
    <w:p w14:paraId="749C1C0B" w14:textId="77777777" w:rsidR="00B7263D" w:rsidRDefault="00B7263D" w:rsidP="00B7263D">
      <w:pPr>
        <w:pStyle w:val="Pa1"/>
        <w:numPr>
          <w:ilvl w:val="0"/>
          <w:numId w:val="3"/>
        </w:numPr>
        <w:spacing w:after="240"/>
        <w:jc w:val="both"/>
        <w:rPr>
          <w:rStyle w:val="A0"/>
          <w:rFonts w:ascii="Arial" w:hAnsi="Arial" w:cs="Arial"/>
          <w:color w:val="auto"/>
          <w:sz w:val="20"/>
          <w:szCs w:val="20"/>
        </w:rPr>
      </w:pPr>
      <w:r w:rsidRPr="00B7263D">
        <w:rPr>
          <w:rStyle w:val="A0"/>
          <w:rFonts w:ascii="Arial" w:hAnsi="Arial" w:cs="Arial"/>
          <w:b/>
          <w:bCs/>
          <w:color w:val="auto"/>
          <w:sz w:val="20"/>
          <w:szCs w:val="20"/>
        </w:rPr>
        <w:t xml:space="preserve">Pipe </w:t>
      </w:r>
      <w:r w:rsidRPr="00B7263D">
        <w:rPr>
          <w:rStyle w:val="A0"/>
          <w:rFonts w:ascii="Arial" w:hAnsi="Arial" w:cs="Arial"/>
          <w:color w:val="auto"/>
          <w:sz w:val="20"/>
          <w:szCs w:val="20"/>
        </w:rPr>
        <w:t xml:space="preserve">shall conform to ASTM B429 or ASTM </w:t>
      </w:r>
      <w:r>
        <w:rPr>
          <w:rStyle w:val="A0"/>
          <w:rFonts w:ascii="Arial" w:hAnsi="Arial" w:cs="Arial"/>
          <w:color w:val="auto"/>
          <w:sz w:val="20"/>
          <w:szCs w:val="20"/>
        </w:rPr>
        <w:t>B241, alloy 6061-T6 or 6063-T6.</w:t>
      </w:r>
    </w:p>
    <w:p w14:paraId="23ECCDB4" w14:textId="77777777" w:rsidR="00B7263D" w:rsidRDefault="00B7263D" w:rsidP="00B7263D">
      <w:pPr>
        <w:pStyle w:val="Pa1"/>
        <w:numPr>
          <w:ilvl w:val="0"/>
          <w:numId w:val="3"/>
        </w:numPr>
        <w:spacing w:after="240"/>
        <w:jc w:val="both"/>
        <w:rPr>
          <w:rStyle w:val="A0"/>
          <w:rFonts w:ascii="Arial" w:hAnsi="Arial" w:cs="Arial"/>
          <w:color w:val="auto"/>
          <w:sz w:val="20"/>
          <w:szCs w:val="20"/>
        </w:rPr>
      </w:pPr>
      <w:r w:rsidRPr="00B7263D">
        <w:rPr>
          <w:rStyle w:val="A0"/>
          <w:rFonts w:ascii="Arial" w:hAnsi="Arial" w:cs="Arial"/>
          <w:b/>
          <w:bCs/>
          <w:color w:val="auto"/>
          <w:sz w:val="20"/>
          <w:szCs w:val="20"/>
        </w:rPr>
        <w:t xml:space="preserve">Bolts, studs, nuts, set screws, washers, and rivets </w:t>
      </w:r>
      <w:r w:rsidRPr="00B7263D">
        <w:rPr>
          <w:rStyle w:val="A0"/>
          <w:rFonts w:ascii="Arial" w:hAnsi="Arial" w:cs="Arial"/>
          <w:color w:val="auto"/>
          <w:sz w:val="20"/>
          <w:szCs w:val="20"/>
        </w:rPr>
        <w:t xml:space="preserve">shall be furnished as commercial items </w:t>
      </w:r>
      <w:r>
        <w:rPr>
          <w:rStyle w:val="A0"/>
          <w:rFonts w:ascii="Arial" w:hAnsi="Arial" w:cs="Arial"/>
          <w:color w:val="auto"/>
          <w:sz w:val="20"/>
          <w:szCs w:val="20"/>
        </w:rPr>
        <w:t>suitable for the application.</w:t>
      </w:r>
    </w:p>
    <w:p w14:paraId="4E9C4808" w14:textId="77777777" w:rsidR="00B7263D" w:rsidRDefault="00B7263D" w:rsidP="00B7263D">
      <w:pPr>
        <w:pStyle w:val="Pa1"/>
        <w:numPr>
          <w:ilvl w:val="0"/>
          <w:numId w:val="3"/>
        </w:numPr>
        <w:spacing w:after="240"/>
        <w:jc w:val="both"/>
        <w:rPr>
          <w:rStyle w:val="A0"/>
          <w:rFonts w:ascii="Arial" w:hAnsi="Arial" w:cs="Arial"/>
          <w:color w:val="auto"/>
          <w:sz w:val="20"/>
          <w:szCs w:val="20"/>
        </w:rPr>
      </w:pPr>
      <w:r w:rsidRPr="00B7263D">
        <w:rPr>
          <w:rStyle w:val="A0"/>
          <w:rFonts w:ascii="Arial" w:hAnsi="Arial" w:cs="Arial"/>
          <w:b/>
          <w:bCs/>
          <w:color w:val="auto"/>
          <w:sz w:val="20"/>
          <w:szCs w:val="20"/>
        </w:rPr>
        <w:t xml:space="preserve">Permanent-mold castings </w:t>
      </w:r>
      <w:r w:rsidRPr="00B7263D">
        <w:rPr>
          <w:rStyle w:val="A0"/>
          <w:rFonts w:ascii="Arial" w:hAnsi="Arial" w:cs="Arial"/>
          <w:color w:val="auto"/>
          <w:sz w:val="20"/>
          <w:szCs w:val="20"/>
        </w:rPr>
        <w:t>for items other than rail posts shall conform to ASTM B108, alloy 356.0-T6. Cast aluminum alloy rail post shall conf</w:t>
      </w:r>
      <w:r>
        <w:rPr>
          <w:rStyle w:val="A0"/>
          <w:rFonts w:ascii="Arial" w:hAnsi="Arial" w:cs="Arial"/>
          <w:color w:val="auto"/>
          <w:sz w:val="20"/>
          <w:szCs w:val="20"/>
        </w:rPr>
        <w:t>orm to ASTM B108, alloy A444.0.</w:t>
      </w:r>
    </w:p>
    <w:p w14:paraId="5C844C59" w14:textId="77777777" w:rsidR="00B7263D" w:rsidRDefault="00B7263D" w:rsidP="00B7263D">
      <w:pPr>
        <w:pStyle w:val="Pa1"/>
        <w:numPr>
          <w:ilvl w:val="0"/>
          <w:numId w:val="3"/>
        </w:numPr>
        <w:spacing w:after="240"/>
        <w:jc w:val="both"/>
        <w:rPr>
          <w:rStyle w:val="A0"/>
          <w:rFonts w:ascii="Arial" w:hAnsi="Arial" w:cs="Arial"/>
          <w:color w:val="auto"/>
          <w:sz w:val="20"/>
          <w:szCs w:val="20"/>
        </w:rPr>
      </w:pPr>
      <w:r w:rsidRPr="00B7263D">
        <w:rPr>
          <w:rStyle w:val="A0"/>
          <w:rFonts w:ascii="Arial" w:hAnsi="Arial" w:cs="Arial"/>
          <w:b/>
          <w:bCs/>
          <w:color w:val="auto"/>
          <w:sz w:val="20"/>
          <w:szCs w:val="20"/>
        </w:rPr>
        <w:t xml:space="preserve">Sand castings </w:t>
      </w:r>
      <w:r w:rsidRPr="00B7263D">
        <w:rPr>
          <w:rStyle w:val="A0"/>
          <w:rFonts w:ascii="Arial" w:hAnsi="Arial" w:cs="Arial"/>
          <w:color w:val="auto"/>
          <w:sz w:val="20"/>
          <w:szCs w:val="20"/>
        </w:rPr>
        <w:t xml:space="preserve">shall conform to ASTM B26, alloys 319-F, 319.0-T6, 356.0-F, 356.0-T6, or </w:t>
      </w:r>
      <w:r>
        <w:rPr>
          <w:rStyle w:val="A0"/>
          <w:rFonts w:ascii="Arial" w:hAnsi="Arial" w:cs="Arial"/>
          <w:color w:val="auto"/>
          <w:sz w:val="20"/>
          <w:szCs w:val="20"/>
        </w:rPr>
        <w:t>535.0-F.</w:t>
      </w:r>
    </w:p>
    <w:p w14:paraId="5A71CC52" w14:textId="77777777" w:rsidR="00B7263D" w:rsidRDefault="00B7263D" w:rsidP="00B7263D">
      <w:pPr>
        <w:pStyle w:val="Pa1"/>
        <w:numPr>
          <w:ilvl w:val="0"/>
          <w:numId w:val="3"/>
        </w:numPr>
        <w:spacing w:after="240"/>
        <w:jc w:val="both"/>
        <w:rPr>
          <w:rStyle w:val="A0"/>
          <w:rFonts w:ascii="Arial" w:hAnsi="Arial" w:cs="Arial"/>
          <w:color w:val="auto"/>
          <w:sz w:val="20"/>
          <w:szCs w:val="20"/>
        </w:rPr>
      </w:pPr>
      <w:r w:rsidRPr="00B7263D">
        <w:rPr>
          <w:rStyle w:val="A0"/>
          <w:rFonts w:ascii="Arial" w:hAnsi="Arial" w:cs="Arial"/>
          <w:b/>
          <w:bCs/>
          <w:color w:val="auto"/>
          <w:sz w:val="20"/>
          <w:szCs w:val="20"/>
        </w:rPr>
        <w:t xml:space="preserve">Shims </w:t>
      </w:r>
      <w:r w:rsidRPr="00B7263D">
        <w:rPr>
          <w:rStyle w:val="A0"/>
          <w:rFonts w:ascii="Arial" w:hAnsi="Arial" w:cs="Arial"/>
          <w:color w:val="auto"/>
          <w:sz w:val="20"/>
          <w:szCs w:val="20"/>
        </w:rPr>
        <w:t>shall be made from a sheet or plate conform</w:t>
      </w:r>
      <w:r>
        <w:rPr>
          <w:rStyle w:val="A0"/>
          <w:rFonts w:ascii="Arial" w:hAnsi="Arial" w:cs="Arial"/>
          <w:color w:val="auto"/>
          <w:sz w:val="20"/>
          <w:szCs w:val="20"/>
        </w:rPr>
        <w:t>ing to ASTM B209, alloy 1100-O.</w:t>
      </w:r>
    </w:p>
    <w:p w14:paraId="5AB84565" w14:textId="77777777" w:rsidR="00B7263D" w:rsidRDefault="00B7263D" w:rsidP="00B7263D">
      <w:pPr>
        <w:pStyle w:val="Pa1"/>
        <w:numPr>
          <w:ilvl w:val="0"/>
          <w:numId w:val="3"/>
        </w:numPr>
        <w:spacing w:after="240"/>
        <w:jc w:val="both"/>
        <w:rPr>
          <w:rStyle w:val="A0"/>
          <w:rFonts w:ascii="Arial" w:hAnsi="Arial" w:cs="Arial"/>
          <w:color w:val="auto"/>
          <w:sz w:val="20"/>
          <w:szCs w:val="20"/>
        </w:rPr>
      </w:pPr>
      <w:r w:rsidRPr="00B7263D">
        <w:rPr>
          <w:rStyle w:val="A0"/>
          <w:rFonts w:ascii="Arial" w:hAnsi="Arial" w:cs="Arial"/>
          <w:b/>
          <w:bCs/>
          <w:color w:val="auto"/>
          <w:sz w:val="20"/>
          <w:szCs w:val="20"/>
        </w:rPr>
        <w:t xml:space="preserve">Aluminum filler metal for welding </w:t>
      </w:r>
      <w:r>
        <w:rPr>
          <w:rStyle w:val="A0"/>
          <w:rFonts w:ascii="Arial" w:hAnsi="Arial" w:cs="Arial"/>
          <w:color w:val="auto"/>
          <w:sz w:val="20"/>
          <w:szCs w:val="20"/>
        </w:rPr>
        <w:t>shall conform to AWS 1.2.</w:t>
      </w:r>
    </w:p>
    <w:p w14:paraId="6A4B2B33" w14:textId="77777777" w:rsidR="00B7263D" w:rsidRDefault="00B7263D" w:rsidP="00B7263D">
      <w:pPr>
        <w:pStyle w:val="Pa1"/>
        <w:numPr>
          <w:ilvl w:val="0"/>
          <w:numId w:val="3"/>
        </w:numPr>
        <w:spacing w:after="240"/>
        <w:jc w:val="both"/>
        <w:rPr>
          <w:rStyle w:val="A0"/>
          <w:rFonts w:ascii="Arial" w:hAnsi="Arial" w:cs="Arial"/>
          <w:color w:val="auto"/>
          <w:sz w:val="20"/>
          <w:szCs w:val="20"/>
        </w:rPr>
      </w:pPr>
      <w:r w:rsidRPr="00B7263D">
        <w:rPr>
          <w:rStyle w:val="A0"/>
          <w:rFonts w:ascii="Arial" w:hAnsi="Arial" w:cs="Arial"/>
          <w:b/>
          <w:bCs/>
          <w:color w:val="auto"/>
          <w:sz w:val="20"/>
          <w:szCs w:val="20"/>
        </w:rPr>
        <w:t xml:space="preserve">Rolled or extruded structural shapes </w:t>
      </w:r>
      <w:r w:rsidRPr="00B7263D">
        <w:rPr>
          <w:rStyle w:val="A0"/>
          <w:rFonts w:ascii="Arial" w:hAnsi="Arial" w:cs="Arial"/>
          <w:color w:val="auto"/>
          <w:sz w:val="20"/>
          <w:szCs w:val="20"/>
        </w:rPr>
        <w:t>shall confo</w:t>
      </w:r>
      <w:r>
        <w:rPr>
          <w:rStyle w:val="A0"/>
          <w:rFonts w:ascii="Arial" w:hAnsi="Arial" w:cs="Arial"/>
          <w:color w:val="auto"/>
          <w:sz w:val="20"/>
          <w:szCs w:val="20"/>
        </w:rPr>
        <w:t>rm to ASTM B308, alloy 6061-T6.</w:t>
      </w:r>
    </w:p>
    <w:p w14:paraId="60C538DD" w14:textId="77777777" w:rsidR="00B7263D" w:rsidRDefault="00B7263D" w:rsidP="00B7263D">
      <w:pPr>
        <w:pStyle w:val="Pa1"/>
        <w:numPr>
          <w:ilvl w:val="0"/>
          <w:numId w:val="3"/>
        </w:numPr>
        <w:spacing w:after="240"/>
        <w:jc w:val="both"/>
        <w:rPr>
          <w:rStyle w:val="A0"/>
          <w:rFonts w:ascii="Arial" w:hAnsi="Arial" w:cs="Arial"/>
          <w:color w:val="auto"/>
          <w:sz w:val="20"/>
          <w:szCs w:val="20"/>
        </w:rPr>
      </w:pPr>
      <w:r w:rsidRPr="00B7263D">
        <w:rPr>
          <w:rStyle w:val="A0"/>
          <w:rFonts w:ascii="Arial" w:hAnsi="Arial" w:cs="Arial"/>
          <w:b/>
          <w:bCs/>
          <w:color w:val="auto"/>
          <w:sz w:val="20"/>
          <w:szCs w:val="20"/>
        </w:rPr>
        <w:t xml:space="preserve">Breakaway support couplings for light poles and sign posts </w:t>
      </w:r>
      <w:r w:rsidRPr="00B7263D">
        <w:rPr>
          <w:rStyle w:val="A0"/>
          <w:rFonts w:ascii="Arial" w:hAnsi="Arial" w:cs="Arial"/>
          <w:color w:val="auto"/>
          <w:sz w:val="20"/>
          <w:szCs w:val="20"/>
        </w:rPr>
        <w:t xml:space="preserve">shall conform to ASTM B209 </w:t>
      </w:r>
      <w:r>
        <w:rPr>
          <w:rStyle w:val="A0"/>
          <w:rFonts w:ascii="Arial" w:hAnsi="Arial" w:cs="Arial"/>
          <w:color w:val="auto"/>
          <w:sz w:val="20"/>
          <w:szCs w:val="20"/>
        </w:rPr>
        <w:t>or ASTM B221, alloy 6061-T6.</w:t>
      </w:r>
    </w:p>
    <w:p w14:paraId="0923615D" w14:textId="77777777" w:rsidR="00B7263D" w:rsidRDefault="00B7263D" w:rsidP="00B7263D">
      <w:pPr>
        <w:pStyle w:val="Pa1"/>
        <w:numPr>
          <w:ilvl w:val="0"/>
          <w:numId w:val="3"/>
        </w:numPr>
        <w:spacing w:after="240"/>
        <w:jc w:val="both"/>
        <w:rPr>
          <w:rStyle w:val="A0"/>
          <w:rFonts w:ascii="Arial" w:hAnsi="Arial" w:cs="Arial"/>
          <w:color w:val="auto"/>
          <w:sz w:val="20"/>
          <w:szCs w:val="20"/>
        </w:rPr>
      </w:pPr>
      <w:r w:rsidRPr="00B7263D">
        <w:rPr>
          <w:rStyle w:val="A0"/>
          <w:rFonts w:ascii="Arial" w:hAnsi="Arial" w:cs="Arial"/>
          <w:b/>
          <w:bCs/>
          <w:color w:val="auto"/>
          <w:sz w:val="20"/>
          <w:szCs w:val="20"/>
        </w:rPr>
        <w:t xml:space="preserve">Frangible bases for light and signal poles </w:t>
      </w:r>
      <w:r w:rsidRPr="00B7263D">
        <w:rPr>
          <w:rStyle w:val="A0"/>
          <w:rFonts w:ascii="Arial" w:hAnsi="Arial" w:cs="Arial"/>
          <w:color w:val="auto"/>
          <w:sz w:val="20"/>
          <w:szCs w:val="20"/>
        </w:rPr>
        <w:t xml:space="preserve">shall conform to ASTM B26 or ASTM B108, alloy </w:t>
      </w:r>
      <w:r>
        <w:rPr>
          <w:rStyle w:val="A0"/>
          <w:rFonts w:ascii="Arial" w:hAnsi="Arial" w:cs="Arial"/>
          <w:color w:val="auto"/>
          <w:sz w:val="20"/>
          <w:szCs w:val="20"/>
        </w:rPr>
        <w:t>319 or 356.0-T6.</w:t>
      </w:r>
    </w:p>
    <w:p w14:paraId="2D5ACF8E" w14:textId="77777777" w:rsidR="00B7263D" w:rsidRDefault="00B7263D" w:rsidP="00B7263D">
      <w:pPr>
        <w:pStyle w:val="Pa1"/>
        <w:numPr>
          <w:ilvl w:val="0"/>
          <w:numId w:val="3"/>
        </w:numPr>
        <w:spacing w:after="240"/>
        <w:jc w:val="both"/>
        <w:rPr>
          <w:rStyle w:val="A0"/>
          <w:rFonts w:ascii="Arial" w:hAnsi="Arial" w:cs="Arial"/>
          <w:color w:val="auto"/>
          <w:sz w:val="20"/>
          <w:szCs w:val="20"/>
        </w:rPr>
      </w:pPr>
      <w:r w:rsidRPr="00B7263D">
        <w:rPr>
          <w:rStyle w:val="A0"/>
          <w:rFonts w:ascii="Arial" w:hAnsi="Arial" w:cs="Arial"/>
          <w:b/>
          <w:bCs/>
          <w:color w:val="auto"/>
          <w:sz w:val="20"/>
          <w:szCs w:val="20"/>
        </w:rPr>
        <w:t xml:space="preserve">Aluminum alloy for controller, control center, and flasher cabinets </w:t>
      </w:r>
      <w:r w:rsidRPr="00B7263D">
        <w:rPr>
          <w:rStyle w:val="A0"/>
          <w:rFonts w:ascii="Arial" w:hAnsi="Arial" w:cs="Arial"/>
          <w:color w:val="auto"/>
          <w:sz w:val="20"/>
          <w:szCs w:val="20"/>
        </w:rPr>
        <w:t xml:space="preserve">shall conform to ASTM </w:t>
      </w:r>
      <w:r>
        <w:rPr>
          <w:rStyle w:val="A0"/>
          <w:rFonts w:ascii="Arial" w:hAnsi="Arial" w:cs="Arial"/>
          <w:color w:val="auto"/>
          <w:sz w:val="20"/>
          <w:szCs w:val="20"/>
        </w:rPr>
        <w:t>B209, alloy 5052-H32.</w:t>
      </w:r>
    </w:p>
    <w:p w14:paraId="0FD938DB" w14:textId="77777777" w:rsidR="00B7263D" w:rsidRPr="00B7263D" w:rsidRDefault="00B7263D" w:rsidP="00B7263D">
      <w:pPr>
        <w:pStyle w:val="Pa1"/>
        <w:numPr>
          <w:ilvl w:val="0"/>
          <w:numId w:val="3"/>
        </w:numPr>
        <w:spacing w:after="240"/>
        <w:jc w:val="both"/>
        <w:rPr>
          <w:rFonts w:ascii="Arial" w:hAnsi="Arial" w:cs="Arial"/>
          <w:sz w:val="20"/>
          <w:szCs w:val="20"/>
        </w:rPr>
      </w:pPr>
      <w:r w:rsidRPr="00B7263D">
        <w:rPr>
          <w:rStyle w:val="A0"/>
          <w:rFonts w:ascii="Arial" w:hAnsi="Arial" w:cs="Arial"/>
          <w:b/>
          <w:bCs/>
          <w:color w:val="auto"/>
          <w:sz w:val="20"/>
          <w:szCs w:val="20"/>
        </w:rPr>
        <w:t xml:space="preserve">Aluminum alloy for lighting and pedestal poles </w:t>
      </w:r>
      <w:r w:rsidRPr="00B7263D">
        <w:rPr>
          <w:rStyle w:val="A0"/>
          <w:rFonts w:ascii="Arial" w:hAnsi="Arial" w:cs="Arial"/>
          <w:color w:val="auto"/>
          <w:sz w:val="20"/>
          <w:szCs w:val="20"/>
        </w:rPr>
        <w:t>shall conform to ASTM B221, ASTM B241, or B429, alloy 6063-T6.</w:t>
      </w:r>
    </w:p>
    <w:sectPr w:rsidR="00B7263D" w:rsidRPr="00B7263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NewRomanPS">
    <w:altName w:val="TimesNewRomanPS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65147F"/>
    <w:multiLevelType w:val="multilevel"/>
    <w:tmpl w:val="5532F9E0"/>
    <w:lvl w:ilvl="0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lowerLetter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lvlText w:val="(%8)"/>
      <w:lvlJc w:val="left"/>
      <w:pPr>
        <w:ind w:left="2880" w:hanging="360"/>
      </w:pPr>
      <w:rPr>
        <w:rFonts w:hint="default"/>
      </w:rPr>
    </w:lvl>
    <w:lvl w:ilvl="8">
      <w:start w:val="1"/>
      <w:numFmt w:val="lowerLetter"/>
      <w:lvlText w:val="(%9)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32040B9A"/>
    <w:multiLevelType w:val="multilevel"/>
    <w:tmpl w:val="F04AFF18"/>
    <w:styleLink w:val="SpecialProvision"/>
    <w:lvl w:ilvl="0">
      <w:start w:val="1"/>
      <w:numFmt w:val="upperRoman"/>
      <w:lvlText w:val="%1."/>
      <w:lvlJc w:val="left"/>
      <w:pPr>
        <w:ind w:left="360" w:hanging="360"/>
      </w:pPr>
      <w:rPr>
        <w:rFonts w:ascii="Arial" w:hAnsi="Arial" w:hint="default"/>
        <w:sz w:val="20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Arial" w:hAnsi="Arial" w:hint="default"/>
        <w:sz w:val="20"/>
      </w:rPr>
    </w:lvl>
    <w:lvl w:ilvl="2">
      <w:start w:val="1"/>
      <w:numFmt w:val="upperLetter"/>
      <w:lvlText w:val="%3."/>
      <w:lvlJc w:val="left"/>
      <w:pPr>
        <w:ind w:left="1080" w:hanging="360"/>
      </w:pPr>
      <w:rPr>
        <w:rFonts w:ascii="Arial" w:hAnsi="Arial" w:hint="default"/>
        <w:sz w:val="20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ascii="Arial" w:hAnsi="Arial" w:hint="default"/>
        <w:sz w:val="20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ascii="Arial" w:hAnsi="Arial" w:hint="default"/>
        <w:sz w:val="20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4DD361D9"/>
    <w:multiLevelType w:val="multilevel"/>
    <w:tmpl w:val="5532F9E0"/>
    <w:lvl w:ilvl="0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lowerLetter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lvlText w:val="(%8)"/>
      <w:lvlJc w:val="left"/>
      <w:pPr>
        <w:ind w:left="2880" w:hanging="360"/>
      </w:pPr>
      <w:rPr>
        <w:rFonts w:hint="default"/>
      </w:rPr>
    </w:lvl>
    <w:lvl w:ilvl="8">
      <w:start w:val="1"/>
      <w:numFmt w:val="lowerLetter"/>
      <w:lvlText w:val="(%9)"/>
      <w:lvlJc w:val="left"/>
      <w:pPr>
        <w:ind w:left="3240" w:hanging="36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62B5"/>
    <w:rsid w:val="002C3456"/>
    <w:rsid w:val="00743FC4"/>
    <w:rsid w:val="007E226E"/>
    <w:rsid w:val="007F62B5"/>
    <w:rsid w:val="00867BB6"/>
    <w:rsid w:val="00B2188E"/>
    <w:rsid w:val="00B7263D"/>
    <w:rsid w:val="00BC064E"/>
    <w:rsid w:val="00F866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E717B1"/>
  <w15:docId w15:val="{E916437D-9150-4F50-94BB-AB5D9A2DEC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SpecialProvision">
    <w:name w:val="Special Provision"/>
    <w:rsid w:val="00BC064E"/>
    <w:pPr>
      <w:numPr>
        <w:numId w:val="1"/>
      </w:numPr>
    </w:pPr>
  </w:style>
  <w:style w:type="paragraph" w:styleId="ListParagraph">
    <w:name w:val="List Paragraph"/>
    <w:basedOn w:val="Normal"/>
    <w:uiPriority w:val="34"/>
    <w:qFormat/>
    <w:rsid w:val="007F62B5"/>
    <w:pPr>
      <w:ind w:left="720"/>
      <w:contextualSpacing/>
    </w:pPr>
  </w:style>
  <w:style w:type="paragraph" w:customStyle="1" w:styleId="Default">
    <w:name w:val="Default"/>
    <w:rsid w:val="00B7263D"/>
    <w:pPr>
      <w:autoSpaceDE w:val="0"/>
      <w:autoSpaceDN w:val="0"/>
      <w:adjustRightInd w:val="0"/>
      <w:spacing w:after="0" w:line="240" w:lineRule="auto"/>
    </w:pPr>
    <w:rPr>
      <w:rFonts w:ascii="TimesNewRomanPS" w:hAnsi="TimesNewRomanPS" w:cs="TimesNewRomanPS"/>
      <w:color w:val="000000"/>
      <w:sz w:val="24"/>
      <w:szCs w:val="24"/>
    </w:rPr>
  </w:style>
  <w:style w:type="paragraph" w:customStyle="1" w:styleId="Pa0">
    <w:name w:val="Pa0"/>
    <w:basedOn w:val="Default"/>
    <w:next w:val="Default"/>
    <w:uiPriority w:val="99"/>
    <w:rsid w:val="00B7263D"/>
    <w:pPr>
      <w:spacing w:line="241" w:lineRule="atLeast"/>
    </w:pPr>
    <w:rPr>
      <w:rFonts w:cstheme="minorBidi"/>
      <w:color w:val="auto"/>
    </w:rPr>
  </w:style>
  <w:style w:type="character" w:customStyle="1" w:styleId="A2">
    <w:name w:val="A2"/>
    <w:uiPriority w:val="99"/>
    <w:rsid w:val="00B7263D"/>
    <w:rPr>
      <w:rFonts w:cs="TimesNewRomanPS"/>
      <w:b/>
      <w:bCs/>
      <w:color w:val="000000"/>
      <w:sz w:val="20"/>
      <w:szCs w:val="20"/>
    </w:rPr>
  </w:style>
  <w:style w:type="paragraph" w:customStyle="1" w:styleId="Pa1">
    <w:name w:val="Pa1"/>
    <w:basedOn w:val="Default"/>
    <w:next w:val="Default"/>
    <w:uiPriority w:val="99"/>
    <w:rsid w:val="00B7263D"/>
    <w:pPr>
      <w:spacing w:line="241" w:lineRule="atLeast"/>
    </w:pPr>
    <w:rPr>
      <w:rFonts w:cstheme="minorBidi"/>
      <w:color w:val="auto"/>
    </w:rPr>
  </w:style>
  <w:style w:type="character" w:customStyle="1" w:styleId="A0">
    <w:name w:val="A0"/>
    <w:uiPriority w:val="99"/>
    <w:rsid w:val="00B7263D"/>
    <w:rPr>
      <w:rFonts w:cs="TimesNewRomanPS"/>
      <w:color w:val="000000"/>
      <w:sz w:val="18"/>
      <w:szCs w:val="18"/>
    </w:rPr>
  </w:style>
  <w:style w:type="paragraph" w:customStyle="1" w:styleId="Pa4">
    <w:name w:val="Pa4"/>
    <w:basedOn w:val="Default"/>
    <w:next w:val="Default"/>
    <w:uiPriority w:val="99"/>
    <w:rsid w:val="00B7263D"/>
    <w:pPr>
      <w:spacing w:line="241" w:lineRule="atLeast"/>
    </w:pPr>
    <w:rPr>
      <w:rFonts w:cstheme="minorBidi"/>
      <w:color w:val="auto"/>
    </w:rPr>
  </w:style>
  <w:style w:type="paragraph" w:customStyle="1" w:styleId="Pa5">
    <w:name w:val="Pa5"/>
    <w:basedOn w:val="Default"/>
    <w:next w:val="Default"/>
    <w:uiPriority w:val="99"/>
    <w:rsid w:val="00B7263D"/>
    <w:pPr>
      <w:spacing w:line="241" w:lineRule="atLeast"/>
    </w:pPr>
    <w:rPr>
      <w:rFonts w:cstheme="minorBidi"/>
      <w:color w:val="auto"/>
    </w:rPr>
  </w:style>
  <w:style w:type="paragraph" w:customStyle="1" w:styleId="Pa3">
    <w:name w:val="Pa3"/>
    <w:basedOn w:val="Default"/>
    <w:next w:val="Default"/>
    <w:uiPriority w:val="99"/>
    <w:rsid w:val="00B7263D"/>
    <w:pPr>
      <w:spacing w:line="241" w:lineRule="atLeast"/>
    </w:pPr>
    <w:rPr>
      <w:rFonts w:cstheme="minorBidi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1DA6D9234A1F4BB626256BCE9A5673" ma:contentTypeVersion="20" ma:contentTypeDescription="Create a new document." ma:contentTypeScope="" ma:versionID="011c317a78e2a7c565fc8764604db09a">
  <xsd:schema xmlns:xsd="http://www.w3.org/2001/XMLSchema" xmlns:xs="http://www.w3.org/2001/XMLSchema" xmlns:p="http://schemas.microsoft.com/office/2006/metadata/properties" xmlns:ns2="2328571d-b9d5-471b-8d96-2ccb743ec3d4" targetNamespace="http://schemas.microsoft.com/office/2006/metadata/properties" ma:root="true" ma:fieldsID="9e9c20ae863260ebcaac035fdad58bb1" ns2:_="">
    <xsd:import namespace="2328571d-b9d5-471b-8d96-2ccb743ec3d4"/>
    <xsd:element name="properties">
      <xsd:complexType>
        <xsd:sequence>
          <xsd:element name="documentManagement">
            <xsd:complexType>
              <xsd:all>
                <xsd:element ref="ns2:Revision_x0020_Date" minOccurs="0"/>
                <xsd:element ref="ns2:Document_x0020_Type"/>
                <xsd:element ref="ns2:Availability_x0020_Date" minOccurs="0"/>
                <xsd:element ref="ns2:Expiration_x0020_Date0" minOccurs="0"/>
                <xsd:element ref="ns2:Division"/>
                <xsd:element ref="ns2:Section"/>
                <xsd:element ref="ns2:Usage_x0020_Guidelines" minOccurs="0"/>
                <xsd:element ref="ns2:Status"/>
                <xsd:element ref="ns2:Specification_x0020_Number"/>
                <xsd:element ref="ns2:DBB_x0020_Pick_x0020_List" minOccurs="0"/>
                <xsd:element ref="ns2:DB_x0020_Pick_x0020_List" minOccurs="0"/>
                <xsd:element ref="ns2:ASW_x0020_Pick_x0020_List" minOccurs="0"/>
                <xsd:element ref="ns2:LAP_x0020_Pick_x0020_List" minOccurs="0"/>
                <xsd:element ref="ns2:ASW_x0020_Guidelines" minOccurs="0"/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28571d-b9d5-471b-8d96-2ccb743ec3d4" elementFormDefault="qualified">
    <xsd:import namespace="http://schemas.microsoft.com/office/2006/documentManagement/types"/>
    <xsd:import namespace="http://schemas.microsoft.com/office/infopath/2007/PartnerControls"/>
    <xsd:element name="Revision_x0020_Date" ma:index="2" nillable="true" ma:displayName="Revision Date" ma:description="The revision date of this Specification. SS, SP, and SPCN only." ma:format="DateOnly" ma:internalName="Revision_x0020_Date" ma:readOnly="false">
      <xsd:simpleType>
        <xsd:restriction base="dms:DateTime"/>
      </xsd:simpleType>
    </xsd:element>
    <xsd:element name="Document_x0020_Type" ma:index="3" ma:displayName="Document Type" ma:default="N/A" ma:description="What type of document is this file?" ma:format="Dropdown" ma:internalName="Document_x0020_Type" ma:readOnly="false">
      <xsd:simpleType>
        <xsd:restriction base="dms:Choice">
          <xsd:enumeration value="N/A"/>
          <xsd:enumeration value="Update"/>
          <xsd:enumeration value="Spec Book"/>
          <xsd:enumeration value="SPCN"/>
          <xsd:enumeration value="SP"/>
          <xsd:enumeration value="SS"/>
          <xsd:enumeration value="Pick List"/>
          <xsd:enumeration value="Compiled"/>
          <xsd:enumeration value="C-120 - Revision Request"/>
          <xsd:enumeration value="C-121 - Industry Comment"/>
          <xsd:enumeration value="FHWA Approval"/>
          <xsd:enumeration value="Support Document"/>
        </xsd:restriction>
      </xsd:simpleType>
    </xsd:element>
    <xsd:element name="Availability_x0020_Date" ma:index="4" nillable="true" ma:displayName="Availability Date" ma:description="From this date forward, this specification can be selected for inclusion in a Bid Proposal." ma:format="DateOnly" ma:internalName="Availability_x0020_Date" ma:readOnly="false">
      <xsd:simpleType>
        <xsd:restriction base="dms:DateTime"/>
      </xsd:simpleType>
    </xsd:element>
    <xsd:element name="Expiration_x0020_Date0" ma:index="5" nillable="true" ma:displayName="Expiration Date" ma:description="From this date forward, this specification can be selected for inclusion in a Bid Proposal." ma:format="DateOnly" ma:internalName="Expiration_x0020_Date0" ma:readOnly="false">
      <xsd:simpleType>
        <xsd:restriction base="dms:DateTime"/>
      </xsd:simpleType>
    </xsd:element>
    <xsd:element name="Division" ma:index="6" ma:displayName="Division" ma:default="N/A" ma:description="Which Division of the Spec Book does this fall under" ma:format="Dropdown" ma:internalName="Division" ma:readOnly="false">
      <xsd:simpleType>
        <xsd:restriction base="dms:Choice">
          <xsd:enumeration value="N/A"/>
          <xsd:enumeration value="I"/>
          <xsd:enumeration value="II"/>
          <xsd:enumeration value="III"/>
          <xsd:enumeration value="IV"/>
          <xsd:enumeration value="V"/>
          <xsd:enumeration value="VI"/>
          <xsd:enumeration value="VII"/>
          <xsd:enumeration value="VIII"/>
          <xsd:enumeration value="ALL"/>
        </xsd:restriction>
      </xsd:simpleType>
    </xsd:element>
    <xsd:element name="Section" ma:index="7" ma:displayName="Section" ma:default="000" ma:description="Which Section of the Book this Spec is associated with" ma:internalName="Section" ma:readOnly="false">
      <xsd:simpleType>
        <xsd:restriction base="dms:Text">
          <xsd:maxLength value="255"/>
        </xsd:restriction>
      </xsd:simpleType>
    </xsd:element>
    <xsd:element name="Usage_x0020_Guidelines" ma:index="8" nillable="true" ma:displayName="Usage Guidelines" ma:description="This is information for the Plan Reviewer to know when to include this specification as well as other specifications that need to be included in a Bid Proposal." ma:internalName="Usage_x0020_Guidelines" ma:readOnly="false">
      <xsd:simpleType>
        <xsd:restriction base="dms:Note">
          <xsd:maxLength value="255"/>
        </xsd:restriction>
      </xsd:simpleType>
    </xsd:element>
    <xsd:element name="Status" ma:index="9" ma:displayName="Status" ma:default="Draft" ma:description="What is the implementation status of this Specification" ma:format="Dropdown" ma:internalName="Status" ma:readOnly="false">
      <xsd:simpleType>
        <xsd:restriction base="dms:Choice">
          <xsd:enumeration value="Draft"/>
          <xsd:enumeration value="Active"/>
          <xsd:enumeration value="Obsolete"/>
          <xsd:enumeration value="Filed"/>
        </xsd:restriction>
      </xsd:simpleType>
    </xsd:element>
    <xsd:element name="Specification_x0020_Number" ma:index="10" ma:displayName="Specification Number" ma:description="Specification Number used for choosing and filtering." ma:internalName="Specification_x0020_Number" ma:readOnly="false">
      <xsd:simpleType>
        <xsd:restriction base="dms:Text">
          <xsd:maxLength value="255"/>
        </xsd:restriction>
      </xsd:simpleType>
    </xsd:element>
    <xsd:element name="DBB_x0020_Pick_x0020_List" ma:index="11" nillable="true" ma:displayName="DBB Pick List" ma:default="0" ma:description="Whether or not this item should be included on the main Design-Bid-Build Pick List." ma:internalName="DBB_x0020_Pick_x0020_List" ma:readOnly="false">
      <xsd:simpleType>
        <xsd:restriction base="dms:Boolean"/>
      </xsd:simpleType>
    </xsd:element>
    <xsd:element name="DB_x0020_Pick_x0020_List" ma:index="12" nillable="true" ma:displayName="DB Pick List" ma:default="0" ma:description="Whether or not this item belongs on the Design-Build Pick List." ma:internalName="DB_x0020_Pick_x0020_List" ma:readOnly="false">
      <xsd:simpleType>
        <xsd:restriction base="dms:Boolean"/>
      </xsd:simpleType>
    </xsd:element>
    <xsd:element name="ASW_x0020_Pick_x0020_List" ma:index="13" nillable="true" ma:displayName="ASW Pick List" ma:default="0" ma:description="Does this item need to be on the Annual Schedule Work Pick List?" ma:internalName="ASW_x0020_Pick_x0020_List" ma:readOnly="false">
      <xsd:simpleType>
        <xsd:restriction base="dms:Boolean"/>
      </xsd:simpleType>
    </xsd:element>
    <xsd:element name="LAP_x0020_Pick_x0020_List" ma:index="14" nillable="true" ma:displayName="LAP Pick List" ma:default="0" ma:description="Whether this item is on the Local Assistance Program Pick List." ma:internalName="LAP_x0020_Pick_x0020_List" ma:readOnly="false">
      <xsd:simpleType>
        <xsd:restriction base="dms:Boolean"/>
      </xsd:simpleType>
    </xsd:element>
    <xsd:element name="ASW_x0020_Guidelines" ma:index="17" nillable="true" ma:displayName="ASW Guidelines" ma:description="Guidelines that are unique to the Schedule Work Pick List" ma:internalName="ASW_x0020_Guidelines" ma:readOnly="false">
      <xsd:simpleType>
        <xsd:restriction base="dms:Note">
          <xsd:maxLength value="255"/>
        </xsd:restriction>
      </xsd:simpleType>
    </xsd:element>
    <xsd:element name="MediaServiceMetadata" ma:index="2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3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xpiration_x0020_Date0 xmlns="2328571d-b9d5-471b-8d96-2ccb743ec3d4" xsi:nil="true"/>
    <Availability_x0020_Date xmlns="2328571d-b9d5-471b-8d96-2ccb743ec3d4">2016-07-12T04:00:00+00:00</Availability_x0020_Date>
    <Document_x0020_Type xmlns="2328571d-b9d5-471b-8d96-2ccb743ec3d4">Spec Book</Document_x0020_Type>
    <Specification_x0020_Number xmlns="2328571d-b9d5-471b-8d96-2ccb743ec3d4">BK229-002020-00</Specification_x0020_Number>
    <Status xmlns="2328571d-b9d5-471b-8d96-2ccb743ec3d4">Active</Status>
    <Usage_x0020_Guidelines xmlns="2328571d-b9d5-471b-8d96-2ccb743ec3d4" xsi:nil="true"/>
    <DB_x0020_Pick_x0020_List xmlns="2328571d-b9d5-471b-8d96-2ccb743ec3d4">false</DB_x0020_Pick_x0020_List>
    <ASW_x0020_Pick_x0020_List xmlns="2328571d-b9d5-471b-8d96-2ccb743ec3d4">false</ASW_x0020_Pick_x0020_List>
    <DBB_x0020_Pick_x0020_List xmlns="2328571d-b9d5-471b-8d96-2ccb743ec3d4">false</DBB_x0020_Pick_x0020_List>
    <Division xmlns="2328571d-b9d5-471b-8d96-2ccb743ec3d4">II</Division>
    <Section xmlns="2328571d-b9d5-471b-8d96-2ccb743ec3d4">229</Section>
    <LAP_x0020_Pick_x0020_List xmlns="2328571d-b9d5-471b-8d96-2ccb743ec3d4">false</LAP_x0020_Pick_x0020_List>
    <Revision_x0020_Date xmlns="2328571d-b9d5-471b-8d96-2ccb743ec3d4" xsi:nil="true"/>
    <ASW_x0020_Guidelines xmlns="2328571d-b9d5-471b-8d96-2ccb743ec3d4" xsi:nil="true"/>
  </documentManagement>
</p:properties>
</file>

<file path=customXml/itemProps1.xml><?xml version="1.0" encoding="utf-8"?>
<ds:datastoreItem xmlns:ds="http://schemas.openxmlformats.org/officeDocument/2006/customXml" ds:itemID="{F4605804-F997-47EF-97DE-B6A0117A40D6}"/>
</file>

<file path=customXml/itemProps2.xml><?xml version="1.0" encoding="utf-8"?>
<ds:datastoreItem xmlns:ds="http://schemas.openxmlformats.org/officeDocument/2006/customXml" ds:itemID="{B64171ED-EBDD-4DAF-9320-9619CCFFF110}"/>
</file>

<file path=customXml/itemProps3.xml><?xml version="1.0" encoding="utf-8"?>
<ds:datastoreItem xmlns:ds="http://schemas.openxmlformats.org/officeDocument/2006/customXml" ds:itemID="{79E2A6C5-4F4A-49AE-BF41-6C714554270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296</Words>
  <Characters>1692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Aluminum Alloy</vt:lpstr>
    </vt:vector>
  </TitlesOfParts>
  <Company>Virginia IT Infrastructure Partnership</Company>
  <LinksUpToDate>false</LinksUpToDate>
  <CharactersWithSpaces>1985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Aluminum Alloy</dc:title>
  <dc:creator>douglas.mcavoy</dc:creator>
  <cp:lastModifiedBy>Changes</cp:lastModifiedBy>
  <cp:revision>2</cp:revision>
  <dcterms:created xsi:type="dcterms:W3CDTF">2019-12-30T18:06:00Z</dcterms:created>
  <dcterms:modified xsi:type="dcterms:W3CDTF">2019-12-30T18:06:00Z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0x010100771DA6D9234A1F4BB626256BCE9A5673</vt:lpwstr>
  </property>
  <property fmtid="{D5CDD505-2E9C-101B-9397-08002B2CF9AE}" pid="3" name="Order">
    <vt:r8>4000</vt:r8>
  </property>
  <property fmtid="{D5CDD505-2E9C-101B-9397-08002B2CF9AE}" pid="4" name="Sources">
    <vt:lpwstr>https://insidevdot.cov.virginia.gov/div/sc/Design/Specs/Book/2014SBS/Forms/2014SBSD.aspx/100?RootFolder=/div%2Fsc%2FDesign%2FSpecs%2FBook%2F2014SBS%2F100&amp;View={31A41434-813F-44DE-AF21-B6DA4197C93E}, 100</vt:lpwstr>
  </property>
  <property fmtid="{D5CDD505-2E9C-101B-9397-08002B2CF9AE}" pid="5" name="_dlc_DocIdItemGuid">
    <vt:lpwstr>79b9119f-5317-4ec1-9e5a-4c9eb5d603fd</vt:lpwstr>
  </property>
  <property fmtid="{D5CDD505-2E9C-101B-9397-08002B2CF9AE}" pid="6" name="AROTCE">
    <vt:lpwstr/>
  </property>
  <property fmtid="{D5CDD505-2E9C-101B-9397-08002B2CF9AE}" pid="7" name="SME(s)">
    <vt:lpwstr/>
  </property>
  <property fmtid="{D5CDD505-2E9C-101B-9397-08002B2CF9AE}" pid="8" name="xd_Signature">
    <vt:bool>false</vt:bool>
  </property>
  <property fmtid="{D5CDD505-2E9C-101B-9397-08002B2CF9AE}" pid="9" name="List">
    <vt:lpwstr>SPEC100</vt:lpwstr>
  </property>
  <property fmtid="{D5CDD505-2E9C-101B-9397-08002B2CF9AE}" pid="10" name="xd_ProgID">
    <vt:lpwstr/>
  </property>
  <property fmtid="{D5CDD505-2E9C-101B-9397-08002B2CF9AE}" pid="11" name="_dlc_DocId">
    <vt:lpwstr>/insidevdot/div/sc/Design/Specs/Book|79b9119f-5317-4ec1-9e5a-4c9eb5d603fd</vt:lpwstr>
  </property>
  <property fmtid="{D5CDD505-2E9C-101B-9397-08002B2CF9AE}" pid="12" name="_dlc_DocIdUrl">
    <vt:lpwstr>https://insidevdot.cov.virginia.gov/div/sc/Design/Specs/Book/_layouts/DocIdRedir.aspx?ID=%2finsidevdot%2fdiv%2fsc%2fDesign%2fSpecs%2fBook%7c79b9119f-5317-4ec1-9e5a-4c9eb5d603fd, /insidevdot/div/sc/Design/Specs/Book|79b9119f-5317-4ec1-9e5a-4c9eb5d603fd</vt:lpwstr>
  </property>
  <property fmtid="{D5CDD505-2E9C-101B-9397-08002B2CF9AE}" pid="13" name="Locked">
    <vt:lpwstr>N</vt:lpwstr>
  </property>
  <property fmtid="{D5CDD505-2E9C-101B-9397-08002B2CF9AE}" pid="14" name="TemplateUrl">
    <vt:lpwstr/>
  </property>
  <property fmtid="{D5CDD505-2E9C-101B-9397-08002B2CF9AE}" pid="15" name="Specification Number">
    <vt:lpwstr>BK229-002016-00</vt:lpwstr>
  </property>
  <property fmtid="{D5CDD505-2E9C-101B-9397-08002B2CF9AE}" pid="16" name="Availability Date">
    <vt:filetime>2016-07-01T04:00:00Z</vt:filetime>
  </property>
  <property fmtid="{D5CDD505-2E9C-101B-9397-08002B2CF9AE}" pid="17" name="Document Type">
    <vt:lpwstr>Spec Book</vt:lpwstr>
  </property>
  <property fmtid="{D5CDD505-2E9C-101B-9397-08002B2CF9AE}" pid="18" name="Status">
    <vt:lpwstr>Active</vt:lpwstr>
  </property>
  <property fmtid="{D5CDD505-2E9C-101B-9397-08002B2CF9AE}" pid="19" name="Contains Fields">
    <vt:lpwstr>No</vt:lpwstr>
  </property>
  <property fmtid="{D5CDD505-2E9C-101B-9397-08002B2CF9AE}" pid="20" name="Div">
    <vt:lpwstr>II</vt:lpwstr>
  </property>
  <property fmtid="{D5CDD505-2E9C-101B-9397-08002B2CF9AE}" pid="21" name="Sect">
    <vt:lpwstr>229</vt:lpwstr>
  </property>
  <property fmtid="{D5CDD505-2E9C-101B-9397-08002B2CF9AE}" pid="22" name="WORD Direct">
    <vt:lpwstr>, </vt:lpwstr>
  </property>
  <property fmtid="{D5CDD505-2E9C-101B-9397-08002B2CF9AE}" pid="23" name="PDMS-Specs (1st Loc)">
    <vt:lpwstr>, </vt:lpwstr>
  </property>
  <property fmtid="{D5CDD505-2E9C-101B-9397-08002B2CF9AE}" pid="24" name="PDMS">
    <vt:lpwstr>, </vt:lpwstr>
  </property>
  <property fmtid="{D5CDD505-2E9C-101B-9397-08002B2CF9AE}" pid="25" name="CNSP Database">
    <vt:lpwstr>, </vt:lpwstr>
  </property>
  <property fmtid="{D5CDD505-2E9C-101B-9397-08002B2CF9AE}" pid="26" name="Spec Groups">
    <vt:lpwstr>, </vt:lpwstr>
  </property>
  <property fmtid="{D5CDD505-2E9C-101B-9397-08002B2CF9AE}" pid="27" name="Web Page No.">
    <vt:lpwstr>, </vt:lpwstr>
  </property>
  <property fmtid="{D5CDD505-2E9C-101B-9397-08002B2CF9AE}" pid="28" name="On Check-List">
    <vt:bool>false</vt:bool>
  </property>
  <property fmtid="{D5CDD505-2E9C-101B-9397-08002B2CF9AE}" pid="29" name="Pick List">
    <vt:bool>true</vt:bool>
  </property>
  <property fmtid="{D5CDD505-2E9C-101B-9397-08002B2CF9AE}" pid="30" name="Spec No. (Pick List)">
    <vt:lpwstr>, </vt:lpwstr>
  </property>
</Properties>
</file>