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313E7" w14:textId="77777777" w:rsidR="00DD0394" w:rsidRPr="00CA2C6E" w:rsidRDefault="00DD0394" w:rsidP="00CA2C6E">
      <w:pPr>
        <w:autoSpaceDE w:val="0"/>
        <w:autoSpaceDN w:val="0"/>
        <w:adjustRightInd w:val="0"/>
        <w:spacing w:line="240" w:lineRule="auto"/>
        <w:jc w:val="center"/>
        <w:outlineLvl w:val="0"/>
        <w:rPr>
          <w:rFonts w:ascii="Arial" w:hAnsi="Arial" w:cs="Arial"/>
          <w:b/>
          <w:bCs/>
          <w:sz w:val="20"/>
          <w:szCs w:val="20"/>
        </w:rPr>
      </w:pPr>
      <w:r w:rsidRPr="00CA2C6E">
        <w:rPr>
          <w:rFonts w:ascii="Arial" w:hAnsi="Arial" w:cs="Arial"/>
          <w:b/>
          <w:bCs/>
          <w:sz w:val="20"/>
          <w:szCs w:val="20"/>
        </w:rPr>
        <w:t>SECTION 408 – BEARING DEVICES AND ANCHORS</w:t>
      </w:r>
    </w:p>
    <w:p w14:paraId="34DF78D5" w14:textId="77777777" w:rsidR="00DD0394" w:rsidRPr="00CA2C6E" w:rsidRDefault="00DD0394" w:rsidP="00AC2415">
      <w:pPr>
        <w:autoSpaceDE w:val="0"/>
        <w:autoSpaceDN w:val="0"/>
        <w:adjustRightInd w:val="0"/>
        <w:spacing w:line="240" w:lineRule="auto"/>
        <w:jc w:val="both"/>
        <w:outlineLvl w:val="1"/>
        <w:rPr>
          <w:rFonts w:ascii="Arial" w:hAnsi="Arial" w:cs="Arial"/>
          <w:b/>
          <w:bCs/>
          <w:sz w:val="20"/>
          <w:szCs w:val="20"/>
        </w:rPr>
      </w:pPr>
      <w:proofErr w:type="gramStart"/>
      <w:r w:rsidRPr="00CA2C6E">
        <w:rPr>
          <w:rFonts w:ascii="Arial" w:hAnsi="Arial" w:cs="Arial"/>
          <w:b/>
          <w:bCs/>
          <w:sz w:val="20"/>
          <w:szCs w:val="20"/>
        </w:rPr>
        <w:t>408.01</w:t>
      </w:r>
      <w:proofErr w:type="gramEnd"/>
      <w:r w:rsidRPr="00CA2C6E">
        <w:rPr>
          <w:rFonts w:ascii="Arial" w:hAnsi="Arial" w:cs="Arial"/>
          <w:b/>
          <w:bCs/>
          <w:sz w:val="20"/>
          <w:szCs w:val="20"/>
        </w:rPr>
        <w:t xml:space="preserve"> – Description</w:t>
      </w:r>
    </w:p>
    <w:p w14:paraId="7C2B5D37" w14:textId="77777777" w:rsidR="00DD0394" w:rsidRPr="00CA2C6E" w:rsidRDefault="00DD0394" w:rsidP="00AC2415">
      <w:pPr>
        <w:autoSpaceDE w:val="0"/>
        <w:autoSpaceDN w:val="0"/>
        <w:adjustRightInd w:val="0"/>
        <w:spacing w:line="240" w:lineRule="auto"/>
        <w:jc w:val="both"/>
        <w:rPr>
          <w:rFonts w:ascii="Arial" w:eastAsia="TimesNewRomanPS" w:hAnsi="Arial" w:cs="Arial"/>
          <w:sz w:val="20"/>
          <w:szCs w:val="20"/>
        </w:rPr>
      </w:pPr>
      <w:r w:rsidRPr="00CA2C6E">
        <w:rPr>
          <w:rFonts w:ascii="Arial" w:eastAsia="TimesNewRomanPS" w:hAnsi="Arial" w:cs="Arial"/>
          <w:sz w:val="20"/>
          <w:szCs w:val="20"/>
        </w:rPr>
        <w:t>This work shall consist of furnishing and installing bearing plates, pads, rockers, expansion devices, anchors, or other devices used in conjunction with bearings or anchorages at superstructure supports in accordance with these specifications and in conformity with the plans or as established by the Engineer.</w:t>
      </w:r>
    </w:p>
    <w:p w14:paraId="26A3FF04" w14:textId="77777777" w:rsidR="00DD0394" w:rsidRPr="00CA2C6E" w:rsidRDefault="00DD0394" w:rsidP="00AC2415">
      <w:pPr>
        <w:autoSpaceDE w:val="0"/>
        <w:autoSpaceDN w:val="0"/>
        <w:adjustRightInd w:val="0"/>
        <w:spacing w:line="240" w:lineRule="auto"/>
        <w:jc w:val="both"/>
        <w:outlineLvl w:val="1"/>
        <w:rPr>
          <w:rFonts w:ascii="Arial" w:eastAsia="TimesNewRomanPS" w:hAnsi="Arial" w:cs="Arial"/>
          <w:sz w:val="20"/>
          <w:szCs w:val="20"/>
        </w:rPr>
      </w:pPr>
      <w:proofErr w:type="gramStart"/>
      <w:r w:rsidRPr="00CA2C6E">
        <w:rPr>
          <w:rFonts w:ascii="Arial" w:hAnsi="Arial" w:cs="Arial"/>
          <w:b/>
          <w:bCs/>
          <w:sz w:val="20"/>
          <w:szCs w:val="20"/>
        </w:rPr>
        <w:t>408.02</w:t>
      </w:r>
      <w:proofErr w:type="gramEnd"/>
      <w:r w:rsidRPr="00CA2C6E">
        <w:rPr>
          <w:rFonts w:ascii="Arial" w:hAnsi="Arial" w:cs="Arial"/>
          <w:b/>
          <w:bCs/>
          <w:sz w:val="20"/>
          <w:szCs w:val="20"/>
        </w:rPr>
        <w:t xml:space="preserve"> – Materials and Fabrication</w:t>
      </w:r>
    </w:p>
    <w:p w14:paraId="7C7B15D7" w14:textId="77777777" w:rsidR="00DD0394" w:rsidRPr="00CA2C6E" w:rsidRDefault="00DD0394" w:rsidP="00AC241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Bearing material and bearing pads</w:t>
      </w:r>
      <w:r w:rsidRPr="00CA2C6E">
        <w:rPr>
          <w:rFonts w:ascii="Arial" w:hAnsi="Arial" w:cs="Arial"/>
          <w:bCs/>
          <w:sz w:val="20"/>
          <w:szCs w:val="20"/>
        </w:rPr>
        <w:t xml:space="preserve"> </w:t>
      </w:r>
      <w:r w:rsidRPr="00CA2C6E">
        <w:rPr>
          <w:rFonts w:ascii="Arial" w:eastAsia="TimesNewRomanPS" w:hAnsi="Arial" w:cs="Arial"/>
          <w:sz w:val="20"/>
          <w:szCs w:val="20"/>
        </w:rPr>
        <w:t>shall conform to Section 237 and those specified herein.</w:t>
      </w:r>
    </w:p>
    <w:p w14:paraId="1901CDB2" w14:textId="77777777" w:rsidR="00DD0394" w:rsidRPr="00CA2C6E" w:rsidRDefault="00DD0394" w:rsidP="00AC241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Metal plates, shapes, bolts, and bars</w:t>
      </w:r>
      <w:r w:rsidRPr="00CA2C6E">
        <w:rPr>
          <w:rFonts w:ascii="Arial" w:hAnsi="Arial" w:cs="Arial"/>
          <w:bCs/>
          <w:sz w:val="20"/>
          <w:szCs w:val="20"/>
        </w:rPr>
        <w:t xml:space="preserve"> </w:t>
      </w:r>
      <w:r w:rsidRPr="00CA2C6E">
        <w:rPr>
          <w:rFonts w:ascii="Arial" w:eastAsia="TimesNewRomanPS" w:hAnsi="Arial" w:cs="Arial"/>
          <w:sz w:val="20"/>
          <w:szCs w:val="20"/>
        </w:rPr>
        <w:t>shall be of structural steel conforming to Section 226 and those specified herein.</w:t>
      </w:r>
    </w:p>
    <w:p w14:paraId="753CF16A" w14:textId="77777777" w:rsidR="00DD0394" w:rsidRPr="00CA2C6E" w:rsidRDefault="00DD0394" w:rsidP="00AC241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Metal parts</w:t>
      </w:r>
      <w:r w:rsidRPr="00CA2C6E">
        <w:rPr>
          <w:rFonts w:ascii="Arial" w:hAnsi="Arial" w:cs="Arial"/>
          <w:bCs/>
          <w:sz w:val="20"/>
          <w:szCs w:val="20"/>
        </w:rPr>
        <w:t xml:space="preserve"> </w:t>
      </w:r>
      <w:r w:rsidRPr="00CA2C6E">
        <w:rPr>
          <w:rFonts w:ascii="Arial" w:eastAsia="TimesNewRomanPS" w:hAnsi="Arial" w:cs="Arial"/>
          <w:sz w:val="20"/>
          <w:szCs w:val="20"/>
        </w:rPr>
        <w:t>shall be fabricated in accordance with Section 407.</w:t>
      </w:r>
    </w:p>
    <w:p w14:paraId="3E0661D9" w14:textId="77777777" w:rsidR="00DD0394" w:rsidRPr="00CA2C6E" w:rsidRDefault="00DD0394" w:rsidP="00AC241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Painting</w:t>
      </w:r>
      <w:r w:rsidRPr="00CA2C6E">
        <w:rPr>
          <w:rFonts w:ascii="Arial" w:hAnsi="Arial" w:cs="Arial"/>
          <w:bCs/>
          <w:sz w:val="20"/>
          <w:szCs w:val="20"/>
        </w:rPr>
        <w:t xml:space="preserve"> </w:t>
      </w:r>
      <w:r w:rsidRPr="00CA2C6E">
        <w:rPr>
          <w:rFonts w:ascii="Arial" w:eastAsia="TimesNewRomanPS" w:hAnsi="Arial" w:cs="Arial"/>
          <w:sz w:val="20"/>
          <w:szCs w:val="20"/>
        </w:rPr>
        <w:t>shall conform to Section 411.</w:t>
      </w:r>
    </w:p>
    <w:p w14:paraId="15E4A2B8" w14:textId="77777777" w:rsidR="00DD0394" w:rsidRPr="00CA2C6E" w:rsidRDefault="00DD0394" w:rsidP="00AC2415">
      <w:pPr>
        <w:pStyle w:val="ListParagraph"/>
        <w:numPr>
          <w:ilvl w:val="0"/>
          <w:numId w:val="3"/>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Galvanizing</w:t>
      </w:r>
      <w:r w:rsidRPr="00CA2C6E">
        <w:rPr>
          <w:rFonts w:ascii="Arial" w:hAnsi="Arial" w:cs="Arial"/>
          <w:bCs/>
          <w:sz w:val="20"/>
          <w:szCs w:val="20"/>
        </w:rPr>
        <w:t xml:space="preserve"> </w:t>
      </w:r>
      <w:r w:rsidRPr="00CA2C6E">
        <w:rPr>
          <w:rFonts w:ascii="Arial" w:eastAsia="TimesNewRomanPS" w:hAnsi="Arial" w:cs="Arial"/>
          <w:sz w:val="20"/>
          <w:szCs w:val="20"/>
        </w:rPr>
        <w:t>shall be performed in accordance with Section 233.</w:t>
      </w:r>
    </w:p>
    <w:p w14:paraId="7F431AFF" w14:textId="77777777" w:rsidR="00DD0394" w:rsidRPr="00CA2C6E" w:rsidRDefault="00C32907" w:rsidP="00AC2415">
      <w:pPr>
        <w:autoSpaceDE w:val="0"/>
        <w:autoSpaceDN w:val="0"/>
        <w:adjustRightInd w:val="0"/>
        <w:spacing w:line="240" w:lineRule="auto"/>
        <w:jc w:val="both"/>
        <w:outlineLvl w:val="1"/>
        <w:rPr>
          <w:rFonts w:ascii="Arial" w:eastAsia="TimesNewRomanPS" w:hAnsi="Arial" w:cs="Arial"/>
          <w:sz w:val="20"/>
          <w:szCs w:val="20"/>
        </w:rPr>
      </w:pPr>
      <w:proofErr w:type="gramStart"/>
      <w:r w:rsidRPr="00CA2C6E">
        <w:rPr>
          <w:rFonts w:ascii="Arial" w:hAnsi="Arial" w:cs="Arial"/>
          <w:b/>
          <w:bCs/>
          <w:sz w:val="20"/>
          <w:szCs w:val="20"/>
        </w:rPr>
        <w:t>408.03</w:t>
      </w:r>
      <w:proofErr w:type="gramEnd"/>
      <w:r w:rsidRPr="00CA2C6E">
        <w:rPr>
          <w:rFonts w:ascii="Arial" w:hAnsi="Arial" w:cs="Arial"/>
          <w:b/>
          <w:bCs/>
          <w:sz w:val="20"/>
          <w:szCs w:val="20"/>
        </w:rPr>
        <w:t xml:space="preserve"> – </w:t>
      </w:r>
      <w:r w:rsidR="00DD0394" w:rsidRPr="00CA2C6E">
        <w:rPr>
          <w:rFonts w:ascii="Arial" w:hAnsi="Arial" w:cs="Arial"/>
          <w:b/>
          <w:bCs/>
          <w:sz w:val="20"/>
          <w:szCs w:val="20"/>
        </w:rPr>
        <w:t>Procedures</w:t>
      </w:r>
    </w:p>
    <w:p w14:paraId="4C6FA4A5" w14:textId="2359EC02" w:rsidR="00DD0394" w:rsidRPr="00CA2C6E" w:rsidRDefault="00DD0394" w:rsidP="00AC2415">
      <w:pPr>
        <w:pStyle w:val="ListParagraph"/>
        <w:numPr>
          <w:ilvl w:val="0"/>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High-Load Multi-Rotational Bearings</w:t>
      </w:r>
      <w:r w:rsidRPr="00DD0394">
        <w:rPr>
          <w:rFonts w:ascii="Arial" w:hAnsi="Arial" w:cs="Arial"/>
          <w:b/>
          <w:bCs/>
          <w:sz w:val="20"/>
          <w:szCs w:val="20"/>
        </w:rPr>
        <w:t xml:space="preserve">: </w:t>
      </w:r>
      <w:r w:rsidRPr="00DD0394">
        <w:rPr>
          <w:rFonts w:ascii="Arial" w:eastAsia="TimesNewRomanPS" w:hAnsi="Arial" w:cs="Arial"/>
          <w:sz w:val="20"/>
          <w:szCs w:val="20"/>
        </w:rPr>
        <w:t>High-load multi-rotational bearings</w:t>
      </w:r>
      <w:r w:rsidRPr="00CA2C6E">
        <w:rPr>
          <w:rFonts w:ascii="Arial" w:eastAsia="TimesNewRomanPS" w:hAnsi="Arial" w:cs="Arial"/>
          <w:sz w:val="20"/>
          <w:szCs w:val="20"/>
        </w:rPr>
        <w:t xml:space="preserve"> including sole and masonry plates shall be any type shown on the plans and shall be provided by only one manufacturer.</w:t>
      </w:r>
    </w:p>
    <w:p w14:paraId="720C1917" w14:textId="77777777" w:rsidR="00DD0394" w:rsidRPr="00CA2C6E" w:rsidRDefault="00DD0394" w:rsidP="00AC24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CA2C6E">
        <w:rPr>
          <w:rFonts w:ascii="Arial" w:eastAsia="TimesNewRomanPS" w:hAnsi="Arial" w:cs="Arial"/>
          <w:sz w:val="20"/>
          <w:szCs w:val="20"/>
        </w:rPr>
        <w:t>Other high-load multi-rotational bearing designs may be acceptable provided they are supported by engineering analysis, engineering calculations, data and evidence of acceptable service life for the proposed materials, tests, and proven experience for the proposed bearing designs acceptable to the Engineer for the loads, forces, movements, and service conditions specified. Engineering analysis shall be performed by a Professional Engineer holding a valid current license to practice engineering in the Commonwealth of Virginia.</w:t>
      </w:r>
    </w:p>
    <w:p w14:paraId="552B8EAD" w14:textId="77777777" w:rsidR="00DD0394" w:rsidRPr="00CA2C6E" w:rsidRDefault="00DD0394" w:rsidP="00AC24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CA2C6E">
        <w:rPr>
          <w:rFonts w:ascii="Arial" w:eastAsia="TimesNewRomanPS" w:hAnsi="Arial" w:cs="Arial"/>
          <w:sz w:val="20"/>
          <w:szCs w:val="20"/>
        </w:rPr>
        <w:t>Notations: All dimensions are in inches:</w:t>
      </w:r>
    </w:p>
    <w:tbl>
      <w:tblPr>
        <w:tblStyle w:val="TableGrid"/>
        <w:tblW w:w="9018"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8279"/>
      </w:tblGrid>
      <w:tr w:rsidR="00DD0394" w:rsidRPr="00CA2C6E" w14:paraId="2A1D5CA9" w14:textId="77777777" w:rsidTr="00DD0394">
        <w:tc>
          <w:tcPr>
            <w:tcW w:w="739" w:type="dxa"/>
          </w:tcPr>
          <w:p w14:paraId="030D5E57"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C</w:t>
            </w:r>
          </w:p>
        </w:tc>
        <w:tc>
          <w:tcPr>
            <w:tcW w:w="8279" w:type="dxa"/>
          </w:tcPr>
          <w:p w14:paraId="32E8DAC4"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 Clearance between pot and surface immediately above or below it.</w:t>
            </w:r>
          </w:p>
        </w:tc>
      </w:tr>
      <w:tr w:rsidR="00DD0394" w:rsidRPr="00CA2C6E" w14:paraId="27A6C052" w14:textId="77777777" w:rsidTr="00DD0394">
        <w:tc>
          <w:tcPr>
            <w:tcW w:w="739" w:type="dxa"/>
          </w:tcPr>
          <w:p w14:paraId="43788680"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proofErr w:type="spellStart"/>
            <w:r w:rsidRPr="00CA2C6E">
              <w:rPr>
                <w:rFonts w:ascii="Arial" w:eastAsia="TimesNewRomanPS" w:hAnsi="Arial" w:cs="Arial"/>
                <w:sz w:val="20"/>
                <w:szCs w:val="20"/>
              </w:rPr>
              <w:t>Dp</w:t>
            </w:r>
            <w:proofErr w:type="spellEnd"/>
          </w:p>
        </w:tc>
        <w:tc>
          <w:tcPr>
            <w:tcW w:w="8279" w:type="dxa"/>
          </w:tcPr>
          <w:p w14:paraId="01CCC4CE"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 Diameter of elastomeric disc, inside diameter of pot bearing.</w:t>
            </w:r>
          </w:p>
        </w:tc>
      </w:tr>
      <w:tr w:rsidR="00DD0394" w:rsidRPr="00CA2C6E" w14:paraId="16E7033E" w14:textId="77777777" w:rsidTr="00DD0394">
        <w:tc>
          <w:tcPr>
            <w:tcW w:w="739" w:type="dxa"/>
          </w:tcPr>
          <w:p w14:paraId="432CC715"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Ds</w:t>
            </w:r>
          </w:p>
        </w:tc>
        <w:tc>
          <w:tcPr>
            <w:tcW w:w="8279" w:type="dxa"/>
          </w:tcPr>
          <w:p w14:paraId="27DE5170"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 Projected diameter of loaded spherical segment.</w:t>
            </w:r>
          </w:p>
        </w:tc>
      </w:tr>
      <w:tr w:rsidR="00DD0394" w:rsidRPr="00CA2C6E" w14:paraId="50339FFC" w14:textId="77777777" w:rsidTr="00DD0394">
        <w:tc>
          <w:tcPr>
            <w:tcW w:w="739" w:type="dxa"/>
          </w:tcPr>
          <w:p w14:paraId="377414ED"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G</w:t>
            </w:r>
          </w:p>
        </w:tc>
        <w:tc>
          <w:tcPr>
            <w:tcW w:w="8279" w:type="dxa"/>
          </w:tcPr>
          <w:p w14:paraId="7B5392CC"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 Depth of pot bearing cavity.</w:t>
            </w:r>
          </w:p>
        </w:tc>
      </w:tr>
      <w:tr w:rsidR="00DD0394" w:rsidRPr="00CA2C6E" w14:paraId="70D92318" w14:textId="77777777" w:rsidTr="00DD0394">
        <w:tc>
          <w:tcPr>
            <w:tcW w:w="739" w:type="dxa"/>
          </w:tcPr>
          <w:p w14:paraId="678D5465"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k</w:t>
            </w:r>
          </w:p>
        </w:tc>
        <w:tc>
          <w:tcPr>
            <w:tcW w:w="8279" w:type="dxa"/>
          </w:tcPr>
          <w:p w14:paraId="33EB9C54"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 Depth of chamfer on pot bearing piston.</w:t>
            </w:r>
          </w:p>
        </w:tc>
      </w:tr>
      <w:tr w:rsidR="00DD0394" w:rsidRPr="00CA2C6E" w14:paraId="746713A0" w14:textId="77777777" w:rsidTr="00DD0394">
        <w:tc>
          <w:tcPr>
            <w:tcW w:w="739" w:type="dxa"/>
          </w:tcPr>
          <w:p w14:paraId="55245517"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proofErr w:type="spellStart"/>
            <w:r w:rsidRPr="00CA2C6E">
              <w:rPr>
                <w:rFonts w:ascii="Arial" w:eastAsia="TimesNewRomanPS" w:hAnsi="Arial" w:cs="Arial"/>
                <w:sz w:val="20"/>
                <w:szCs w:val="20"/>
              </w:rPr>
              <w:t>Fy</w:t>
            </w:r>
            <w:proofErr w:type="spellEnd"/>
          </w:p>
        </w:tc>
        <w:tc>
          <w:tcPr>
            <w:tcW w:w="8279" w:type="dxa"/>
          </w:tcPr>
          <w:p w14:paraId="6DE1397B"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 xml:space="preserve">= Yield strength of steel in </w:t>
            </w:r>
            <w:proofErr w:type="spellStart"/>
            <w:r w:rsidRPr="00CA2C6E">
              <w:rPr>
                <w:rFonts w:ascii="Arial" w:eastAsia="TimesNewRomanPS" w:hAnsi="Arial" w:cs="Arial"/>
                <w:sz w:val="20"/>
                <w:szCs w:val="20"/>
              </w:rPr>
              <w:t>ksi</w:t>
            </w:r>
            <w:proofErr w:type="spellEnd"/>
            <w:r w:rsidRPr="00CA2C6E">
              <w:rPr>
                <w:rFonts w:ascii="Arial" w:eastAsia="TimesNewRomanPS" w:hAnsi="Arial" w:cs="Arial"/>
                <w:sz w:val="20"/>
                <w:szCs w:val="20"/>
              </w:rPr>
              <w:t>.</w:t>
            </w:r>
          </w:p>
        </w:tc>
      </w:tr>
      <w:tr w:rsidR="00DD0394" w:rsidRPr="00CA2C6E" w14:paraId="1CA62AE8" w14:textId="77777777" w:rsidTr="00DD0394">
        <w:tc>
          <w:tcPr>
            <w:tcW w:w="739" w:type="dxa"/>
          </w:tcPr>
          <w:p w14:paraId="3168C934"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proofErr w:type="spellStart"/>
            <w:r w:rsidRPr="00CA2C6E">
              <w:rPr>
                <w:rFonts w:ascii="Arial" w:eastAsia="TimesNewRomanPS" w:hAnsi="Arial" w:cs="Arial"/>
                <w:sz w:val="20"/>
                <w:szCs w:val="20"/>
              </w:rPr>
              <w:t>Lh</w:t>
            </w:r>
            <w:proofErr w:type="spellEnd"/>
          </w:p>
        </w:tc>
        <w:tc>
          <w:tcPr>
            <w:tcW w:w="8279" w:type="dxa"/>
          </w:tcPr>
          <w:p w14:paraId="1BFB8EE8"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 Horizontal design load on bearing in kips.</w:t>
            </w:r>
          </w:p>
        </w:tc>
      </w:tr>
      <w:tr w:rsidR="00DD0394" w:rsidRPr="00CA2C6E" w14:paraId="1206EF45" w14:textId="77777777" w:rsidTr="00DD0394">
        <w:tc>
          <w:tcPr>
            <w:tcW w:w="739" w:type="dxa"/>
          </w:tcPr>
          <w:p w14:paraId="2DC8CAD8"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proofErr w:type="spellStart"/>
            <w:r w:rsidRPr="00CA2C6E">
              <w:rPr>
                <w:rFonts w:ascii="Arial" w:eastAsia="TimesNewRomanPS" w:hAnsi="Arial" w:cs="Arial"/>
                <w:sz w:val="20"/>
                <w:szCs w:val="20"/>
              </w:rPr>
              <w:t>Lv</w:t>
            </w:r>
            <w:proofErr w:type="spellEnd"/>
          </w:p>
        </w:tc>
        <w:tc>
          <w:tcPr>
            <w:tcW w:w="8279" w:type="dxa"/>
          </w:tcPr>
          <w:p w14:paraId="0B1A7BAA"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 Vertical design load on bearing in kips.</w:t>
            </w:r>
          </w:p>
        </w:tc>
      </w:tr>
      <w:tr w:rsidR="00DD0394" w:rsidRPr="00CA2C6E" w14:paraId="2789FC47" w14:textId="77777777" w:rsidTr="00DD0394">
        <w:tc>
          <w:tcPr>
            <w:tcW w:w="739" w:type="dxa"/>
          </w:tcPr>
          <w:p w14:paraId="2F15DA9F" w14:textId="79083C1A" w:rsidR="00DD0394" w:rsidRPr="00CA2C6E" w:rsidRDefault="00203D10" w:rsidP="00AC2415">
            <w:pPr>
              <w:pStyle w:val="ListParagraph"/>
              <w:autoSpaceDE w:val="0"/>
              <w:autoSpaceDN w:val="0"/>
              <w:adjustRightInd w:val="0"/>
              <w:ind w:left="0"/>
              <w:contextualSpacing w:val="0"/>
              <w:jc w:val="both"/>
              <w:rPr>
                <w:rFonts w:ascii="Arial" w:eastAsia="TimesNewRomanPS" w:hAnsi="Arial" w:cs="Arial"/>
                <w:sz w:val="20"/>
                <w:szCs w:val="20"/>
              </w:rPr>
            </w:pPr>
            <w:r>
              <w:rPr>
                <w:rFonts w:ascii="Arial" w:hAnsi="Arial" w:cs="Arial"/>
                <w:sz w:val="20"/>
                <w:szCs w:val="20"/>
              </w:rPr>
              <w:t>Θ</w:t>
            </w:r>
          </w:p>
        </w:tc>
        <w:tc>
          <w:tcPr>
            <w:tcW w:w="8279" w:type="dxa"/>
          </w:tcPr>
          <w:p w14:paraId="7470D435"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 xml:space="preserve">= </w:t>
            </w:r>
            <w:proofErr w:type="spellStart"/>
            <w:r w:rsidRPr="00CA2C6E">
              <w:rPr>
                <w:rFonts w:ascii="Arial" w:eastAsia="TimesNewRomanPS" w:hAnsi="Arial" w:cs="Arial"/>
                <w:sz w:val="20"/>
                <w:szCs w:val="20"/>
              </w:rPr>
              <w:t>ArcTan</w:t>
            </w:r>
            <w:proofErr w:type="spellEnd"/>
            <w:r w:rsidRPr="00CA2C6E">
              <w:rPr>
                <w:rFonts w:ascii="Arial" w:eastAsia="TimesNewRomanPS" w:hAnsi="Arial" w:cs="Arial"/>
                <w:sz w:val="20"/>
                <w:szCs w:val="20"/>
              </w:rPr>
              <w:t xml:space="preserve"> (</w:t>
            </w:r>
            <w:proofErr w:type="spellStart"/>
            <w:r w:rsidRPr="00CA2C6E">
              <w:rPr>
                <w:rFonts w:ascii="Arial" w:eastAsia="TimesNewRomanPS" w:hAnsi="Arial" w:cs="Arial"/>
                <w:sz w:val="20"/>
                <w:szCs w:val="20"/>
              </w:rPr>
              <w:t>Lh</w:t>
            </w:r>
            <w:proofErr w:type="spellEnd"/>
            <w:r w:rsidRPr="00CA2C6E">
              <w:rPr>
                <w:rFonts w:ascii="Arial" w:eastAsia="TimesNewRomanPS" w:hAnsi="Arial" w:cs="Arial"/>
                <w:sz w:val="20"/>
                <w:szCs w:val="20"/>
              </w:rPr>
              <w:t>/</w:t>
            </w:r>
            <w:proofErr w:type="spellStart"/>
            <w:r w:rsidRPr="00CA2C6E">
              <w:rPr>
                <w:rFonts w:ascii="Arial" w:eastAsia="TimesNewRomanPS" w:hAnsi="Arial" w:cs="Arial"/>
                <w:sz w:val="20"/>
                <w:szCs w:val="20"/>
              </w:rPr>
              <w:t>Lv</w:t>
            </w:r>
            <w:proofErr w:type="spellEnd"/>
            <w:r w:rsidRPr="00CA2C6E">
              <w:rPr>
                <w:rFonts w:ascii="Arial" w:eastAsia="TimesNewRomanPS" w:hAnsi="Arial" w:cs="Arial"/>
                <w:sz w:val="20"/>
                <w:szCs w:val="20"/>
              </w:rPr>
              <w:t xml:space="preserve"> min)</w:t>
            </w:r>
          </w:p>
        </w:tc>
      </w:tr>
      <w:tr w:rsidR="00DD0394" w:rsidRPr="00CA2C6E" w14:paraId="5B31F156" w14:textId="77777777" w:rsidTr="00DD0394">
        <w:tc>
          <w:tcPr>
            <w:tcW w:w="739" w:type="dxa"/>
          </w:tcPr>
          <w:p w14:paraId="739FEF67" w14:textId="77777777" w:rsidR="00DD0394" w:rsidRPr="00CA2C6E" w:rsidRDefault="00DD0394" w:rsidP="00AC2415">
            <w:pPr>
              <w:pStyle w:val="ListParagraph"/>
              <w:autoSpaceDE w:val="0"/>
              <w:autoSpaceDN w:val="0"/>
              <w:adjustRightInd w:val="0"/>
              <w:ind w:left="0"/>
              <w:contextualSpacing w:val="0"/>
              <w:jc w:val="both"/>
              <w:rPr>
                <w:rFonts w:ascii="Arial" w:hAnsi="Arial" w:cs="Arial"/>
                <w:sz w:val="20"/>
                <w:szCs w:val="20"/>
              </w:rPr>
            </w:pPr>
            <w:proofErr w:type="spellStart"/>
            <w:r w:rsidRPr="00CA2C6E">
              <w:rPr>
                <w:rFonts w:ascii="Arial" w:eastAsia="TimesNewRomanPS" w:hAnsi="Arial" w:cs="Arial"/>
                <w:sz w:val="20"/>
                <w:szCs w:val="20"/>
              </w:rPr>
              <w:t>Rb</w:t>
            </w:r>
            <w:proofErr w:type="spellEnd"/>
          </w:p>
        </w:tc>
        <w:tc>
          <w:tcPr>
            <w:tcW w:w="8279" w:type="dxa"/>
          </w:tcPr>
          <w:p w14:paraId="59B04AC9"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 Minimum design rotation requirement of bearing in radians.</w:t>
            </w:r>
          </w:p>
        </w:tc>
      </w:tr>
      <w:tr w:rsidR="00DD0394" w:rsidRPr="00CA2C6E" w14:paraId="21E45EBB" w14:textId="77777777" w:rsidTr="00DD0394">
        <w:tc>
          <w:tcPr>
            <w:tcW w:w="739" w:type="dxa"/>
          </w:tcPr>
          <w:p w14:paraId="260454CC"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proofErr w:type="spellStart"/>
            <w:r w:rsidRPr="00CA2C6E">
              <w:rPr>
                <w:rFonts w:ascii="Arial" w:eastAsia="TimesNewRomanPS" w:hAnsi="Arial" w:cs="Arial"/>
                <w:sz w:val="20"/>
                <w:szCs w:val="20"/>
              </w:rPr>
              <w:t>Rc</w:t>
            </w:r>
            <w:proofErr w:type="spellEnd"/>
          </w:p>
        </w:tc>
        <w:tc>
          <w:tcPr>
            <w:tcW w:w="8279" w:type="dxa"/>
          </w:tcPr>
          <w:p w14:paraId="0F35E6CF"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 Maximum construction tolerance rotation in radians.</w:t>
            </w:r>
          </w:p>
        </w:tc>
      </w:tr>
      <w:tr w:rsidR="00DD0394" w:rsidRPr="00CA2C6E" w14:paraId="56215611" w14:textId="77777777" w:rsidTr="00DD0394">
        <w:tc>
          <w:tcPr>
            <w:tcW w:w="739" w:type="dxa"/>
          </w:tcPr>
          <w:p w14:paraId="5112E301"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proofErr w:type="spellStart"/>
            <w:r w:rsidRPr="00CA2C6E">
              <w:rPr>
                <w:rFonts w:ascii="Arial" w:eastAsia="TimesNewRomanPS" w:hAnsi="Arial" w:cs="Arial"/>
                <w:sz w:val="20"/>
                <w:szCs w:val="20"/>
              </w:rPr>
              <w:t>Rs</w:t>
            </w:r>
            <w:proofErr w:type="spellEnd"/>
          </w:p>
        </w:tc>
        <w:tc>
          <w:tcPr>
            <w:tcW w:w="8279" w:type="dxa"/>
          </w:tcPr>
          <w:p w14:paraId="5C9B8A9B"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 Minimum design rotation requirement of structure in radians.</w:t>
            </w:r>
          </w:p>
        </w:tc>
      </w:tr>
      <w:tr w:rsidR="00DD0394" w:rsidRPr="00CA2C6E" w14:paraId="5D7070B8" w14:textId="77777777" w:rsidTr="00DD0394">
        <w:tc>
          <w:tcPr>
            <w:tcW w:w="739" w:type="dxa"/>
          </w:tcPr>
          <w:p w14:paraId="57EFAA62"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proofErr w:type="spellStart"/>
            <w:r w:rsidRPr="00CA2C6E">
              <w:rPr>
                <w:rFonts w:ascii="Arial" w:eastAsia="TimesNewRomanPS" w:hAnsi="Arial" w:cs="Arial"/>
                <w:sz w:val="20"/>
                <w:szCs w:val="20"/>
              </w:rPr>
              <w:t>Rmax</w:t>
            </w:r>
            <w:proofErr w:type="spellEnd"/>
          </w:p>
        </w:tc>
        <w:tc>
          <w:tcPr>
            <w:tcW w:w="8279" w:type="dxa"/>
          </w:tcPr>
          <w:p w14:paraId="20685422"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 Maximum radius to prevent unseating of spherical surfaces.</w:t>
            </w:r>
          </w:p>
        </w:tc>
      </w:tr>
      <w:tr w:rsidR="00DD0394" w:rsidRPr="00CA2C6E" w14:paraId="4B55F3C1" w14:textId="77777777" w:rsidTr="00DD0394">
        <w:tc>
          <w:tcPr>
            <w:tcW w:w="739" w:type="dxa"/>
          </w:tcPr>
          <w:p w14:paraId="3DA130EA"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S</w:t>
            </w:r>
          </w:p>
        </w:tc>
        <w:tc>
          <w:tcPr>
            <w:tcW w:w="8279" w:type="dxa"/>
          </w:tcPr>
          <w:p w14:paraId="6BDE5453"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 Side of a square pot bearing plate.</w:t>
            </w:r>
          </w:p>
        </w:tc>
      </w:tr>
      <w:tr w:rsidR="00DD0394" w:rsidRPr="00CA2C6E" w14:paraId="74A701A5" w14:textId="77777777" w:rsidTr="00DD0394">
        <w:tc>
          <w:tcPr>
            <w:tcW w:w="739" w:type="dxa"/>
          </w:tcPr>
          <w:p w14:paraId="3B7519D7"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t</w:t>
            </w:r>
          </w:p>
        </w:tc>
        <w:tc>
          <w:tcPr>
            <w:tcW w:w="8279" w:type="dxa"/>
          </w:tcPr>
          <w:p w14:paraId="166D2812"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 Thickness of elastomeric disc.</w:t>
            </w:r>
          </w:p>
        </w:tc>
      </w:tr>
      <w:tr w:rsidR="00DD0394" w:rsidRPr="00CA2C6E" w14:paraId="44C916CE" w14:textId="77777777" w:rsidTr="00DD0394">
        <w:tc>
          <w:tcPr>
            <w:tcW w:w="739" w:type="dxa"/>
          </w:tcPr>
          <w:p w14:paraId="45F6FF3E"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w</w:t>
            </w:r>
          </w:p>
        </w:tc>
        <w:tc>
          <w:tcPr>
            <w:tcW w:w="8279" w:type="dxa"/>
          </w:tcPr>
          <w:p w14:paraId="2FAAC15F"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 Piston face width, pot bearing.</w:t>
            </w:r>
          </w:p>
        </w:tc>
      </w:tr>
      <w:tr w:rsidR="00DD0394" w:rsidRPr="00CA2C6E" w14:paraId="00D42F1C" w14:textId="77777777" w:rsidTr="00DD0394">
        <w:tc>
          <w:tcPr>
            <w:tcW w:w="739" w:type="dxa"/>
          </w:tcPr>
          <w:p w14:paraId="717CA6A3"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OD</w:t>
            </w:r>
          </w:p>
        </w:tc>
        <w:tc>
          <w:tcPr>
            <w:tcW w:w="8279" w:type="dxa"/>
          </w:tcPr>
          <w:p w14:paraId="5611B832" w14:textId="77777777" w:rsidR="00DD0394" w:rsidRPr="00CA2C6E" w:rsidRDefault="00DD0394" w:rsidP="00AC2415">
            <w:pPr>
              <w:pStyle w:val="ListParagraph"/>
              <w:autoSpaceDE w:val="0"/>
              <w:autoSpaceDN w:val="0"/>
              <w:adjustRightInd w:val="0"/>
              <w:ind w:left="0"/>
              <w:contextualSpacing w:val="0"/>
              <w:jc w:val="both"/>
              <w:rPr>
                <w:rFonts w:ascii="Arial" w:eastAsia="TimesNewRomanPS" w:hAnsi="Arial" w:cs="Arial"/>
                <w:sz w:val="20"/>
                <w:szCs w:val="20"/>
              </w:rPr>
            </w:pPr>
            <w:r w:rsidRPr="00CA2C6E">
              <w:rPr>
                <w:rFonts w:ascii="Arial" w:eastAsia="TimesNewRomanPS" w:hAnsi="Arial" w:cs="Arial"/>
                <w:sz w:val="20"/>
                <w:szCs w:val="20"/>
              </w:rPr>
              <w:t>= Outside diameter of a round pot.</w:t>
            </w:r>
          </w:p>
        </w:tc>
      </w:tr>
    </w:tbl>
    <w:p w14:paraId="671FE996" w14:textId="77777777" w:rsidR="00DD0394" w:rsidRPr="00CA2C6E" w:rsidRDefault="00DD0394" w:rsidP="00AC2415">
      <w:pPr>
        <w:autoSpaceDE w:val="0"/>
        <w:autoSpaceDN w:val="0"/>
        <w:adjustRightInd w:val="0"/>
        <w:spacing w:after="0" w:line="240" w:lineRule="auto"/>
        <w:jc w:val="both"/>
        <w:rPr>
          <w:rFonts w:ascii="Arial" w:hAnsi="Arial" w:cs="Arial"/>
          <w:bCs/>
          <w:sz w:val="20"/>
          <w:szCs w:val="20"/>
        </w:rPr>
      </w:pPr>
    </w:p>
    <w:p w14:paraId="4E5103F9" w14:textId="77777777" w:rsidR="00DD0394" w:rsidRPr="00CA2C6E" w:rsidRDefault="00DD0394" w:rsidP="00AC2415">
      <w:pPr>
        <w:pStyle w:val="ListParagraph"/>
        <w:numPr>
          <w:ilvl w:val="1"/>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Design:</w:t>
      </w:r>
      <w:r w:rsidRPr="00CA2C6E">
        <w:rPr>
          <w:rFonts w:ascii="Arial" w:hAnsi="Arial" w:cs="Arial"/>
          <w:bCs/>
          <w:sz w:val="20"/>
          <w:szCs w:val="20"/>
        </w:rPr>
        <w:t xml:space="preserve"> </w:t>
      </w:r>
      <w:r w:rsidRPr="00CA2C6E">
        <w:rPr>
          <w:rFonts w:ascii="Arial" w:eastAsia="TimesNewRomanPS" w:hAnsi="Arial" w:cs="Arial"/>
          <w:sz w:val="20"/>
          <w:szCs w:val="20"/>
        </w:rPr>
        <w:t>High-load multi-rotational bearings shall be designed to accommodate the loads, forces, and movements specified in the bearing schedule. Particular care shall be taken to ensure that all components of the bearings provide adequate capacity for the horizontal loads and forces specified.</w:t>
      </w:r>
    </w:p>
    <w:p w14:paraId="15123CA7" w14:textId="77777777" w:rsidR="00FA2D7D" w:rsidRPr="00CA2C6E" w:rsidRDefault="00DD0394" w:rsidP="00AC24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lastRenderedPageBreak/>
        <w:t xml:space="preserve">Maximum design stresses for bearing components shall not exceed the allowable design stresses of the applicable issue of the </w:t>
      </w:r>
      <w:r w:rsidRPr="00CA2C6E">
        <w:rPr>
          <w:rFonts w:ascii="Arial" w:hAnsi="Arial" w:cs="Arial"/>
          <w:i/>
          <w:iCs/>
          <w:sz w:val="20"/>
          <w:szCs w:val="20"/>
        </w:rPr>
        <w:t xml:space="preserve">AASHTO Standard Specifications for Highway Bridges </w:t>
      </w:r>
      <w:r w:rsidRPr="00CA2C6E">
        <w:rPr>
          <w:rFonts w:ascii="Arial" w:eastAsia="TimesNewRomanPS" w:hAnsi="Arial" w:cs="Arial"/>
          <w:sz w:val="20"/>
          <w:szCs w:val="20"/>
        </w:rPr>
        <w:t>and the applicable sections of these specifications.</w:t>
      </w:r>
    </w:p>
    <w:p w14:paraId="77AD9A4C" w14:textId="77777777" w:rsidR="00FA2D7D" w:rsidRPr="00CA2C6E" w:rsidRDefault="00DD0394" w:rsidP="00AC24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 xml:space="preserve">Minimum rotation capacity, </w:t>
      </w:r>
      <w:proofErr w:type="spellStart"/>
      <w:r w:rsidRPr="00CA2C6E">
        <w:rPr>
          <w:rFonts w:ascii="Arial" w:eastAsia="TimesNewRomanPS" w:hAnsi="Arial" w:cs="Arial"/>
          <w:sz w:val="20"/>
          <w:szCs w:val="20"/>
        </w:rPr>
        <w:t>Rb</w:t>
      </w:r>
      <w:proofErr w:type="spellEnd"/>
      <w:r w:rsidRPr="00CA2C6E">
        <w:rPr>
          <w:rFonts w:ascii="Arial" w:eastAsia="TimesNewRomanPS" w:hAnsi="Arial" w:cs="Arial"/>
          <w:sz w:val="20"/>
          <w:szCs w:val="20"/>
        </w:rPr>
        <w:t xml:space="preserve">, shall be the sum of </w:t>
      </w:r>
      <w:proofErr w:type="spellStart"/>
      <w:proofErr w:type="gramStart"/>
      <w:r w:rsidRPr="00CA2C6E">
        <w:rPr>
          <w:rFonts w:ascii="Arial" w:eastAsia="TimesNewRomanPS" w:hAnsi="Arial" w:cs="Arial"/>
          <w:sz w:val="20"/>
          <w:szCs w:val="20"/>
        </w:rPr>
        <w:t>Rc</w:t>
      </w:r>
      <w:proofErr w:type="spellEnd"/>
      <w:proofErr w:type="gramEnd"/>
      <w:r w:rsidRPr="00CA2C6E">
        <w:rPr>
          <w:rFonts w:ascii="Arial" w:eastAsia="TimesNewRomanPS" w:hAnsi="Arial" w:cs="Arial"/>
          <w:sz w:val="20"/>
          <w:szCs w:val="20"/>
        </w:rPr>
        <w:t xml:space="preserve"> + </w:t>
      </w:r>
      <w:proofErr w:type="spellStart"/>
      <w:r w:rsidRPr="00CA2C6E">
        <w:rPr>
          <w:rFonts w:ascii="Arial" w:eastAsia="TimesNewRomanPS" w:hAnsi="Arial" w:cs="Arial"/>
          <w:sz w:val="20"/>
          <w:szCs w:val="20"/>
        </w:rPr>
        <w:t>Rs</w:t>
      </w:r>
      <w:proofErr w:type="spellEnd"/>
      <w:r w:rsidRPr="00CA2C6E">
        <w:rPr>
          <w:rFonts w:ascii="Arial" w:eastAsia="TimesNewRomanPS" w:hAnsi="Arial" w:cs="Arial"/>
          <w:sz w:val="20"/>
          <w:szCs w:val="20"/>
        </w:rPr>
        <w:t xml:space="preserve">. </w:t>
      </w:r>
      <w:proofErr w:type="spellStart"/>
      <w:r w:rsidRPr="00CA2C6E">
        <w:rPr>
          <w:rFonts w:ascii="Arial" w:eastAsia="TimesNewRomanPS" w:hAnsi="Arial" w:cs="Arial"/>
          <w:sz w:val="20"/>
          <w:szCs w:val="20"/>
        </w:rPr>
        <w:t>Rc</w:t>
      </w:r>
      <w:proofErr w:type="spellEnd"/>
      <w:r w:rsidRPr="00CA2C6E">
        <w:rPr>
          <w:rFonts w:ascii="Arial" w:eastAsia="TimesNewRomanPS" w:hAnsi="Arial" w:cs="Arial"/>
          <w:sz w:val="20"/>
          <w:szCs w:val="20"/>
        </w:rPr>
        <w:t xml:space="preserve"> equals 0.02 radians. </w:t>
      </w:r>
      <w:proofErr w:type="spellStart"/>
      <w:r w:rsidRPr="00CA2C6E">
        <w:rPr>
          <w:rFonts w:ascii="Arial" w:eastAsia="TimesNewRomanPS" w:hAnsi="Arial" w:cs="Arial"/>
          <w:sz w:val="20"/>
          <w:szCs w:val="20"/>
        </w:rPr>
        <w:t>Rs</w:t>
      </w:r>
      <w:proofErr w:type="spellEnd"/>
      <w:r w:rsidR="00FA2D7D" w:rsidRPr="00CA2C6E">
        <w:rPr>
          <w:rFonts w:ascii="Arial" w:eastAsia="TimesNewRomanPS" w:hAnsi="Arial" w:cs="Arial"/>
          <w:sz w:val="20"/>
          <w:szCs w:val="20"/>
        </w:rPr>
        <w:t xml:space="preserve"> </w:t>
      </w:r>
      <w:r w:rsidRPr="00CA2C6E">
        <w:rPr>
          <w:rFonts w:ascii="Arial" w:eastAsia="TimesNewRomanPS" w:hAnsi="Arial" w:cs="Arial"/>
          <w:sz w:val="20"/>
          <w:szCs w:val="20"/>
        </w:rPr>
        <w:t>equals the larger of 0.01 radian or the actual design rotations.</w:t>
      </w:r>
    </w:p>
    <w:p w14:paraId="5A054853" w14:textId="77777777" w:rsidR="00FA2D7D" w:rsidRPr="00CA2C6E" w:rsidRDefault="00DD0394" w:rsidP="00AC24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The minimum horizontal bearing design capacity for fixed and guided expansion bearing</w:t>
      </w:r>
      <w:r w:rsidR="00FA2D7D" w:rsidRPr="00CA2C6E">
        <w:rPr>
          <w:rFonts w:ascii="Arial" w:eastAsia="TimesNewRomanPS" w:hAnsi="Arial" w:cs="Arial"/>
          <w:sz w:val="20"/>
          <w:szCs w:val="20"/>
        </w:rPr>
        <w:t xml:space="preserve"> </w:t>
      </w:r>
      <w:r w:rsidRPr="00CA2C6E">
        <w:rPr>
          <w:rFonts w:ascii="Arial" w:eastAsia="TimesNewRomanPS" w:hAnsi="Arial" w:cs="Arial"/>
          <w:sz w:val="20"/>
          <w:szCs w:val="20"/>
        </w:rPr>
        <w:t>types shall be 10 percent of the vertical capacity or as specified in the plans. The minimum</w:t>
      </w:r>
      <w:r w:rsidR="00FA2D7D" w:rsidRPr="00CA2C6E">
        <w:rPr>
          <w:rFonts w:ascii="Arial" w:eastAsia="TimesNewRomanPS" w:hAnsi="Arial" w:cs="Arial"/>
          <w:sz w:val="20"/>
          <w:szCs w:val="20"/>
        </w:rPr>
        <w:t xml:space="preserve"> </w:t>
      </w:r>
      <w:r w:rsidRPr="00CA2C6E">
        <w:rPr>
          <w:rFonts w:ascii="Arial" w:eastAsia="TimesNewRomanPS" w:hAnsi="Arial" w:cs="Arial"/>
          <w:sz w:val="20"/>
          <w:szCs w:val="20"/>
        </w:rPr>
        <w:t>horizontal bearing design for non-guided expansion bearing types shall be equal to the</w:t>
      </w:r>
      <w:r w:rsidR="00FA2D7D" w:rsidRPr="00CA2C6E">
        <w:rPr>
          <w:rFonts w:ascii="Arial" w:eastAsia="TimesNewRomanPS" w:hAnsi="Arial" w:cs="Arial"/>
          <w:sz w:val="20"/>
          <w:szCs w:val="20"/>
        </w:rPr>
        <w:t xml:space="preserve"> </w:t>
      </w:r>
      <w:r w:rsidRPr="00CA2C6E">
        <w:rPr>
          <w:rFonts w:ascii="Arial" w:eastAsia="TimesNewRomanPS" w:hAnsi="Arial" w:cs="Arial"/>
          <w:sz w:val="20"/>
          <w:szCs w:val="20"/>
        </w:rPr>
        <w:t>frictional resistance of bearing slide surfaces or as specified in the plans.</w:t>
      </w:r>
    </w:p>
    <w:p w14:paraId="17B47597" w14:textId="77777777" w:rsidR="00FA2D7D" w:rsidRPr="00CA2C6E" w:rsidRDefault="00DD0394" w:rsidP="00AC24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Expansion bearings shall be designed for additional total movement capacity in each direction</w:t>
      </w:r>
      <w:r w:rsidR="00FA2D7D" w:rsidRPr="00CA2C6E">
        <w:rPr>
          <w:rFonts w:ascii="Arial" w:eastAsia="TimesNewRomanPS" w:hAnsi="Arial" w:cs="Arial"/>
          <w:sz w:val="20"/>
          <w:szCs w:val="20"/>
        </w:rPr>
        <w:t xml:space="preserve"> </w:t>
      </w:r>
      <w:r w:rsidRPr="00CA2C6E">
        <w:rPr>
          <w:rFonts w:ascii="Arial" w:eastAsia="TimesNewRomanPS" w:hAnsi="Arial" w:cs="Arial"/>
          <w:sz w:val="20"/>
          <w:szCs w:val="20"/>
        </w:rPr>
        <w:t>specified under “Design Movement” in the “Bearing Schedule.” The additional</w:t>
      </w:r>
      <w:r w:rsidR="00FA2D7D" w:rsidRPr="00CA2C6E">
        <w:rPr>
          <w:rFonts w:ascii="Arial" w:eastAsia="TimesNewRomanPS" w:hAnsi="Arial" w:cs="Arial"/>
          <w:sz w:val="20"/>
          <w:szCs w:val="20"/>
        </w:rPr>
        <w:t xml:space="preserve"> </w:t>
      </w:r>
      <w:r w:rsidRPr="00CA2C6E">
        <w:rPr>
          <w:rFonts w:ascii="Arial" w:eastAsia="TimesNewRomanPS" w:hAnsi="Arial" w:cs="Arial"/>
          <w:sz w:val="20"/>
          <w:szCs w:val="20"/>
        </w:rPr>
        <w:t>total movement capacity shall be 10 percent of the design movement or 1 inch, whichever</w:t>
      </w:r>
      <w:r w:rsidR="00FA2D7D" w:rsidRPr="00CA2C6E">
        <w:rPr>
          <w:rFonts w:ascii="Arial" w:eastAsia="TimesNewRomanPS" w:hAnsi="Arial" w:cs="Arial"/>
          <w:sz w:val="20"/>
          <w:szCs w:val="20"/>
        </w:rPr>
        <w:t xml:space="preserve"> </w:t>
      </w:r>
      <w:r w:rsidRPr="00CA2C6E">
        <w:rPr>
          <w:rFonts w:ascii="Arial" w:eastAsia="TimesNewRomanPS" w:hAnsi="Arial" w:cs="Arial"/>
          <w:sz w:val="20"/>
          <w:szCs w:val="20"/>
        </w:rPr>
        <w:t>is greater. Spacing between the guides of the bearing does not require this additional</w:t>
      </w:r>
      <w:r w:rsidR="00FA2D7D" w:rsidRPr="00CA2C6E">
        <w:rPr>
          <w:rFonts w:ascii="Arial" w:eastAsia="TimesNewRomanPS" w:hAnsi="Arial" w:cs="Arial"/>
          <w:sz w:val="20"/>
          <w:szCs w:val="20"/>
        </w:rPr>
        <w:t xml:space="preserve"> </w:t>
      </w:r>
      <w:r w:rsidRPr="00CA2C6E">
        <w:rPr>
          <w:rFonts w:ascii="Arial" w:eastAsia="TimesNewRomanPS" w:hAnsi="Arial" w:cs="Arial"/>
          <w:sz w:val="20"/>
          <w:szCs w:val="20"/>
        </w:rPr>
        <w:t>movement capacity.</w:t>
      </w:r>
    </w:p>
    <w:p w14:paraId="010FE8BE" w14:textId="77777777" w:rsidR="00FA2D7D" w:rsidRPr="00CA2C6E" w:rsidRDefault="00DD0394" w:rsidP="00AC24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Bearings shall be designed so that rotational and sliding elements can be replaced with a</w:t>
      </w:r>
      <w:r w:rsidR="00FA2D7D"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minimum of jacking movement </w:t>
      </w:r>
      <w:proofErr w:type="gramStart"/>
      <w:r w:rsidRPr="00CA2C6E">
        <w:rPr>
          <w:rFonts w:ascii="Arial" w:eastAsia="TimesNewRomanPS" w:hAnsi="Arial" w:cs="Arial"/>
          <w:sz w:val="20"/>
          <w:szCs w:val="20"/>
        </w:rPr>
        <w:t>not</w:t>
      </w:r>
      <w:proofErr w:type="gramEnd"/>
      <w:r w:rsidRPr="00CA2C6E">
        <w:rPr>
          <w:rFonts w:ascii="Arial" w:eastAsia="TimesNewRomanPS" w:hAnsi="Arial" w:cs="Arial"/>
          <w:sz w:val="20"/>
          <w:szCs w:val="20"/>
        </w:rPr>
        <w:t xml:space="preserve"> </w:t>
      </w:r>
      <w:proofErr w:type="gramStart"/>
      <w:r w:rsidRPr="00CA2C6E">
        <w:rPr>
          <w:rFonts w:ascii="Arial" w:eastAsia="TimesNewRomanPS" w:hAnsi="Arial" w:cs="Arial"/>
          <w:sz w:val="20"/>
          <w:szCs w:val="20"/>
        </w:rPr>
        <w:t>greater</w:t>
      </w:r>
      <w:proofErr w:type="gramEnd"/>
      <w:r w:rsidRPr="00CA2C6E">
        <w:rPr>
          <w:rFonts w:ascii="Arial" w:eastAsia="TimesNewRomanPS" w:hAnsi="Arial" w:cs="Arial"/>
          <w:sz w:val="20"/>
          <w:szCs w:val="20"/>
        </w:rPr>
        <w:t xml:space="preserve"> than 1 inch.</w:t>
      </w:r>
    </w:p>
    <w:p w14:paraId="5A606E0E" w14:textId="4BBFC292" w:rsidR="00FA2D7D" w:rsidRPr="00CA2C6E" w:rsidRDefault="00DD0394" w:rsidP="00AC2415">
      <w:pPr>
        <w:pStyle w:val="ListParagraph"/>
        <w:numPr>
          <w:ilvl w:val="1"/>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Rotational elements—Pot bearings</w:t>
      </w:r>
      <w:r w:rsidRPr="00DD0394">
        <w:rPr>
          <w:rFonts w:ascii="Arial" w:hAnsi="Arial" w:cs="Arial"/>
          <w:b/>
          <w:bCs/>
          <w:sz w:val="20"/>
          <w:szCs w:val="20"/>
        </w:rPr>
        <w:t>:</w:t>
      </w:r>
    </w:p>
    <w:p w14:paraId="406AEF4C" w14:textId="16983D93" w:rsidR="00FA2D7D"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FA2D7D">
        <w:rPr>
          <w:rFonts w:ascii="Arial" w:eastAsia="TimesNewRomanPS" w:hAnsi="Arial" w:cs="Arial"/>
          <w:sz w:val="20"/>
          <w:szCs w:val="20"/>
        </w:rPr>
        <w:t xml:space="preserve">Pot: </w:t>
      </w:r>
      <w:r w:rsidRPr="00CA2C6E">
        <w:rPr>
          <w:rFonts w:ascii="Arial" w:eastAsia="TimesNewRomanPS" w:hAnsi="Arial" w:cs="Arial"/>
          <w:sz w:val="20"/>
          <w:szCs w:val="20"/>
        </w:rPr>
        <w:t xml:space="preserve">Pot inside diameter, </w:t>
      </w:r>
      <w:proofErr w:type="spellStart"/>
      <w:proofErr w:type="gramStart"/>
      <w:r w:rsidRPr="00CA2C6E">
        <w:rPr>
          <w:rFonts w:ascii="Arial" w:eastAsia="TimesNewRomanPS" w:hAnsi="Arial" w:cs="Arial"/>
          <w:sz w:val="20"/>
          <w:szCs w:val="20"/>
        </w:rPr>
        <w:t>Dp</w:t>
      </w:r>
      <w:proofErr w:type="spellEnd"/>
      <w:proofErr w:type="gramEnd"/>
      <w:r w:rsidRPr="00CA2C6E">
        <w:rPr>
          <w:rFonts w:ascii="Arial" w:eastAsia="TimesNewRomanPS" w:hAnsi="Arial" w:cs="Arial"/>
          <w:sz w:val="20"/>
          <w:szCs w:val="20"/>
        </w:rPr>
        <w:t>, shall be the same as that of the elastomeric disc.</w:t>
      </w:r>
    </w:p>
    <w:p w14:paraId="616AFE3D" w14:textId="77777777" w:rsidR="00FA2D7D"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Depth of pot cavity, G, shall be equal to or greater than:</w:t>
      </w:r>
    </w:p>
    <w:p w14:paraId="60A85CE0" w14:textId="77777777" w:rsidR="00FA2D7D"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[(DP/2) x (</w:t>
      </w:r>
      <w:proofErr w:type="spellStart"/>
      <w:r w:rsidRPr="00CA2C6E">
        <w:rPr>
          <w:rFonts w:ascii="Arial" w:eastAsia="TimesNewRomanPS" w:hAnsi="Arial" w:cs="Arial"/>
          <w:sz w:val="20"/>
          <w:szCs w:val="20"/>
        </w:rPr>
        <w:t>Rs</w:t>
      </w:r>
      <w:proofErr w:type="spellEnd"/>
      <w:r w:rsidRPr="00CA2C6E">
        <w:rPr>
          <w:rFonts w:ascii="Arial" w:eastAsia="TimesNewRomanPS" w:hAnsi="Arial" w:cs="Arial"/>
          <w:sz w:val="20"/>
          <w:szCs w:val="20"/>
        </w:rPr>
        <w:t xml:space="preserve"> + </w:t>
      </w:r>
      <w:proofErr w:type="spellStart"/>
      <w:proofErr w:type="gramStart"/>
      <w:r w:rsidRPr="00CA2C6E">
        <w:rPr>
          <w:rFonts w:ascii="Arial" w:eastAsia="TimesNewRomanPS" w:hAnsi="Arial" w:cs="Arial"/>
          <w:sz w:val="20"/>
          <w:szCs w:val="20"/>
        </w:rPr>
        <w:t>Rc</w:t>
      </w:r>
      <w:proofErr w:type="spellEnd"/>
      <w:proofErr w:type="gramEnd"/>
      <w:r w:rsidRPr="00CA2C6E">
        <w:rPr>
          <w:rFonts w:ascii="Arial" w:eastAsia="TimesNewRomanPS" w:hAnsi="Arial" w:cs="Arial"/>
          <w:sz w:val="20"/>
          <w:szCs w:val="20"/>
        </w:rPr>
        <w:t>)] + 0.1 inch + k + t + w</w:t>
      </w:r>
    </w:p>
    <w:p w14:paraId="35FFDABD" w14:textId="77777777" w:rsidR="00FA2D7D"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proofErr w:type="gramStart"/>
      <w:r w:rsidRPr="00CA2C6E">
        <w:rPr>
          <w:rFonts w:ascii="Arial" w:eastAsia="TimesNewRomanPS" w:hAnsi="Arial" w:cs="Arial"/>
          <w:sz w:val="20"/>
          <w:szCs w:val="20"/>
        </w:rPr>
        <w:t>where</w:t>
      </w:r>
      <w:proofErr w:type="gramEnd"/>
      <w:r w:rsidRPr="00CA2C6E">
        <w:rPr>
          <w:rFonts w:ascii="Arial" w:eastAsia="TimesNewRomanPS" w:hAnsi="Arial" w:cs="Arial"/>
          <w:sz w:val="20"/>
          <w:szCs w:val="20"/>
        </w:rPr>
        <w:t>:</w:t>
      </w:r>
    </w:p>
    <w:p w14:paraId="33774493" w14:textId="77777777" w:rsidR="00FA2D7D" w:rsidRPr="00CA2C6E" w:rsidRDefault="00DD0394" w:rsidP="00AC2415">
      <w:pPr>
        <w:pStyle w:val="ListParagraph"/>
        <w:autoSpaceDE w:val="0"/>
        <w:autoSpaceDN w:val="0"/>
        <w:adjustRightInd w:val="0"/>
        <w:spacing w:line="240" w:lineRule="auto"/>
        <w:ind w:left="1440"/>
        <w:contextualSpacing w:val="0"/>
        <w:jc w:val="both"/>
        <w:rPr>
          <w:rFonts w:ascii="Arial" w:eastAsia="TimesNewRomanPS" w:hAnsi="Arial" w:cs="Arial"/>
          <w:sz w:val="20"/>
          <w:szCs w:val="20"/>
        </w:rPr>
      </w:pPr>
      <w:r w:rsidRPr="00CA2C6E">
        <w:rPr>
          <w:rFonts w:ascii="Arial" w:eastAsia="TimesNewRomanPS" w:hAnsi="Arial" w:cs="Arial"/>
          <w:sz w:val="20"/>
          <w:szCs w:val="20"/>
        </w:rPr>
        <w:t>k = 0 for flat sealing</w:t>
      </w:r>
    </w:p>
    <w:p w14:paraId="018E92EC" w14:textId="77777777" w:rsidR="00FA2D7D" w:rsidRPr="00CA2C6E" w:rsidRDefault="00DD0394" w:rsidP="00AC2415">
      <w:pPr>
        <w:pStyle w:val="ListParagraph"/>
        <w:autoSpaceDE w:val="0"/>
        <w:autoSpaceDN w:val="0"/>
        <w:adjustRightInd w:val="0"/>
        <w:spacing w:line="240" w:lineRule="auto"/>
        <w:ind w:left="1440"/>
        <w:contextualSpacing w:val="0"/>
        <w:jc w:val="both"/>
        <w:rPr>
          <w:rFonts w:ascii="Arial" w:eastAsia="TimesNewRomanPS" w:hAnsi="Arial" w:cs="Arial"/>
          <w:sz w:val="20"/>
          <w:szCs w:val="20"/>
        </w:rPr>
      </w:pPr>
      <w:r w:rsidRPr="00CA2C6E">
        <w:rPr>
          <w:rFonts w:ascii="Arial" w:eastAsia="TimesNewRomanPS" w:hAnsi="Arial" w:cs="Arial"/>
          <w:sz w:val="20"/>
          <w:szCs w:val="20"/>
        </w:rPr>
        <w:t>k = 1.7 x the ring cross-section diameter for round sealing rings where rings sit</w:t>
      </w:r>
      <w:r w:rsidR="00FA2D7D" w:rsidRPr="00CA2C6E">
        <w:rPr>
          <w:rFonts w:ascii="Arial" w:eastAsia="TimesNewRomanPS" w:hAnsi="Arial" w:cs="Arial"/>
          <w:sz w:val="20"/>
          <w:szCs w:val="20"/>
        </w:rPr>
        <w:t xml:space="preserve"> </w:t>
      </w:r>
      <w:r w:rsidRPr="00CA2C6E">
        <w:rPr>
          <w:rFonts w:ascii="Arial" w:eastAsia="TimesNewRomanPS" w:hAnsi="Arial" w:cs="Arial"/>
          <w:sz w:val="20"/>
          <w:szCs w:val="20"/>
        </w:rPr>
        <w:t>100 percent in the chamfer</w:t>
      </w:r>
    </w:p>
    <w:p w14:paraId="55A72134" w14:textId="77777777" w:rsidR="00FA2D7D" w:rsidRPr="00CA2C6E" w:rsidRDefault="00DD0394" w:rsidP="00AC2415">
      <w:pPr>
        <w:pStyle w:val="ListParagraph"/>
        <w:autoSpaceDE w:val="0"/>
        <w:autoSpaceDN w:val="0"/>
        <w:adjustRightInd w:val="0"/>
        <w:spacing w:line="240" w:lineRule="auto"/>
        <w:ind w:left="1440"/>
        <w:contextualSpacing w:val="0"/>
        <w:jc w:val="both"/>
        <w:rPr>
          <w:rFonts w:ascii="Arial" w:eastAsia="TimesNewRomanPS" w:hAnsi="Arial" w:cs="Arial"/>
          <w:sz w:val="20"/>
          <w:szCs w:val="20"/>
        </w:rPr>
      </w:pPr>
      <w:r w:rsidRPr="00CA2C6E">
        <w:rPr>
          <w:rFonts w:ascii="Arial" w:eastAsia="TimesNewRomanPS" w:hAnsi="Arial" w:cs="Arial"/>
          <w:sz w:val="20"/>
          <w:szCs w:val="20"/>
        </w:rPr>
        <w:t>k = 1.2 x the ring cross-section diameter for round sealing rings where rings sit</w:t>
      </w:r>
      <w:r w:rsidR="00FA2D7D" w:rsidRPr="00CA2C6E">
        <w:rPr>
          <w:rFonts w:ascii="Arial" w:eastAsia="TimesNewRomanPS" w:hAnsi="Arial" w:cs="Arial"/>
          <w:sz w:val="20"/>
          <w:szCs w:val="20"/>
        </w:rPr>
        <w:t xml:space="preserve"> </w:t>
      </w:r>
      <w:r w:rsidRPr="00CA2C6E">
        <w:rPr>
          <w:rFonts w:ascii="Arial" w:eastAsia="TimesNewRomanPS" w:hAnsi="Arial" w:cs="Arial"/>
          <w:sz w:val="20"/>
          <w:szCs w:val="20"/>
        </w:rPr>
        <w:t>half recessed in the elastomeric disc and half in the piston chamfer. The details</w:t>
      </w:r>
      <w:r w:rsidR="00FA2D7D" w:rsidRPr="00CA2C6E">
        <w:rPr>
          <w:rFonts w:ascii="Arial" w:eastAsia="TimesNewRomanPS" w:hAnsi="Arial" w:cs="Arial"/>
          <w:sz w:val="20"/>
          <w:szCs w:val="20"/>
        </w:rPr>
        <w:t xml:space="preserve"> </w:t>
      </w:r>
      <w:r w:rsidRPr="00CA2C6E">
        <w:rPr>
          <w:rFonts w:ascii="Arial" w:eastAsia="TimesNewRomanPS" w:hAnsi="Arial" w:cs="Arial"/>
          <w:sz w:val="20"/>
          <w:szCs w:val="20"/>
        </w:rPr>
        <w:t>for the k dimension are provided in the plans.</w:t>
      </w:r>
    </w:p>
    <w:p w14:paraId="07B1ADF3" w14:textId="77777777" w:rsidR="00FA2D7D"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Section thickness of the pot beneath the elastomer shall be a minimum of 3/4 inch or</w:t>
      </w:r>
      <w:r w:rsidR="00FA2D7D" w:rsidRPr="00CA2C6E">
        <w:rPr>
          <w:rFonts w:ascii="Arial" w:eastAsia="TimesNewRomanPS" w:hAnsi="Arial" w:cs="Arial"/>
          <w:sz w:val="20"/>
          <w:szCs w:val="20"/>
        </w:rPr>
        <w:t xml:space="preserve"> </w:t>
      </w:r>
      <w:proofErr w:type="spellStart"/>
      <w:proofErr w:type="gramStart"/>
      <w:r w:rsidRPr="00CA2C6E">
        <w:rPr>
          <w:rFonts w:ascii="Arial" w:eastAsia="TimesNewRomanPS" w:hAnsi="Arial" w:cs="Arial"/>
          <w:sz w:val="20"/>
          <w:szCs w:val="20"/>
        </w:rPr>
        <w:t>Dp</w:t>
      </w:r>
      <w:proofErr w:type="spellEnd"/>
      <w:proofErr w:type="gramEnd"/>
      <w:r w:rsidRPr="00CA2C6E">
        <w:rPr>
          <w:rFonts w:ascii="Arial" w:eastAsia="TimesNewRomanPS" w:hAnsi="Arial" w:cs="Arial"/>
          <w:sz w:val="20"/>
          <w:szCs w:val="20"/>
        </w:rPr>
        <w:t xml:space="preserve"> x 0.06 for bearings directly on concrete and 1/2 inch or </w:t>
      </w:r>
      <w:proofErr w:type="spellStart"/>
      <w:r w:rsidRPr="00CA2C6E">
        <w:rPr>
          <w:rFonts w:ascii="Arial" w:eastAsia="TimesNewRomanPS" w:hAnsi="Arial" w:cs="Arial"/>
          <w:sz w:val="20"/>
          <w:szCs w:val="20"/>
        </w:rPr>
        <w:t>Dp</w:t>
      </w:r>
      <w:proofErr w:type="spellEnd"/>
      <w:r w:rsidRPr="00CA2C6E">
        <w:rPr>
          <w:rFonts w:ascii="Arial" w:eastAsia="TimesNewRomanPS" w:hAnsi="Arial" w:cs="Arial"/>
          <w:sz w:val="20"/>
          <w:szCs w:val="20"/>
        </w:rPr>
        <w:t xml:space="preserve"> x 0.045 for bearings</w:t>
      </w:r>
      <w:r w:rsidR="00FA2D7D" w:rsidRPr="00CA2C6E">
        <w:rPr>
          <w:rFonts w:ascii="Arial" w:eastAsia="TimesNewRomanPS" w:hAnsi="Arial" w:cs="Arial"/>
          <w:sz w:val="20"/>
          <w:szCs w:val="20"/>
        </w:rPr>
        <w:t xml:space="preserve"> </w:t>
      </w:r>
      <w:r w:rsidRPr="00CA2C6E">
        <w:rPr>
          <w:rFonts w:ascii="Arial" w:eastAsia="TimesNewRomanPS" w:hAnsi="Arial" w:cs="Arial"/>
          <w:sz w:val="20"/>
          <w:szCs w:val="20"/>
        </w:rPr>
        <w:t>directly on steel masonry plates.</w:t>
      </w:r>
    </w:p>
    <w:p w14:paraId="466AEAFD" w14:textId="77777777" w:rsidR="00FA2D7D"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Minimum outer plan dimensions of pots shall be determined by analyzing horizontal</w:t>
      </w:r>
      <w:r w:rsidR="00FA2D7D" w:rsidRPr="00CA2C6E">
        <w:rPr>
          <w:rFonts w:ascii="Arial" w:eastAsia="TimesNewRomanPS" w:hAnsi="Arial" w:cs="Arial"/>
          <w:sz w:val="20"/>
          <w:szCs w:val="20"/>
        </w:rPr>
        <w:t xml:space="preserve"> </w:t>
      </w:r>
      <w:r w:rsidRPr="00CA2C6E">
        <w:rPr>
          <w:rFonts w:ascii="Arial" w:eastAsia="TimesNewRomanPS" w:hAnsi="Arial" w:cs="Arial"/>
          <w:sz w:val="20"/>
          <w:szCs w:val="20"/>
        </w:rPr>
        <w:t>loads, internal elastomer pressure, and piston force due to friction in shear, bending,</w:t>
      </w:r>
      <w:r w:rsidR="00FA2D7D"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and tension, but the wall thickness shall in no case be less than the greater of </w:t>
      </w:r>
      <w:r w:rsidR="00FA2D7D" w:rsidRPr="00CA2C6E">
        <w:rPr>
          <w:rFonts w:ascii="Arial" w:eastAsia="TimesNewRomanPS" w:hAnsi="Arial" w:cs="Arial"/>
          <w:sz w:val="20"/>
          <w:szCs w:val="20"/>
        </w:rPr>
        <w:t xml:space="preserve">¾ </w:t>
      </w:r>
      <w:r w:rsidRPr="00CA2C6E">
        <w:rPr>
          <w:rFonts w:ascii="Arial" w:eastAsia="TimesNewRomanPS" w:hAnsi="Arial" w:cs="Arial"/>
          <w:sz w:val="20"/>
          <w:szCs w:val="20"/>
        </w:rPr>
        <w:t xml:space="preserve">inch, 1.02 x </w:t>
      </w:r>
      <w:proofErr w:type="spellStart"/>
      <w:r w:rsidRPr="00CA2C6E">
        <w:rPr>
          <w:rFonts w:ascii="Arial" w:eastAsia="TimesNewRomanPS" w:hAnsi="Arial" w:cs="Arial"/>
          <w:sz w:val="20"/>
          <w:szCs w:val="20"/>
        </w:rPr>
        <w:t>Lv</w:t>
      </w:r>
      <w:proofErr w:type="spellEnd"/>
      <w:r w:rsidRPr="00CA2C6E">
        <w:rPr>
          <w:rFonts w:ascii="Arial" w:eastAsia="TimesNewRomanPS" w:hAnsi="Arial" w:cs="Arial"/>
          <w:sz w:val="20"/>
          <w:szCs w:val="20"/>
        </w:rPr>
        <w:t xml:space="preserve"> / (</w:t>
      </w:r>
      <w:proofErr w:type="spellStart"/>
      <w:r w:rsidRPr="00CA2C6E">
        <w:rPr>
          <w:rFonts w:ascii="Arial" w:eastAsia="TimesNewRomanPS" w:hAnsi="Arial" w:cs="Arial"/>
          <w:sz w:val="20"/>
          <w:szCs w:val="20"/>
        </w:rPr>
        <w:t>Dp</w:t>
      </w:r>
      <w:proofErr w:type="spellEnd"/>
      <w:r w:rsidRPr="00CA2C6E">
        <w:rPr>
          <w:rFonts w:ascii="Arial" w:eastAsia="TimesNewRomanPS" w:hAnsi="Arial" w:cs="Arial"/>
          <w:sz w:val="20"/>
          <w:szCs w:val="20"/>
        </w:rPr>
        <w:t xml:space="preserve"> x </w:t>
      </w:r>
      <w:proofErr w:type="spellStart"/>
      <w:r w:rsidRPr="00CA2C6E">
        <w:rPr>
          <w:rFonts w:ascii="Arial" w:eastAsia="TimesNewRomanPS" w:hAnsi="Arial" w:cs="Arial"/>
          <w:sz w:val="20"/>
          <w:szCs w:val="20"/>
        </w:rPr>
        <w:t>Fy</w:t>
      </w:r>
      <w:proofErr w:type="spellEnd"/>
      <w:r w:rsidRPr="00CA2C6E">
        <w:rPr>
          <w:rFonts w:ascii="Arial" w:eastAsia="TimesNewRomanPS" w:hAnsi="Arial" w:cs="Arial"/>
          <w:sz w:val="20"/>
          <w:szCs w:val="20"/>
        </w:rPr>
        <w:t xml:space="preserve">) or the square root of (40 x </w:t>
      </w:r>
      <w:proofErr w:type="spellStart"/>
      <w:r w:rsidRPr="00CA2C6E">
        <w:rPr>
          <w:rFonts w:ascii="Arial" w:eastAsia="TimesNewRomanPS" w:hAnsi="Arial" w:cs="Arial"/>
          <w:sz w:val="20"/>
          <w:szCs w:val="20"/>
        </w:rPr>
        <w:t>Lh</w:t>
      </w:r>
      <w:proofErr w:type="spellEnd"/>
      <w:r w:rsidRPr="00CA2C6E">
        <w:rPr>
          <w:rFonts w:ascii="Arial" w:eastAsia="TimesNewRomanPS" w:hAnsi="Arial" w:cs="Arial"/>
          <w:sz w:val="20"/>
          <w:szCs w:val="20"/>
        </w:rPr>
        <w:t xml:space="preserve"> x </w:t>
      </w:r>
      <w:proofErr w:type="spellStart"/>
      <w:r w:rsidRPr="00CA2C6E">
        <w:rPr>
          <w:rFonts w:ascii="Arial" w:eastAsia="TimesNewRomanPS" w:hAnsi="Arial" w:cs="Arial"/>
          <w:sz w:val="20"/>
          <w:szCs w:val="20"/>
        </w:rPr>
        <w:t>Rb</w:t>
      </w:r>
      <w:proofErr w:type="spellEnd"/>
      <w:r w:rsidRPr="00CA2C6E">
        <w:rPr>
          <w:rFonts w:ascii="Arial" w:eastAsia="TimesNewRomanPS" w:hAnsi="Arial" w:cs="Arial"/>
          <w:sz w:val="20"/>
          <w:szCs w:val="20"/>
        </w:rPr>
        <w:t>/</w:t>
      </w:r>
      <w:proofErr w:type="spellStart"/>
      <w:r w:rsidRPr="00CA2C6E">
        <w:rPr>
          <w:rFonts w:ascii="Arial" w:eastAsia="TimesNewRomanPS" w:hAnsi="Arial" w:cs="Arial"/>
          <w:sz w:val="20"/>
          <w:szCs w:val="20"/>
        </w:rPr>
        <w:t>Fy</w:t>
      </w:r>
      <w:proofErr w:type="spellEnd"/>
      <w:r w:rsidRPr="00CA2C6E">
        <w:rPr>
          <w:rFonts w:ascii="Arial" w:eastAsia="TimesNewRomanPS" w:hAnsi="Arial" w:cs="Arial"/>
          <w:sz w:val="20"/>
          <w:szCs w:val="20"/>
        </w:rPr>
        <w:t>).</w:t>
      </w:r>
    </w:p>
    <w:p w14:paraId="0EC5D018" w14:textId="33A759FF" w:rsidR="00FA2D7D"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Elastomeric disc</w:t>
      </w:r>
      <w:r w:rsidRPr="00DD0394">
        <w:rPr>
          <w:rFonts w:ascii="Arial" w:hAnsi="Arial" w:cs="Arial"/>
          <w:b/>
          <w:bCs/>
          <w:sz w:val="20"/>
          <w:szCs w:val="20"/>
        </w:rPr>
        <w:t xml:space="preserve">: </w:t>
      </w:r>
      <w:r w:rsidRPr="00DD0394">
        <w:rPr>
          <w:rFonts w:ascii="Arial" w:eastAsia="TimesNewRomanPS" w:hAnsi="Arial" w:cs="Arial"/>
          <w:sz w:val="20"/>
          <w:szCs w:val="20"/>
        </w:rPr>
        <w:t>Thickness of elastomeric disc</w:t>
      </w:r>
      <w:r w:rsidRPr="00CA2C6E">
        <w:rPr>
          <w:rFonts w:ascii="Arial" w:eastAsia="TimesNewRomanPS" w:hAnsi="Arial" w:cs="Arial"/>
          <w:sz w:val="20"/>
          <w:szCs w:val="20"/>
        </w:rPr>
        <w:t>, t, shall be equal to or greater than</w:t>
      </w:r>
      <w:r w:rsidR="00FA2D7D" w:rsidRPr="00CA2C6E">
        <w:rPr>
          <w:rFonts w:ascii="Arial" w:eastAsia="TimesNewRomanPS" w:hAnsi="Arial" w:cs="Arial"/>
          <w:sz w:val="20"/>
          <w:szCs w:val="20"/>
        </w:rPr>
        <w:t xml:space="preserve"> </w:t>
      </w:r>
      <w:proofErr w:type="spellStart"/>
      <w:r w:rsidRPr="00CA2C6E">
        <w:rPr>
          <w:rFonts w:ascii="Arial" w:eastAsia="TimesNewRomanPS" w:hAnsi="Arial" w:cs="Arial"/>
          <w:sz w:val="20"/>
          <w:szCs w:val="20"/>
        </w:rPr>
        <w:t>Rb</w:t>
      </w:r>
      <w:proofErr w:type="spellEnd"/>
      <w:r w:rsidRPr="00CA2C6E">
        <w:rPr>
          <w:rFonts w:ascii="Arial" w:eastAsia="TimesNewRomanPS" w:hAnsi="Arial" w:cs="Arial"/>
          <w:sz w:val="20"/>
          <w:szCs w:val="20"/>
        </w:rPr>
        <w:t xml:space="preserve"> x </w:t>
      </w:r>
      <w:proofErr w:type="spellStart"/>
      <w:r w:rsidRPr="00CA2C6E">
        <w:rPr>
          <w:rFonts w:ascii="Arial" w:eastAsia="TimesNewRomanPS" w:hAnsi="Arial" w:cs="Arial"/>
          <w:sz w:val="20"/>
          <w:szCs w:val="20"/>
        </w:rPr>
        <w:t>Dp</w:t>
      </w:r>
      <w:proofErr w:type="spellEnd"/>
      <w:r w:rsidRPr="00CA2C6E">
        <w:rPr>
          <w:rFonts w:ascii="Arial" w:eastAsia="TimesNewRomanPS" w:hAnsi="Arial" w:cs="Arial"/>
          <w:sz w:val="20"/>
          <w:szCs w:val="20"/>
        </w:rPr>
        <w:t>/0.3.</w:t>
      </w:r>
    </w:p>
    <w:p w14:paraId="55CCD693" w14:textId="77777777" w:rsidR="00FA2D7D"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Area of elastomeric disc shall be designed for an average stress of 3,500 pounds per</w:t>
      </w:r>
      <w:r w:rsidR="00FA2D7D" w:rsidRPr="00CA2C6E">
        <w:rPr>
          <w:rFonts w:ascii="Arial" w:eastAsia="TimesNewRomanPS" w:hAnsi="Arial" w:cs="Arial"/>
          <w:sz w:val="20"/>
          <w:szCs w:val="20"/>
        </w:rPr>
        <w:t xml:space="preserve"> </w:t>
      </w:r>
      <w:r w:rsidRPr="00CA2C6E">
        <w:rPr>
          <w:rFonts w:ascii="Arial" w:eastAsia="TimesNewRomanPS" w:hAnsi="Arial" w:cs="Arial"/>
          <w:sz w:val="20"/>
          <w:szCs w:val="20"/>
        </w:rPr>
        <w:t>square inch.</w:t>
      </w:r>
    </w:p>
    <w:p w14:paraId="2E50A589" w14:textId="77777777" w:rsidR="00FA2D7D"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When using flat sealing rings, the upper edge of the disc shall be recessed to receive</w:t>
      </w:r>
      <w:r w:rsidR="00FA2D7D" w:rsidRPr="00CA2C6E">
        <w:rPr>
          <w:rFonts w:ascii="Arial" w:eastAsia="TimesNewRomanPS" w:hAnsi="Arial" w:cs="Arial"/>
          <w:sz w:val="20"/>
          <w:szCs w:val="20"/>
        </w:rPr>
        <w:t xml:space="preserve"> </w:t>
      </w:r>
      <w:r w:rsidRPr="00CA2C6E">
        <w:rPr>
          <w:rFonts w:ascii="Arial" w:eastAsia="TimesNewRomanPS" w:hAnsi="Arial" w:cs="Arial"/>
          <w:sz w:val="20"/>
          <w:szCs w:val="20"/>
        </w:rPr>
        <w:t>the rings so that they sit flush with the upper surface of the elastomeric disc.</w:t>
      </w:r>
    </w:p>
    <w:p w14:paraId="66EB5454" w14:textId="77777777" w:rsidR="00E44EF1"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lastRenderedPageBreak/>
        <w:t>The disc shall be lubricated with a silicone compound conforming to MIL-S-8660</w:t>
      </w:r>
      <w:r w:rsidR="00FA2D7D" w:rsidRPr="00CA2C6E">
        <w:rPr>
          <w:rFonts w:ascii="Arial" w:eastAsia="TimesNewRomanPS" w:hAnsi="Arial" w:cs="Arial"/>
          <w:sz w:val="20"/>
          <w:szCs w:val="20"/>
        </w:rPr>
        <w:t xml:space="preserve"> </w:t>
      </w:r>
      <w:r w:rsidRPr="00CA2C6E">
        <w:rPr>
          <w:rFonts w:ascii="Arial" w:eastAsia="TimesNewRomanPS" w:hAnsi="Arial" w:cs="Arial"/>
          <w:sz w:val="20"/>
          <w:szCs w:val="20"/>
        </w:rPr>
        <w:t>(Military Specification) or other approved equal. Polytetrafluoroethylene (PTFE)</w:t>
      </w:r>
      <w:r w:rsidR="00FA2D7D" w:rsidRPr="00CA2C6E">
        <w:rPr>
          <w:rFonts w:ascii="Arial" w:eastAsia="TimesNewRomanPS" w:hAnsi="Arial" w:cs="Arial"/>
          <w:sz w:val="20"/>
          <w:szCs w:val="20"/>
        </w:rPr>
        <w:t xml:space="preserve"> </w:t>
      </w:r>
      <w:r w:rsidRPr="00CA2C6E">
        <w:rPr>
          <w:rFonts w:ascii="Arial" w:eastAsia="TimesNewRomanPS" w:hAnsi="Arial" w:cs="Arial"/>
          <w:sz w:val="20"/>
          <w:szCs w:val="20"/>
        </w:rPr>
        <w:t>“shear-reducer discs” shall not be used with flat rings.</w:t>
      </w:r>
    </w:p>
    <w:p w14:paraId="6D0F195E" w14:textId="77777777" w:rsidR="00E44EF1"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Piston:</w:t>
      </w:r>
      <w:r w:rsidRPr="00CA2C6E">
        <w:rPr>
          <w:rFonts w:ascii="Arial" w:hAnsi="Arial" w:cs="Arial"/>
          <w:bCs/>
          <w:sz w:val="20"/>
          <w:szCs w:val="20"/>
        </w:rPr>
        <w:t xml:space="preserve"> </w:t>
      </w:r>
      <w:r w:rsidRPr="00CA2C6E">
        <w:rPr>
          <w:rFonts w:ascii="Arial" w:eastAsia="TimesNewRomanPS" w:hAnsi="Arial" w:cs="Arial"/>
          <w:sz w:val="20"/>
          <w:szCs w:val="20"/>
        </w:rPr>
        <w:t xml:space="preserve">Outside diameter of piston shall be </w:t>
      </w:r>
      <w:proofErr w:type="spellStart"/>
      <w:proofErr w:type="gramStart"/>
      <w:r w:rsidRPr="00CA2C6E">
        <w:rPr>
          <w:rFonts w:ascii="Arial" w:eastAsia="TimesNewRomanPS" w:hAnsi="Arial" w:cs="Arial"/>
          <w:sz w:val="20"/>
          <w:szCs w:val="20"/>
        </w:rPr>
        <w:t>Dp</w:t>
      </w:r>
      <w:proofErr w:type="spellEnd"/>
      <w:proofErr w:type="gramEnd"/>
      <w:r w:rsidRPr="00CA2C6E">
        <w:rPr>
          <w:rFonts w:ascii="Arial" w:eastAsia="TimesNewRomanPS" w:hAnsi="Arial" w:cs="Arial"/>
          <w:sz w:val="20"/>
          <w:szCs w:val="20"/>
        </w:rPr>
        <w:t xml:space="preserve"> – 0.04 inch. Piston thickness shall be</w:t>
      </w:r>
      <w:r w:rsidR="00E44EF1"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adequate to resist the loads imposed on it but shall not be less than 0.06 x </w:t>
      </w:r>
      <w:proofErr w:type="spellStart"/>
      <w:proofErr w:type="gramStart"/>
      <w:r w:rsidRPr="00CA2C6E">
        <w:rPr>
          <w:rFonts w:ascii="Arial" w:eastAsia="TimesNewRomanPS" w:hAnsi="Arial" w:cs="Arial"/>
          <w:sz w:val="20"/>
          <w:szCs w:val="20"/>
        </w:rPr>
        <w:t>Dp</w:t>
      </w:r>
      <w:proofErr w:type="spellEnd"/>
      <w:proofErr w:type="gramEnd"/>
      <w:r w:rsidRPr="00CA2C6E">
        <w:rPr>
          <w:rFonts w:ascii="Arial" w:eastAsia="TimesNewRomanPS" w:hAnsi="Arial" w:cs="Arial"/>
          <w:sz w:val="20"/>
          <w:szCs w:val="20"/>
        </w:rPr>
        <w:t>.</w:t>
      </w:r>
    </w:p>
    <w:p w14:paraId="774D18D7" w14:textId="77777777" w:rsidR="00E44EF1"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Piston thickness shall be adequate to provide clearance, C, between the top of the pot</w:t>
      </w:r>
      <w:r w:rsidR="00E44EF1" w:rsidRPr="00CA2C6E">
        <w:rPr>
          <w:rFonts w:ascii="Arial" w:eastAsia="TimesNewRomanPS" w:hAnsi="Arial" w:cs="Arial"/>
          <w:sz w:val="20"/>
          <w:szCs w:val="20"/>
        </w:rPr>
        <w:t xml:space="preserve"> </w:t>
      </w:r>
      <w:r w:rsidRPr="00CA2C6E">
        <w:rPr>
          <w:rFonts w:ascii="Arial" w:eastAsia="TimesNewRomanPS" w:hAnsi="Arial" w:cs="Arial"/>
          <w:sz w:val="20"/>
          <w:szCs w:val="20"/>
        </w:rPr>
        <w:t>and the surface immediately above it as follows:</w:t>
      </w:r>
    </w:p>
    <w:p w14:paraId="63BEED4F" w14:textId="77777777" w:rsidR="00E44EF1"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 xml:space="preserve">C = </w:t>
      </w:r>
      <w:proofErr w:type="spellStart"/>
      <w:r w:rsidRPr="00CA2C6E">
        <w:rPr>
          <w:rFonts w:ascii="Arial" w:eastAsia="TimesNewRomanPS" w:hAnsi="Arial" w:cs="Arial"/>
          <w:sz w:val="20"/>
          <w:szCs w:val="20"/>
        </w:rPr>
        <w:t>Rb</w:t>
      </w:r>
      <w:proofErr w:type="spellEnd"/>
      <w:r w:rsidRPr="00CA2C6E">
        <w:rPr>
          <w:rFonts w:ascii="Arial" w:eastAsia="TimesNewRomanPS" w:hAnsi="Arial" w:cs="Arial"/>
          <w:sz w:val="20"/>
          <w:szCs w:val="20"/>
        </w:rPr>
        <w:t xml:space="preserve"> x (0.7 x S) + 0.12 inch for pots square in plan.</w:t>
      </w:r>
    </w:p>
    <w:p w14:paraId="2EA2DD9F" w14:textId="77777777" w:rsidR="00E44EF1"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 xml:space="preserve">C = </w:t>
      </w:r>
      <w:proofErr w:type="spellStart"/>
      <w:r w:rsidRPr="00CA2C6E">
        <w:rPr>
          <w:rFonts w:ascii="Arial" w:eastAsia="TimesNewRomanPS" w:hAnsi="Arial" w:cs="Arial"/>
          <w:sz w:val="20"/>
          <w:szCs w:val="20"/>
        </w:rPr>
        <w:t>Rb</w:t>
      </w:r>
      <w:proofErr w:type="spellEnd"/>
      <w:r w:rsidRPr="00CA2C6E">
        <w:rPr>
          <w:rFonts w:ascii="Arial" w:eastAsia="TimesNewRomanPS" w:hAnsi="Arial" w:cs="Arial"/>
          <w:sz w:val="20"/>
          <w:szCs w:val="20"/>
        </w:rPr>
        <w:t xml:space="preserve"> x (OD / 2) + 0.12 inch for pots round in plan.</w:t>
      </w:r>
    </w:p>
    <w:p w14:paraId="391CE225" w14:textId="77777777" w:rsidR="00E44EF1"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Piston face width, w, is the part of the edge of the piston that contacts the pot wall.</w:t>
      </w:r>
      <w:r w:rsidR="00E44EF1"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When designing pistons for horizontal forces, </w:t>
      </w:r>
      <w:proofErr w:type="spellStart"/>
      <w:r w:rsidRPr="00CA2C6E">
        <w:rPr>
          <w:rFonts w:ascii="Arial" w:eastAsia="TimesNewRomanPS" w:hAnsi="Arial" w:cs="Arial"/>
          <w:sz w:val="20"/>
          <w:szCs w:val="20"/>
        </w:rPr>
        <w:t>w</w:t>
      </w:r>
      <w:proofErr w:type="spellEnd"/>
      <w:r w:rsidRPr="00CA2C6E">
        <w:rPr>
          <w:rFonts w:ascii="Arial" w:eastAsia="TimesNewRomanPS" w:hAnsi="Arial" w:cs="Arial"/>
          <w:sz w:val="20"/>
          <w:szCs w:val="20"/>
        </w:rPr>
        <w:t xml:space="preserve"> shall not be less than the greater of</w:t>
      </w:r>
      <w:r w:rsidR="00E44EF1"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0.03 x </w:t>
      </w:r>
      <w:proofErr w:type="spellStart"/>
      <w:r w:rsidRPr="00CA2C6E">
        <w:rPr>
          <w:rFonts w:ascii="Arial" w:eastAsia="TimesNewRomanPS" w:hAnsi="Arial" w:cs="Arial"/>
          <w:sz w:val="20"/>
          <w:szCs w:val="20"/>
        </w:rPr>
        <w:t>Dp</w:t>
      </w:r>
      <w:proofErr w:type="spellEnd"/>
      <w:r w:rsidRPr="00CA2C6E">
        <w:rPr>
          <w:rFonts w:ascii="Arial" w:eastAsia="TimesNewRomanPS" w:hAnsi="Arial" w:cs="Arial"/>
          <w:sz w:val="20"/>
          <w:szCs w:val="20"/>
        </w:rPr>
        <w:t xml:space="preserve">, 1/4 inch or 1.59 x </w:t>
      </w:r>
      <w:proofErr w:type="spellStart"/>
      <w:r w:rsidRPr="00CA2C6E">
        <w:rPr>
          <w:rFonts w:ascii="Arial" w:eastAsia="TimesNewRomanPS" w:hAnsi="Arial" w:cs="Arial"/>
          <w:sz w:val="20"/>
          <w:szCs w:val="20"/>
        </w:rPr>
        <w:t>Lh</w:t>
      </w:r>
      <w:proofErr w:type="spellEnd"/>
      <w:proofErr w:type="gramStart"/>
      <w:r w:rsidRPr="00CA2C6E">
        <w:rPr>
          <w:rFonts w:ascii="Arial" w:eastAsia="TimesNewRomanPS" w:hAnsi="Arial" w:cs="Arial"/>
          <w:sz w:val="20"/>
          <w:szCs w:val="20"/>
        </w:rPr>
        <w:t>/(</w:t>
      </w:r>
      <w:proofErr w:type="spellStart"/>
      <w:proofErr w:type="gramEnd"/>
      <w:r w:rsidRPr="00CA2C6E">
        <w:rPr>
          <w:rFonts w:ascii="Arial" w:eastAsia="TimesNewRomanPS" w:hAnsi="Arial" w:cs="Arial"/>
          <w:sz w:val="20"/>
          <w:szCs w:val="20"/>
        </w:rPr>
        <w:t>Dp</w:t>
      </w:r>
      <w:proofErr w:type="spellEnd"/>
      <w:r w:rsidRPr="00CA2C6E">
        <w:rPr>
          <w:rFonts w:ascii="Arial" w:eastAsia="TimesNewRomanPS" w:hAnsi="Arial" w:cs="Arial"/>
          <w:sz w:val="20"/>
          <w:szCs w:val="20"/>
        </w:rPr>
        <w:t xml:space="preserve"> x </w:t>
      </w:r>
      <w:proofErr w:type="spellStart"/>
      <w:r w:rsidRPr="00CA2C6E">
        <w:rPr>
          <w:rFonts w:ascii="Arial" w:eastAsia="TimesNewRomanPS" w:hAnsi="Arial" w:cs="Arial"/>
          <w:sz w:val="20"/>
          <w:szCs w:val="20"/>
        </w:rPr>
        <w:t>Fy</w:t>
      </w:r>
      <w:proofErr w:type="spellEnd"/>
      <w:r w:rsidRPr="00CA2C6E">
        <w:rPr>
          <w:rFonts w:ascii="Arial" w:eastAsia="TimesNewRomanPS" w:hAnsi="Arial" w:cs="Arial"/>
          <w:sz w:val="20"/>
          <w:szCs w:val="20"/>
        </w:rPr>
        <w:t>).</w:t>
      </w:r>
    </w:p>
    <w:p w14:paraId="241C86ED" w14:textId="77777777" w:rsidR="00E44EF1"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Pistons for round seals shall have the lower corner chamfered at 45 degrees for a depth</w:t>
      </w:r>
      <w:r w:rsidR="00E44EF1" w:rsidRPr="00CA2C6E">
        <w:rPr>
          <w:rFonts w:ascii="Arial" w:eastAsia="TimesNewRomanPS" w:hAnsi="Arial" w:cs="Arial"/>
          <w:sz w:val="20"/>
          <w:szCs w:val="20"/>
        </w:rPr>
        <w:t xml:space="preserve"> </w:t>
      </w:r>
      <w:r w:rsidRPr="00CA2C6E">
        <w:rPr>
          <w:rFonts w:ascii="Arial" w:eastAsia="TimesNewRomanPS" w:hAnsi="Arial" w:cs="Arial"/>
          <w:sz w:val="20"/>
          <w:szCs w:val="20"/>
        </w:rPr>
        <w:t>equal to 1.7 times the diameter of the seal where the seal is wholly within the piston thickness</w:t>
      </w:r>
      <w:r w:rsidR="00E44EF1" w:rsidRPr="00CA2C6E">
        <w:rPr>
          <w:rFonts w:ascii="Arial" w:eastAsia="TimesNewRomanPS" w:hAnsi="Arial" w:cs="Arial"/>
          <w:sz w:val="20"/>
          <w:szCs w:val="20"/>
        </w:rPr>
        <w:t xml:space="preserve"> </w:t>
      </w:r>
      <w:r w:rsidRPr="00CA2C6E">
        <w:rPr>
          <w:rFonts w:ascii="Arial" w:eastAsia="TimesNewRomanPS" w:hAnsi="Arial" w:cs="Arial"/>
          <w:sz w:val="20"/>
          <w:szCs w:val="20"/>
        </w:rPr>
        <w:t>and 1.2 times the diameter where it extends into the elastomer for half its diameter.</w:t>
      </w:r>
    </w:p>
    <w:p w14:paraId="7570F1A2" w14:textId="432729DA" w:rsidR="00E44EF1"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Elastomer sealing rings</w:t>
      </w:r>
      <w:r w:rsidRPr="00DD0394">
        <w:rPr>
          <w:rFonts w:ascii="Arial" w:hAnsi="Arial" w:cs="Arial"/>
          <w:b/>
          <w:bCs/>
          <w:sz w:val="20"/>
          <w:szCs w:val="20"/>
        </w:rPr>
        <w:t>:</w:t>
      </w:r>
    </w:p>
    <w:p w14:paraId="08F2D542" w14:textId="77777777" w:rsidR="00E44EF1"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hAnsi="Arial" w:cs="Arial"/>
          <w:b/>
          <w:bCs/>
          <w:sz w:val="20"/>
          <w:szCs w:val="20"/>
        </w:rPr>
        <w:t>Flat sealing rings</w:t>
      </w:r>
      <w:r w:rsidRPr="00CA2C6E">
        <w:rPr>
          <w:rFonts w:ascii="Arial" w:hAnsi="Arial" w:cs="Arial"/>
          <w:bCs/>
          <w:sz w:val="20"/>
          <w:szCs w:val="20"/>
        </w:rPr>
        <w:t xml:space="preserve"> </w:t>
      </w:r>
      <w:r w:rsidRPr="00CA2C6E">
        <w:rPr>
          <w:rFonts w:ascii="Arial" w:eastAsia="TimesNewRomanPS" w:hAnsi="Arial" w:cs="Arial"/>
          <w:sz w:val="20"/>
          <w:szCs w:val="20"/>
        </w:rPr>
        <w:t>shall conform to the following:</w:t>
      </w:r>
    </w:p>
    <w:p w14:paraId="66EBECC3" w14:textId="77777777" w:rsidR="00E44EF1"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 xml:space="preserve">Width shall be equal to or greater than the larger of 0.02 x </w:t>
      </w:r>
      <w:proofErr w:type="spellStart"/>
      <w:proofErr w:type="gramStart"/>
      <w:r w:rsidRPr="00CA2C6E">
        <w:rPr>
          <w:rFonts w:ascii="Arial" w:eastAsia="TimesNewRomanPS" w:hAnsi="Arial" w:cs="Arial"/>
          <w:sz w:val="20"/>
          <w:szCs w:val="20"/>
        </w:rPr>
        <w:t>Dp</w:t>
      </w:r>
      <w:proofErr w:type="spellEnd"/>
      <w:proofErr w:type="gramEnd"/>
      <w:r w:rsidRPr="00CA2C6E">
        <w:rPr>
          <w:rFonts w:ascii="Arial" w:eastAsia="TimesNewRomanPS" w:hAnsi="Arial" w:cs="Arial"/>
          <w:sz w:val="20"/>
          <w:szCs w:val="20"/>
        </w:rPr>
        <w:t xml:space="preserve"> or 1/4 inch but</w:t>
      </w:r>
      <w:r w:rsidR="00E44EF1" w:rsidRPr="00CA2C6E">
        <w:rPr>
          <w:rFonts w:ascii="Arial" w:eastAsia="TimesNewRomanPS" w:hAnsi="Arial" w:cs="Arial"/>
          <w:sz w:val="20"/>
          <w:szCs w:val="20"/>
        </w:rPr>
        <w:t xml:space="preserve"> </w:t>
      </w:r>
      <w:r w:rsidRPr="00CA2C6E">
        <w:rPr>
          <w:rFonts w:ascii="Arial" w:eastAsia="TimesNewRomanPS" w:hAnsi="Arial" w:cs="Arial"/>
          <w:sz w:val="20"/>
          <w:szCs w:val="20"/>
        </w:rPr>
        <w:t>shall not exceed 3/4 inch.</w:t>
      </w:r>
    </w:p>
    <w:p w14:paraId="03E6DFFE" w14:textId="77777777" w:rsidR="00E44EF1"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Minimum thickness of each sealing ring shall be equal to or greater than 0.2</w:t>
      </w:r>
      <w:r w:rsidR="00E44EF1" w:rsidRPr="00CA2C6E">
        <w:rPr>
          <w:rFonts w:ascii="Arial" w:eastAsia="TimesNewRomanPS" w:hAnsi="Arial" w:cs="Arial"/>
          <w:sz w:val="20"/>
          <w:szCs w:val="20"/>
        </w:rPr>
        <w:t xml:space="preserve"> </w:t>
      </w:r>
      <w:r w:rsidRPr="00CA2C6E">
        <w:rPr>
          <w:rFonts w:ascii="Arial" w:eastAsia="TimesNewRomanPS" w:hAnsi="Arial" w:cs="Arial"/>
          <w:sz w:val="20"/>
          <w:szCs w:val="20"/>
        </w:rPr>
        <w:t>times the width.</w:t>
      </w:r>
    </w:p>
    <w:p w14:paraId="4B2BBD02" w14:textId="77777777" w:rsidR="00E44EF1"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Three rings shall be used. Rings shall be a snug fit to the pot wall and have their</w:t>
      </w:r>
      <w:r w:rsidR="00E44EF1" w:rsidRPr="00CA2C6E">
        <w:rPr>
          <w:rFonts w:ascii="Arial" w:eastAsia="TimesNewRomanPS" w:hAnsi="Arial" w:cs="Arial"/>
          <w:sz w:val="20"/>
          <w:szCs w:val="20"/>
        </w:rPr>
        <w:t xml:space="preserve"> </w:t>
      </w:r>
      <w:r w:rsidRPr="00CA2C6E">
        <w:rPr>
          <w:rFonts w:ascii="Arial" w:eastAsia="TimesNewRomanPS" w:hAnsi="Arial" w:cs="Arial"/>
          <w:sz w:val="20"/>
          <w:szCs w:val="20"/>
        </w:rPr>
        <w:t>ends cut at 45 degrees to the vertical and to the tangent of the circumference</w:t>
      </w:r>
      <w:r w:rsidR="00E44EF1" w:rsidRPr="00CA2C6E">
        <w:rPr>
          <w:rFonts w:ascii="Arial" w:eastAsia="TimesNewRomanPS" w:hAnsi="Arial" w:cs="Arial"/>
          <w:sz w:val="20"/>
          <w:szCs w:val="20"/>
        </w:rPr>
        <w:t xml:space="preserve"> </w:t>
      </w:r>
      <w:r w:rsidRPr="00CA2C6E">
        <w:rPr>
          <w:rFonts w:ascii="Arial" w:eastAsia="TimesNewRomanPS" w:hAnsi="Arial" w:cs="Arial"/>
          <w:sz w:val="20"/>
          <w:szCs w:val="20"/>
        </w:rPr>
        <w:t>with a maximum gap of 0.050 inch when installed. Ring gaps shall be staggered</w:t>
      </w:r>
      <w:r w:rsidR="00E44EF1" w:rsidRPr="00CA2C6E">
        <w:rPr>
          <w:rFonts w:ascii="Arial" w:eastAsia="TimesNewRomanPS" w:hAnsi="Arial" w:cs="Arial"/>
          <w:sz w:val="20"/>
          <w:szCs w:val="20"/>
        </w:rPr>
        <w:t xml:space="preserve"> </w:t>
      </w:r>
      <w:r w:rsidRPr="00CA2C6E">
        <w:rPr>
          <w:rFonts w:ascii="Arial" w:eastAsia="TimesNewRomanPS" w:hAnsi="Arial" w:cs="Arial"/>
          <w:sz w:val="20"/>
          <w:szCs w:val="20"/>
        </w:rPr>
        <w:t>equally around the circumference of pots. Rings shall be free of nicks, burrs,</w:t>
      </w:r>
      <w:r w:rsidR="00E44EF1" w:rsidRPr="00CA2C6E">
        <w:rPr>
          <w:rFonts w:ascii="Arial" w:eastAsia="TimesNewRomanPS" w:hAnsi="Arial" w:cs="Arial"/>
          <w:sz w:val="20"/>
          <w:szCs w:val="20"/>
        </w:rPr>
        <w:t xml:space="preserve"> </w:t>
      </w:r>
      <w:r w:rsidRPr="00CA2C6E">
        <w:rPr>
          <w:rFonts w:ascii="Arial" w:eastAsia="TimesNewRomanPS" w:hAnsi="Arial" w:cs="Arial"/>
          <w:sz w:val="20"/>
          <w:szCs w:val="20"/>
        </w:rPr>
        <w:t>or sharp edges.</w:t>
      </w:r>
    </w:p>
    <w:p w14:paraId="67FED63B" w14:textId="77777777" w:rsidR="00E44EF1" w:rsidRPr="00CA2C6E" w:rsidRDefault="00DD0394"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hAnsi="Arial" w:cs="Arial"/>
          <w:b/>
          <w:bCs/>
          <w:sz w:val="20"/>
          <w:szCs w:val="20"/>
        </w:rPr>
        <w:t>Round sealing rings</w:t>
      </w:r>
      <w:r w:rsidRPr="00CA2C6E">
        <w:rPr>
          <w:rFonts w:ascii="Arial" w:hAnsi="Arial" w:cs="Arial"/>
          <w:bCs/>
          <w:sz w:val="20"/>
          <w:szCs w:val="20"/>
        </w:rPr>
        <w:t xml:space="preserve"> </w:t>
      </w:r>
      <w:r w:rsidRPr="00CA2C6E">
        <w:rPr>
          <w:rFonts w:ascii="Arial" w:eastAsia="TimesNewRomanPS" w:hAnsi="Arial" w:cs="Arial"/>
          <w:sz w:val="20"/>
          <w:szCs w:val="20"/>
        </w:rPr>
        <w:t>shall conform to the following:</w:t>
      </w:r>
    </w:p>
    <w:p w14:paraId="366D93D7" w14:textId="77777777" w:rsidR="00E44EF1" w:rsidRPr="00CA2C6E" w:rsidRDefault="00E44EF1" w:rsidP="00AC2415">
      <w:pPr>
        <w:pStyle w:val="ListParagraph"/>
        <w:numPr>
          <w:ilvl w:val="3"/>
          <w:numId w:val="8"/>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Rings shall be rolled into a circle from rod and brazed or welded. They shall fit the pot snugly so that they are in full contact with the pot wall when installed.</w:t>
      </w:r>
    </w:p>
    <w:p w14:paraId="24CD62FE" w14:textId="77777777" w:rsidR="00E44EF1" w:rsidRPr="00CA2C6E" w:rsidRDefault="00E44EF1" w:rsidP="00AC2415">
      <w:pPr>
        <w:pStyle w:val="ListParagraph"/>
        <w:numPr>
          <w:ilvl w:val="3"/>
          <w:numId w:val="8"/>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 xml:space="preserve">Ring diameters shall be equal to or greater than the larger of 0.0175 x </w:t>
      </w:r>
      <w:proofErr w:type="spellStart"/>
      <w:proofErr w:type="gramStart"/>
      <w:r w:rsidRPr="00CA2C6E">
        <w:rPr>
          <w:rFonts w:ascii="Arial" w:eastAsia="TimesNewRomanPS" w:hAnsi="Arial" w:cs="Arial"/>
          <w:sz w:val="20"/>
          <w:szCs w:val="20"/>
        </w:rPr>
        <w:t>Dp</w:t>
      </w:r>
      <w:proofErr w:type="spellEnd"/>
      <w:proofErr w:type="gramEnd"/>
      <w:r w:rsidRPr="00CA2C6E">
        <w:rPr>
          <w:rFonts w:ascii="Arial" w:eastAsia="TimesNewRomanPS" w:hAnsi="Arial" w:cs="Arial"/>
          <w:sz w:val="20"/>
          <w:szCs w:val="20"/>
        </w:rPr>
        <w:t xml:space="preserve"> or 5/32 inch.</w:t>
      </w:r>
    </w:p>
    <w:p w14:paraId="765B737A" w14:textId="507D6384" w:rsidR="00E44EF1" w:rsidRPr="00CA2C6E" w:rsidRDefault="00DD0394" w:rsidP="00AC2415">
      <w:pPr>
        <w:pStyle w:val="ListParagraph"/>
        <w:numPr>
          <w:ilvl w:val="1"/>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Rotational elements—Spherical bearings with PTFE/stainless steel surfaces</w:t>
      </w:r>
      <w:r w:rsidRPr="00E44EF1">
        <w:rPr>
          <w:rFonts w:ascii="Arial" w:hAnsi="Arial" w:cs="Arial"/>
          <w:b/>
          <w:bCs/>
          <w:sz w:val="20"/>
          <w:szCs w:val="20"/>
        </w:rPr>
        <w:t>:</w:t>
      </w:r>
    </w:p>
    <w:p w14:paraId="2D69FAEB" w14:textId="4BF6ABA7" w:rsidR="00C32907"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Rotational elements—Spherical concave surfaces—PTFE:</w:t>
      </w:r>
      <w:r w:rsidRPr="00CA2C6E">
        <w:rPr>
          <w:rFonts w:ascii="Arial" w:hAnsi="Arial" w:cs="Arial"/>
          <w:bCs/>
          <w:sz w:val="20"/>
          <w:szCs w:val="20"/>
        </w:rPr>
        <w:t xml:space="preserve"> </w:t>
      </w:r>
      <w:r w:rsidRPr="00CA2C6E">
        <w:rPr>
          <w:rFonts w:ascii="Arial" w:eastAsia="TimesNewRomanPS" w:hAnsi="Arial" w:cs="Arial"/>
          <w:sz w:val="20"/>
          <w:szCs w:val="20"/>
        </w:rPr>
        <w:t>The spherical radius</w:t>
      </w:r>
      <w:r w:rsidR="00C32907" w:rsidRPr="00CA2C6E">
        <w:rPr>
          <w:rFonts w:ascii="Arial" w:eastAsia="TimesNewRomanPS" w:hAnsi="Arial" w:cs="Arial"/>
          <w:sz w:val="20"/>
          <w:szCs w:val="20"/>
        </w:rPr>
        <w:t xml:space="preserve"> </w:t>
      </w:r>
      <w:r w:rsidRPr="00CA2C6E">
        <w:rPr>
          <w:rFonts w:ascii="Arial" w:eastAsia="TimesNewRomanPS" w:hAnsi="Arial" w:cs="Arial"/>
          <w:sz w:val="20"/>
          <w:szCs w:val="20"/>
        </w:rPr>
        <w:t>shall be determined such that the resulting geometry of the bearing is capable of</w:t>
      </w:r>
      <w:r w:rsidR="00C32907" w:rsidRPr="00CA2C6E">
        <w:rPr>
          <w:rFonts w:ascii="Arial" w:eastAsia="TimesNewRomanPS" w:hAnsi="Arial" w:cs="Arial"/>
          <w:sz w:val="20"/>
          <w:szCs w:val="20"/>
        </w:rPr>
        <w:t xml:space="preserve"> </w:t>
      </w:r>
      <w:r w:rsidRPr="00CA2C6E">
        <w:rPr>
          <w:rFonts w:ascii="Arial" w:eastAsia="TimesNewRomanPS" w:hAnsi="Arial" w:cs="Arial"/>
          <w:sz w:val="20"/>
          <w:szCs w:val="20"/>
        </w:rPr>
        <w:t>withstanding the greatest ratio of horizontal load to vertical load under all loading</w:t>
      </w:r>
      <w:r w:rsidR="00C32907" w:rsidRPr="00CA2C6E">
        <w:rPr>
          <w:rFonts w:ascii="Arial" w:eastAsia="TimesNewRomanPS" w:hAnsi="Arial" w:cs="Arial"/>
          <w:sz w:val="20"/>
          <w:szCs w:val="20"/>
        </w:rPr>
        <w:t xml:space="preserve"> </w:t>
      </w:r>
      <w:r w:rsidRPr="00CA2C6E">
        <w:rPr>
          <w:rFonts w:ascii="Arial" w:eastAsia="TimesNewRomanPS" w:hAnsi="Arial" w:cs="Arial"/>
          <w:sz w:val="20"/>
          <w:szCs w:val="20"/>
        </w:rPr>
        <w:t>conditions to prevent unseating the concave element. If required during construction,</w:t>
      </w:r>
      <w:r w:rsidR="00C32907" w:rsidRPr="00CA2C6E">
        <w:rPr>
          <w:rFonts w:ascii="Arial" w:eastAsia="TimesNewRomanPS" w:hAnsi="Arial" w:cs="Arial"/>
          <w:sz w:val="20"/>
          <w:szCs w:val="20"/>
        </w:rPr>
        <w:t xml:space="preserve"> </w:t>
      </w:r>
      <w:r w:rsidRPr="00CA2C6E">
        <w:rPr>
          <w:rFonts w:ascii="Arial" w:eastAsia="TimesNewRomanPS" w:hAnsi="Arial" w:cs="Arial"/>
          <w:sz w:val="20"/>
          <w:szCs w:val="20"/>
        </w:rPr>
        <w:t>mechanical safety restraints shall be incorporated to prevent overturning of the</w:t>
      </w:r>
      <w:r w:rsidR="00C32907" w:rsidRPr="00CA2C6E">
        <w:rPr>
          <w:rFonts w:ascii="Arial" w:eastAsia="TimesNewRomanPS" w:hAnsi="Arial" w:cs="Arial"/>
          <w:sz w:val="20"/>
          <w:szCs w:val="20"/>
        </w:rPr>
        <w:t xml:space="preserve"> </w:t>
      </w:r>
      <w:r w:rsidRPr="00CA2C6E">
        <w:rPr>
          <w:rFonts w:ascii="Arial" w:eastAsia="TimesNewRomanPS" w:hAnsi="Arial" w:cs="Arial"/>
          <w:sz w:val="20"/>
          <w:szCs w:val="20"/>
        </w:rPr>
        <w:t>bearing. Unseating of the curved surfaces relative to each other shall be prevented by</w:t>
      </w:r>
      <w:r w:rsidR="00C32907" w:rsidRPr="00CA2C6E">
        <w:rPr>
          <w:rFonts w:ascii="Arial" w:eastAsia="TimesNewRomanPS" w:hAnsi="Arial" w:cs="Arial"/>
          <w:sz w:val="20"/>
          <w:szCs w:val="20"/>
        </w:rPr>
        <w:t xml:space="preserve"> </w:t>
      </w:r>
      <w:r w:rsidRPr="00CA2C6E">
        <w:rPr>
          <w:rFonts w:ascii="Arial" w:eastAsia="TimesNewRomanPS" w:hAnsi="Arial" w:cs="Arial"/>
          <w:sz w:val="20"/>
          <w:szCs w:val="20"/>
        </w:rPr>
        <w:t>transferring horizontal forces through specifically designed restraints or by control</w:t>
      </w:r>
      <w:r w:rsidR="00C32907"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of the radius. Acceptable radius control is given when </w:t>
      </w:r>
      <w:proofErr w:type="spellStart"/>
      <w:r w:rsidRPr="00CA2C6E">
        <w:rPr>
          <w:rFonts w:ascii="Arial" w:eastAsia="TimesNewRomanPS" w:hAnsi="Arial" w:cs="Arial"/>
          <w:sz w:val="20"/>
          <w:szCs w:val="20"/>
        </w:rPr>
        <w:t>Rmax</w:t>
      </w:r>
      <w:proofErr w:type="spellEnd"/>
      <w:r w:rsidRPr="00CA2C6E">
        <w:rPr>
          <w:rFonts w:ascii="Arial" w:eastAsia="TimesNewRomanPS" w:hAnsi="Arial" w:cs="Arial"/>
          <w:sz w:val="20"/>
          <w:szCs w:val="20"/>
        </w:rPr>
        <w:t xml:space="preserve"> = Ds</w:t>
      </w:r>
      <w:proofErr w:type="gramStart"/>
      <w:r w:rsidRPr="00CA2C6E">
        <w:rPr>
          <w:rFonts w:ascii="Arial" w:eastAsia="TimesNewRomanPS" w:hAnsi="Arial" w:cs="Arial"/>
          <w:sz w:val="20"/>
          <w:szCs w:val="20"/>
        </w:rPr>
        <w:t>/[</w:t>
      </w:r>
      <w:proofErr w:type="gramEnd"/>
      <w:r w:rsidRPr="00CA2C6E">
        <w:rPr>
          <w:rFonts w:ascii="Arial" w:eastAsia="TimesNewRomanPS" w:hAnsi="Arial" w:cs="Arial"/>
          <w:sz w:val="20"/>
          <w:szCs w:val="20"/>
        </w:rPr>
        <w:t>2 x Sin(</w:t>
      </w:r>
      <w:r w:rsidR="00C27715">
        <w:rPr>
          <w:rFonts w:ascii="Arial" w:hAnsi="Arial" w:cs="Arial"/>
          <w:sz w:val="20"/>
          <w:szCs w:val="20"/>
        </w:rPr>
        <w:t>Θ</w:t>
      </w:r>
      <w:r w:rsidRPr="00CA2C6E">
        <w:rPr>
          <w:rFonts w:ascii="Arial" w:hAnsi="Arial" w:cs="Arial"/>
          <w:sz w:val="20"/>
          <w:szCs w:val="20"/>
        </w:rPr>
        <w:t xml:space="preserve"> </w:t>
      </w:r>
      <w:r w:rsidRPr="00CA2C6E">
        <w:rPr>
          <w:rFonts w:ascii="Arial" w:eastAsia="TimesNewRomanPS" w:hAnsi="Arial" w:cs="Arial"/>
          <w:sz w:val="20"/>
          <w:szCs w:val="20"/>
        </w:rPr>
        <w:t xml:space="preserve">+ </w:t>
      </w:r>
      <w:proofErr w:type="spellStart"/>
      <w:r w:rsidRPr="00CA2C6E">
        <w:rPr>
          <w:rFonts w:ascii="Arial" w:eastAsia="TimesNewRomanPS" w:hAnsi="Arial" w:cs="Arial"/>
          <w:sz w:val="20"/>
          <w:szCs w:val="20"/>
        </w:rPr>
        <w:t>Rc</w:t>
      </w:r>
      <w:proofErr w:type="spellEnd"/>
      <w:r w:rsidRPr="00CA2C6E">
        <w:rPr>
          <w:rFonts w:ascii="Arial" w:eastAsia="TimesNewRomanPS" w:hAnsi="Arial" w:cs="Arial"/>
          <w:sz w:val="20"/>
          <w:szCs w:val="20"/>
        </w:rPr>
        <w:t xml:space="preserve"> +</w:t>
      </w:r>
      <w:r w:rsidR="00C32907" w:rsidRPr="00CA2C6E">
        <w:rPr>
          <w:rFonts w:ascii="Arial" w:eastAsia="TimesNewRomanPS" w:hAnsi="Arial" w:cs="Arial"/>
          <w:sz w:val="20"/>
          <w:szCs w:val="20"/>
        </w:rPr>
        <w:t xml:space="preserve"> </w:t>
      </w:r>
      <w:proofErr w:type="spellStart"/>
      <w:r w:rsidRPr="00CA2C6E">
        <w:rPr>
          <w:rFonts w:ascii="Arial" w:eastAsia="TimesNewRomanPS" w:hAnsi="Arial" w:cs="Arial"/>
          <w:sz w:val="20"/>
          <w:szCs w:val="20"/>
        </w:rPr>
        <w:t>Rs</w:t>
      </w:r>
      <w:proofErr w:type="spellEnd"/>
      <w:r w:rsidRPr="00CA2C6E">
        <w:rPr>
          <w:rFonts w:ascii="Arial" w:eastAsia="TimesNewRomanPS" w:hAnsi="Arial" w:cs="Arial"/>
          <w:sz w:val="20"/>
          <w:szCs w:val="20"/>
        </w:rPr>
        <w:t>)]. Calculations showing the determination of the radius shall be submitted to the</w:t>
      </w:r>
      <w:r w:rsidR="00C32907" w:rsidRPr="00CA2C6E">
        <w:rPr>
          <w:rFonts w:ascii="Arial" w:eastAsia="TimesNewRomanPS" w:hAnsi="Arial" w:cs="Arial"/>
          <w:sz w:val="20"/>
          <w:szCs w:val="20"/>
        </w:rPr>
        <w:t xml:space="preserve"> </w:t>
      </w:r>
      <w:r w:rsidRPr="00CA2C6E">
        <w:rPr>
          <w:rFonts w:ascii="Arial" w:eastAsia="TimesNewRomanPS" w:hAnsi="Arial" w:cs="Arial"/>
          <w:sz w:val="20"/>
          <w:szCs w:val="20"/>
        </w:rPr>
        <w:t>Engineer for approval.</w:t>
      </w:r>
    </w:p>
    <w:p w14:paraId="55CBDCEA" w14:textId="77777777" w:rsidR="00DD0394"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The projected area of the PTFE shall be designed for the following maximum average</w:t>
      </w:r>
      <w:r w:rsidR="00C32907" w:rsidRPr="00CA2C6E">
        <w:rPr>
          <w:rFonts w:ascii="Arial" w:eastAsia="TimesNewRomanPS" w:hAnsi="Arial" w:cs="Arial"/>
          <w:sz w:val="20"/>
          <w:szCs w:val="20"/>
        </w:rPr>
        <w:t xml:space="preserve"> </w:t>
      </w:r>
      <w:r w:rsidRPr="00CA2C6E">
        <w:rPr>
          <w:rFonts w:ascii="Arial" w:eastAsia="TimesNewRomanPS" w:hAnsi="Arial" w:cs="Arial"/>
          <w:sz w:val="20"/>
          <w:szCs w:val="20"/>
        </w:rPr>
        <w:t>working stress:</w:t>
      </w:r>
    </w:p>
    <w:tbl>
      <w:tblPr>
        <w:tblStyle w:val="TableGrid"/>
        <w:tblW w:w="0" w:type="auto"/>
        <w:tblInd w:w="108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28"/>
        <w:gridCol w:w="1467"/>
        <w:gridCol w:w="1503"/>
        <w:gridCol w:w="1431"/>
        <w:gridCol w:w="1467"/>
      </w:tblGrid>
      <w:tr w:rsidR="00C32907" w14:paraId="1DD81175" w14:textId="77777777" w:rsidTr="00FE5016">
        <w:tc>
          <w:tcPr>
            <w:tcW w:w="8496" w:type="dxa"/>
            <w:gridSpan w:val="5"/>
            <w:tcBorders>
              <w:bottom w:val="single" w:sz="4" w:space="0" w:color="auto"/>
            </w:tcBorders>
          </w:tcPr>
          <w:p w14:paraId="08E6EB28" w14:textId="77777777" w:rsidR="00C32907" w:rsidRDefault="00C32907" w:rsidP="00C32907">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hAnsi="Arial" w:cs="Arial"/>
                <w:b/>
                <w:bCs/>
                <w:sz w:val="20"/>
                <w:szCs w:val="20"/>
              </w:rPr>
              <w:lastRenderedPageBreak/>
              <w:t>Maximum Contact Stress for PTFE at the Service Limit State (</w:t>
            </w:r>
            <w:proofErr w:type="spellStart"/>
            <w:r w:rsidRPr="00DD0394">
              <w:rPr>
                <w:rFonts w:ascii="Arial" w:hAnsi="Arial" w:cs="Arial"/>
                <w:b/>
                <w:bCs/>
                <w:sz w:val="20"/>
                <w:szCs w:val="20"/>
              </w:rPr>
              <w:t>ksi</w:t>
            </w:r>
            <w:proofErr w:type="spellEnd"/>
            <w:r w:rsidRPr="00DD0394">
              <w:rPr>
                <w:rFonts w:ascii="Arial" w:hAnsi="Arial" w:cs="Arial"/>
                <w:b/>
                <w:bCs/>
                <w:sz w:val="20"/>
                <w:szCs w:val="20"/>
              </w:rPr>
              <w:t>)</w:t>
            </w:r>
          </w:p>
        </w:tc>
      </w:tr>
      <w:tr w:rsidR="00C32907" w14:paraId="65970B8B" w14:textId="77777777" w:rsidTr="00FE5016">
        <w:tc>
          <w:tcPr>
            <w:tcW w:w="2628" w:type="dxa"/>
            <w:vMerge w:val="restart"/>
            <w:tcBorders>
              <w:top w:val="single" w:sz="4" w:space="0" w:color="auto"/>
              <w:bottom w:val="single" w:sz="4" w:space="0" w:color="auto"/>
            </w:tcBorders>
            <w:vAlign w:val="center"/>
          </w:tcPr>
          <w:p w14:paraId="05228AA0" w14:textId="77777777" w:rsidR="00C32907" w:rsidRDefault="00C32907" w:rsidP="00C32907">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hAnsi="Arial" w:cs="Arial"/>
                <w:b/>
                <w:bCs/>
                <w:sz w:val="20"/>
                <w:szCs w:val="20"/>
              </w:rPr>
              <w:t>Material</w:t>
            </w:r>
          </w:p>
        </w:tc>
        <w:tc>
          <w:tcPr>
            <w:tcW w:w="2970" w:type="dxa"/>
            <w:gridSpan w:val="2"/>
            <w:tcBorders>
              <w:top w:val="single" w:sz="4" w:space="0" w:color="auto"/>
              <w:bottom w:val="single" w:sz="4" w:space="0" w:color="auto"/>
            </w:tcBorders>
          </w:tcPr>
          <w:p w14:paraId="192CDCCA" w14:textId="77777777" w:rsidR="00C32907" w:rsidRDefault="00C32907" w:rsidP="00C32907">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hAnsi="Arial" w:cs="Arial"/>
                <w:b/>
                <w:bCs/>
                <w:sz w:val="20"/>
                <w:szCs w:val="20"/>
              </w:rPr>
              <w:t>Average Contact Stress</w:t>
            </w:r>
          </w:p>
        </w:tc>
        <w:tc>
          <w:tcPr>
            <w:tcW w:w="2898" w:type="dxa"/>
            <w:gridSpan w:val="2"/>
            <w:tcBorders>
              <w:top w:val="single" w:sz="4" w:space="0" w:color="auto"/>
              <w:bottom w:val="single" w:sz="4" w:space="0" w:color="auto"/>
            </w:tcBorders>
          </w:tcPr>
          <w:p w14:paraId="691F01DB" w14:textId="77777777" w:rsidR="00C32907" w:rsidRDefault="00C32907" w:rsidP="00C32907">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hAnsi="Arial" w:cs="Arial"/>
                <w:b/>
                <w:bCs/>
                <w:sz w:val="20"/>
                <w:szCs w:val="20"/>
              </w:rPr>
              <w:t>Edge Contact Stress</w:t>
            </w:r>
          </w:p>
        </w:tc>
      </w:tr>
      <w:tr w:rsidR="00C32907" w14:paraId="165DFACA" w14:textId="77777777" w:rsidTr="00FE5016">
        <w:tc>
          <w:tcPr>
            <w:tcW w:w="2628" w:type="dxa"/>
            <w:vMerge/>
            <w:tcBorders>
              <w:top w:val="single" w:sz="4" w:space="0" w:color="auto"/>
              <w:bottom w:val="single" w:sz="4" w:space="0" w:color="auto"/>
            </w:tcBorders>
          </w:tcPr>
          <w:p w14:paraId="6EA2BD4B" w14:textId="77777777" w:rsidR="00C32907" w:rsidRDefault="00C32907" w:rsidP="00C32907">
            <w:pPr>
              <w:pStyle w:val="ListParagraph"/>
              <w:autoSpaceDE w:val="0"/>
              <w:autoSpaceDN w:val="0"/>
              <w:adjustRightInd w:val="0"/>
              <w:ind w:left="0"/>
              <w:contextualSpacing w:val="0"/>
              <w:rPr>
                <w:rFonts w:ascii="Arial" w:eastAsia="TimesNewRomanPS" w:hAnsi="Arial" w:cs="Arial"/>
                <w:sz w:val="20"/>
                <w:szCs w:val="20"/>
              </w:rPr>
            </w:pPr>
          </w:p>
        </w:tc>
        <w:tc>
          <w:tcPr>
            <w:tcW w:w="1467" w:type="dxa"/>
            <w:tcBorders>
              <w:top w:val="single" w:sz="4" w:space="0" w:color="auto"/>
              <w:bottom w:val="single" w:sz="4" w:space="0" w:color="auto"/>
            </w:tcBorders>
            <w:vAlign w:val="bottom"/>
          </w:tcPr>
          <w:p w14:paraId="7444D25D" w14:textId="77777777" w:rsidR="00C32907" w:rsidRDefault="00C32907"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hAnsi="Arial" w:cs="Arial"/>
                <w:b/>
                <w:bCs/>
                <w:sz w:val="20"/>
                <w:szCs w:val="20"/>
              </w:rPr>
              <w:t>Permanent Loads</w:t>
            </w:r>
          </w:p>
        </w:tc>
        <w:tc>
          <w:tcPr>
            <w:tcW w:w="1503" w:type="dxa"/>
            <w:tcBorders>
              <w:top w:val="single" w:sz="4" w:space="0" w:color="auto"/>
              <w:bottom w:val="single" w:sz="4" w:space="0" w:color="auto"/>
            </w:tcBorders>
            <w:vAlign w:val="bottom"/>
          </w:tcPr>
          <w:p w14:paraId="0F473E30" w14:textId="77777777" w:rsidR="00C32907" w:rsidRDefault="00C32907"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hAnsi="Arial" w:cs="Arial"/>
                <w:b/>
                <w:bCs/>
                <w:sz w:val="20"/>
                <w:szCs w:val="20"/>
              </w:rPr>
              <w:t>All Loads</w:t>
            </w:r>
          </w:p>
        </w:tc>
        <w:tc>
          <w:tcPr>
            <w:tcW w:w="1431" w:type="dxa"/>
            <w:tcBorders>
              <w:top w:val="single" w:sz="4" w:space="0" w:color="auto"/>
              <w:bottom w:val="single" w:sz="4" w:space="0" w:color="auto"/>
            </w:tcBorders>
            <w:vAlign w:val="bottom"/>
          </w:tcPr>
          <w:p w14:paraId="3B29696A" w14:textId="77777777" w:rsidR="00C32907" w:rsidRDefault="00C32907"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hAnsi="Arial" w:cs="Arial"/>
                <w:b/>
                <w:bCs/>
                <w:sz w:val="20"/>
                <w:szCs w:val="20"/>
              </w:rPr>
              <w:t>Permanent Loads</w:t>
            </w:r>
          </w:p>
        </w:tc>
        <w:tc>
          <w:tcPr>
            <w:tcW w:w="1467" w:type="dxa"/>
            <w:tcBorders>
              <w:top w:val="single" w:sz="4" w:space="0" w:color="auto"/>
              <w:bottom w:val="single" w:sz="4" w:space="0" w:color="auto"/>
            </w:tcBorders>
            <w:vAlign w:val="bottom"/>
          </w:tcPr>
          <w:p w14:paraId="3EBDE744" w14:textId="77777777" w:rsidR="00C32907" w:rsidRDefault="00C32907"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hAnsi="Arial" w:cs="Arial"/>
                <w:b/>
                <w:bCs/>
                <w:sz w:val="20"/>
                <w:szCs w:val="20"/>
              </w:rPr>
              <w:t>All Loads</w:t>
            </w:r>
          </w:p>
        </w:tc>
      </w:tr>
      <w:tr w:rsidR="00C32907" w14:paraId="2F675D94" w14:textId="77777777" w:rsidTr="00FE5016">
        <w:tc>
          <w:tcPr>
            <w:tcW w:w="2628" w:type="dxa"/>
            <w:tcBorders>
              <w:top w:val="single" w:sz="4" w:space="0" w:color="auto"/>
            </w:tcBorders>
          </w:tcPr>
          <w:p w14:paraId="2E6ADE1E" w14:textId="77777777" w:rsidR="00C32907" w:rsidRDefault="00C32907" w:rsidP="00C32907">
            <w:pPr>
              <w:pStyle w:val="ListParagraph"/>
              <w:autoSpaceDE w:val="0"/>
              <w:autoSpaceDN w:val="0"/>
              <w:adjustRightInd w:val="0"/>
              <w:ind w:left="0"/>
              <w:contextualSpacing w:val="0"/>
              <w:rPr>
                <w:rFonts w:ascii="Arial" w:eastAsia="TimesNewRomanPS" w:hAnsi="Arial" w:cs="Arial"/>
                <w:sz w:val="20"/>
                <w:szCs w:val="20"/>
              </w:rPr>
            </w:pPr>
            <w:r w:rsidRPr="00DD0394">
              <w:rPr>
                <w:rFonts w:ascii="Arial" w:eastAsia="TimesNewRomanPS" w:hAnsi="Arial" w:cs="Arial"/>
                <w:sz w:val="20"/>
                <w:szCs w:val="20"/>
              </w:rPr>
              <w:t>Unconfined PTFE:</w:t>
            </w:r>
          </w:p>
        </w:tc>
        <w:tc>
          <w:tcPr>
            <w:tcW w:w="1467" w:type="dxa"/>
            <w:tcBorders>
              <w:top w:val="single" w:sz="4" w:space="0" w:color="auto"/>
            </w:tcBorders>
            <w:vAlign w:val="bottom"/>
          </w:tcPr>
          <w:p w14:paraId="54D7EA5B" w14:textId="77777777" w:rsidR="00C32907" w:rsidRPr="00DD0394" w:rsidRDefault="00C32907" w:rsidP="00FE5016">
            <w:pPr>
              <w:pStyle w:val="ListParagraph"/>
              <w:autoSpaceDE w:val="0"/>
              <w:autoSpaceDN w:val="0"/>
              <w:adjustRightInd w:val="0"/>
              <w:ind w:left="0"/>
              <w:contextualSpacing w:val="0"/>
              <w:jc w:val="center"/>
              <w:rPr>
                <w:rFonts w:ascii="Arial" w:hAnsi="Arial" w:cs="Arial"/>
                <w:b/>
                <w:bCs/>
                <w:sz w:val="20"/>
                <w:szCs w:val="20"/>
              </w:rPr>
            </w:pPr>
          </w:p>
        </w:tc>
        <w:tc>
          <w:tcPr>
            <w:tcW w:w="1503" w:type="dxa"/>
            <w:tcBorders>
              <w:top w:val="single" w:sz="4" w:space="0" w:color="auto"/>
            </w:tcBorders>
            <w:vAlign w:val="bottom"/>
          </w:tcPr>
          <w:p w14:paraId="7A468D81" w14:textId="77777777" w:rsidR="00C32907" w:rsidRPr="00DD0394" w:rsidRDefault="00C32907" w:rsidP="00FE5016">
            <w:pPr>
              <w:pStyle w:val="ListParagraph"/>
              <w:autoSpaceDE w:val="0"/>
              <w:autoSpaceDN w:val="0"/>
              <w:adjustRightInd w:val="0"/>
              <w:ind w:left="0"/>
              <w:contextualSpacing w:val="0"/>
              <w:jc w:val="center"/>
              <w:rPr>
                <w:rFonts w:ascii="Arial" w:hAnsi="Arial" w:cs="Arial"/>
                <w:b/>
                <w:bCs/>
                <w:sz w:val="20"/>
                <w:szCs w:val="20"/>
              </w:rPr>
            </w:pPr>
          </w:p>
        </w:tc>
        <w:tc>
          <w:tcPr>
            <w:tcW w:w="1431" w:type="dxa"/>
            <w:tcBorders>
              <w:top w:val="single" w:sz="4" w:space="0" w:color="auto"/>
            </w:tcBorders>
            <w:vAlign w:val="bottom"/>
          </w:tcPr>
          <w:p w14:paraId="7FAF9601" w14:textId="77777777" w:rsidR="00C32907" w:rsidRPr="00DD0394" w:rsidRDefault="00C32907" w:rsidP="00FE5016">
            <w:pPr>
              <w:pStyle w:val="ListParagraph"/>
              <w:autoSpaceDE w:val="0"/>
              <w:autoSpaceDN w:val="0"/>
              <w:adjustRightInd w:val="0"/>
              <w:ind w:left="0"/>
              <w:contextualSpacing w:val="0"/>
              <w:jc w:val="center"/>
              <w:rPr>
                <w:rFonts w:ascii="Arial" w:hAnsi="Arial" w:cs="Arial"/>
                <w:b/>
                <w:bCs/>
                <w:sz w:val="20"/>
                <w:szCs w:val="20"/>
              </w:rPr>
            </w:pPr>
          </w:p>
        </w:tc>
        <w:tc>
          <w:tcPr>
            <w:tcW w:w="1467" w:type="dxa"/>
            <w:tcBorders>
              <w:top w:val="single" w:sz="4" w:space="0" w:color="auto"/>
            </w:tcBorders>
            <w:vAlign w:val="bottom"/>
          </w:tcPr>
          <w:p w14:paraId="0E1AA638" w14:textId="77777777" w:rsidR="00C32907" w:rsidRPr="00DD0394" w:rsidRDefault="00C32907" w:rsidP="00FE5016">
            <w:pPr>
              <w:pStyle w:val="ListParagraph"/>
              <w:autoSpaceDE w:val="0"/>
              <w:autoSpaceDN w:val="0"/>
              <w:adjustRightInd w:val="0"/>
              <w:ind w:left="0"/>
              <w:contextualSpacing w:val="0"/>
              <w:jc w:val="center"/>
              <w:rPr>
                <w:rFonts w:ascii="Arial" w:hAnsi="Arial" w:cs="Arial"/>
                <w:b/>
                <w:bCs/>
                <w:sz w:val="20"/>
                <w:szCs w:val="20"/>
              </w:rPr>
            </w:pPr>
          </w:p>
        </w:tc>
      </w:tr>
      <w:tr w:rsidR="00C32907" w14:paraId="2AD608C4" w14:textId="77777777" w:rsidTr="00FE5016">
        <w:tc>
          <w:tcPr>
            <w:tcW w:w="2628" w:type="dxa"/>
          </w:tcPr>
          <w:p w14:paraId="2B7DC930" w14:textId="77777777" w:rsidR="00C32907" w:rsidRPr="00DD0394" w:rsidRDefault="00C32907" w:rsidP="00C32907">
            <w:pPr>
              <w:pStyle w:val="ListParagraph"/>
              <w:autoSpaceDE w:val="0"/>
              <w:autoSpaceDN w:val="0"/>
              <w:adjustRightInd w:val="0"/>
              <w:ind w:left="180"/>
              <w:contextualSpacing w:val="0"/>
              <w:rPr>
                <w:rFonts w:ascii="Arial" w:eastAsia="TimesNewRomanPS" w:hAnsi="Arial" w:cs="Arial"/>
                <w:sz w:val="20"/>
                <w:szCs w:val="20"/>
              </w:rPr>
            </w:pPr>
            <w:r w:rsidRPr="00DD0394">
              <w:rPr>
                <w:rFonts w:ascii="Arial" w:eastAsia="TimesNewRomanPS" w:hAnsi="Arial" w:cs="Arial"/>
                <w:sz w:val="20"/>
                <w:szCs w:val="20"/>
              </w:rPr>
              <w:t>Unfilled Sheets</w:t>
            </w:r>
          </w:p>
        </w:tc>
        <w:tc>
          <w:tcPr>
            <w:tcW w:w="1467" w:type="dxa"/>
            <w:vAlign w:val="bottom"/>
          </w:tcPr>
          <w:p w14:paraId="139C08C9" w14:textId="77777777" w:rsidR="00C32907" w:rsidRPr="00DD0394" w:rsidRDefault="00C32907" w:rsidP="00FE5016">
            <w:pPr>
              <w:pStyle w:val="ListParagraph"/>
              <w:autoSpaceDE w:val="0"/>
              <w:autoSpaceDN w:val="0"/>
              <w:adjustRightInd w:val="0"/>
              <w:ind w:left="0"/>
              <w:contextualSpacing w:val="0"/>
              <w:jc w:val="center"/>
              <w:rPr>
                <w:rFonts w:ascii="Arial" w:hAnsi="Arial" w:cs="Arial"/>
                <w:b/>
                <w:bCs/>
                <w:sz w:val="20"/>
                <w:szCs w:val="20"/>
              </w:rPr>
            </w:pPr>
            <w:r w:rsidRPr="00DD0394">
              <w:rPr>
                <w:rFonts w:ascii="Arial" w:eastAsia="TimesNewRomanPS" w:hAnsi="Arial" w:cs="Arial"/>
                <w:sz w:val="20"/>
                <w:szCs w:val="20"/>
              </w:rPr>
              <w:t>1.5</w:t>
            </w:r>
          </w:p>
        </w:tc>
        <w:tc>
          <w:tcPr>
            <w:tcW w:w="1503" w:type="dxa"/>
            <w:vAlign w:val="bottom"/>
          </w:tcPr>
          <w:p w14:paraId="6409D265" w14:textId="77777777" w:rsidR="00C32907" w:rsidRPr="00DD0394" w:rsidRDefault="00C32907" w:rsidP="00FE5016">
            <w:pPr>
              <w:pStyle w:val="ListParagraph"/>
              <w:autoSpaceDE w:val="0"/>
              <w:autoSpaceDN w:val="0"/>
              <w:adjustRightInd w:val="0"/>
              <w:ind w:left="0"/>
              <w:contextualSpacing w:val="0"/>
              <w:jc w:val="center"/>
              <w:rPr>
                <w:rFonts w:ascii="Arial" w:hAnsi="Arial" w:cs="Arial"/>
                <w:b/>
                <w:bCs/>
                <w:sz w:val="20"/>
                <w:szCs w:val="20"/>
              </w:rPr>
            </w:pPr>
            <w:r w:rsidRPr="00DD0394">
              <w:rPr>
                <w:rFonts w:ascii="Arial" w:eastAsia="TimesNewRomanPS" w:hAnsi="Arial" w:cs="Arial"/>
                <w:sz w:val="20"/>
                <w:szCs w:val="20"/>
              </w:rPr>
              <w:t>2.5</w:t>
            </w:r>
          </w:p>
        </w:tc>
        <w:tc>
          <w:tcPr>
            <w:tcW w:w="1431" w:type="dxa"/>
            <w:vAlign w:val="bottom"/>
          </w:tcPr>
          <w:p w14:paraId="67D9628D" w14:textId="77777777" w:rsidR="00C32907" w:rsidRPr="00DD0394" w:rsidRDefault="00C32907" w:rsidP="00FE5016">
            <w:pPr>
              <w:pStyle w:val="ListParagraph"/>
              <w:autoSpaceDE w:val="0"/>
              <w:autoSpaceDN w:val="0"/>
              <w:adjustRightInd w:val="0"/>
              <w:ind w:left="0"/>
              <w:contextualSpacing w:val="0"/>
              <w:jc w:val="center"/>
              <w:rPr>
                <w:rFonts w:ascii="Arial" w:hAnsi="Arial" w:cs="Arial"/>
                <w:b/>
                <w:bCs/>
                <w:sz w:val="20"/>
                <w:szCs w:val="20"/>
              </w:rPr>
            </w:pPr>
            <w:r w:rsidRPr="00DD0394">
              <w:rPr>
                <w:rFonts w:ascii="Arial" w:eastAsia="TimesNewRomanPS" w:hAnsi="Arial" w:cs="Arial"/>
                <w:sz w:val="20"/>
                <w:szCs w:val="20"/>
              </w:rPr>
              <w:t>2.0</w:t>
            </w:r>
          </w:p>
        </w:tc>
        <w:tc>
          <w:tcPr>
            <w:tcW w:w="1467" w:type="dxa"/>
            <w:vAlign w:val="bottom"/>
          </w:tcPr>
          <w:p w14:paraId="19A6B0B6" w14:textId="77777777" w:rsidR="00C32907" w:rsidRPr="00DD0394" w:rsidRDefault="00C32907" w:rsidP="00FE5016">
            <w:pPr>
              <w:pStyle w:val="ListParagraph"/>
              <w:autoSpaceDE w:val="0"/>
              <w:autoSpaceDN w:val="0"/>
              <w:adjustRightInd w:val="0"/>
              <w:ind w:left="0"/>
              <w:contextualSpacing w:val="0"/>
              <w:jc w:val="center"/>
              <w:rPr>
                <w:rFonts w:ascii="Arial" w:hAnsi="Arial" w:cs="Arial"/>
                <w:b/>
                <w:bCs/>
                <w:sz w:val="20"/>
                <w:szCs w:val="20"/>
              </w:rPr>
            </w:pPr>
            <w:r w:rsidRPr="00DD0394">
              <w:rPr>
                <w:rFonts w:ascii="Arial" w:eastAsia="TimesNewRomanPS" w:hAnsi="Arial" w:cs="Arial"/>
                <w:sz w:val="20"/>
                <w:szCs w:val="20"/>
              </w:rPr>
              <w:t>3.0</w:t>
            </w:r>
          </w:p>
        </w:tc>
      </w:tr>
      <w:tr w:rsidR="00C32907" w14:paraId="297EE88C" w14:textId="77777777" w:rsidTr="00FE5016">
        <w:tc>
          <w:tcPr>
            <w:tcW w:w="2628" w:type="dxa"/>
          </w:tcPr>
          <w:p w14:paraId="701B0817" w14:textId="77777777" w:rsidR="00C32907" w:rsidRPr="00DD0394" w:rsidRDefault="00C32907" w:rsidP="00C32907">
            <w:pPr>
              <w:pStyle w:val="ListParagraph"/>
              <w:autoSpaceDE w:val="0"/>
              <w:autoSpaceDN w:val="0"/>
              <w:adjustRightInd w:val="0"/>
              <w:ind w:left="270" w:hanging="90"/>
              <w:contextualSpacing w:val="0"/>
              <w:rPr>
                <w:rFonts w:ascii="Arial" w:eastAsia="TimesNewRomanPS" w:hAnsi="Arial" w:cs="Arial"/>
                <w:sz w:val="20"/>
                <w:szCs w:val="20"/>
              </w:rPr>
            </w:pPr>
            <w:r w:rsidRPr="00DD0394">
              <w:rPr>
                <w:rFonts w:ascii="Arial" w:eastAsia="TimesNewRomanPS" w:hAnsi="Arial" w:cs="Arial"/>
                <w:sz w:val="20"/>
                <w:szCs w:val="20"/>
              </w:rPr>
              <w:t>Filled Sheets with Maximum Filler Content</w:t>
            </w:r>
          </w:p>
        </w:tc>
        <w:tc>
          <w:tcPr>
            <w:tcW w:w="1467" w:type="dxa"/>
            <w:vAlign w:val="bottom"/>
          </w:tcPr>
          <w:p w14:paraId="58123FBB" w14:textId="77777777" w:rsidR="00C32907" w:rsidRPr="00DD0394" w:rsidRDefault="00FE5016"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3.0</w:t>
            </w:r>
          </w:p>
        </w:tc>
        <w:tc>
          <w:tcPr>
            <w:tcW w:w="1503" w:type="dxa"/>
            <w:vAlign w:val="bottom"/>
          </w:tcPr>
          <w:p w14:paraId="4F23DFFE" w14:textId="77777777" w:rsidR="00C32907" w:rsidRPr="00DD0394" w:rsidRDefault="00FE5016"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4.5</w:t>
            </w:r>
          </w:p>
        </w:tc>
        <w:tc>
          <w:tcPr>
            <w:tcW w:w="1431" w:type="dxa"/>
            <w:vAlign w:val="bottom"/>
          </w:tcPr>
          <w:p w14:paraId="2E55052A" w14:textId="77777777" w:rsidR="00C32907" w:rsidRPr="00DD0394" w:rsidRDefault="00FE5016"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3.5</w:t>
            </w:r>
          </w:p>
        </w:tc>
        <w:tc>
          <w:tcPr>
            <w:tcW w:w="1467" w:type="dxa"/>
            <w:vAlign w:val="bottom"/>
          </w:tcPr>
          <w:p w14:paraId="0EB3F9B2" w14:textId="77777777" w:rsidR="00C32907" w:rsidRPr="00DD0394" w:rsidRDefault="00FE5016"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5.5</w:t>
            </w:r>
          </w:p>
        </w:tc>
      </w:tr>
      <w:tr w:rsidR="00FE5016" w14:paraId="381580C4" w14:textId="77777777" w:rsidTr="00FE5016">
        <w:tc>
          <w:tcPr>
            <w:tcW w:w="2628" w:type="dxa"/>
          </w:tcPr>
          <w:p w14:paraId="04AC1642" w14:textId="77777777" w:rsidR="00FE5016" w:rsidRPr="00DD0394" w:rsidRDefault="00FE5016" w:rsidP="00FE5016">
            <w:pPr>
              <w:pStyle w:val="ListParagraph"/>
              <w:autoSpaceDE w:val="0"/>
              <w:autoSpaceDN w:val="0"/>
              <w:adjustRightInd w:val="0"/>
              <w:ind w:left="0"/>
              <w:contextualSpacing w:val="0"/>
              <w:rPr>
                <w:rFonts w:ascii="Arial" w:eastAsia="TimesNewRomanPS" w:hAnsi="Arial" w:cs="Arial"/>
                <w:sz w:val="20"/>
                <w:szCs w:val="20"/>
              </w:rPr>
            </w:pPr>
            <w:r w:rsidRPr="00DD0394">
              <w:rPr>
                <w:rFonts w:ascii="Arial" w:eastAsia="TimesNewRomanPS" w:hAnsi="Arial" w:cs="Arial"/>
                <w:sz w:val="20"/>
                <w:szCs w:val="20"/>
              </w:rPr>
              <w:t>Confined Sheet PTFE</w:t>
            </w:r>
          </w:p>
        </w:tc>
        <w:tc>
          <w:tcPr>
            <w:tcW w:w="1467" w:type="dxa"/>
            <w:vAlign w:val="bottom"/>
          </w:tcPr>
          <w:p w14:paraId="58DE9BD2" w14:textId="77777777" w:rsidR="00FE5016" w:rsidRPr="00DD0394" w:rsidRDefault="00FE5016"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3.0</w:t>
            </w:r>
          </w:p>
        </w:tc>
        <w:tc>
          <w:tcPr>
            <w:tcW w:w="1503" w:type="dxa"/>
            <w:vAlign w:val="bottom"/>
          </w:tcPr>
          <w:p w14:paraId="6F0CA9D1" w14:textId="77777777" w:rsidR="00FE5016" w:rsidRPr="00DD0394" w:rsidRDefault="00FE5016"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4.5</w:t>
            </w:r>
          </w:p>
        </w:tc>
        <w:tc>
          <w:tcPr>
            <w:tcW w:w="1431" w:type="dxa"/>
            <w:vAlign w:val="bottom"/>
          </w:tcPr>
          <w:p w14:paraId="53DBB1A8" w14:textId="77777777" w:rsidR="00FE5016" w:rsidRPr="00DD0394" w:rsidRDefault="00FE5016"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3.5</w:t>
            </w:r>
          </w:p>
        </w:tc>
        <w:tc>
          <w:tcPr>
            <w:tcW w:w="1467" w:type="dxa"/>
            <w:vAlign w:val="bottom"/>
          </w:tcPr>
          <w:p w14:paraId="2E3B681A" w14:textId="77777777" w:rsidR="00FE5016" w:rsidRPr="00DD0394" w:rsidRDefault="00FE5016"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5.5</w:t>
            </w:r>
          </w:p>
        </w:tc>
      </w:tr>
      <w:tr w:rsidR="00FE5016" w14:paraId="44B840F0" w14:textId="77777777" w:rsidTr="00FE5016">
        <w:tc>
          <w:tcPr>
            <w:tcW w:w="2628" w:type="dxa"/>
          </w:tcPr>
          <w:p w14:paraId="2BF9B872" w14:textId="77777777" w:rsidR="00FE5016" w:rsidRPr="00DD0394" w:rsidRDefault="00FE5016" w:rsidP="00FE5016">
            <w:pPr>
              <w:pStyle w:val="ListParagraph"/>
              <w:autoSpaceDE w:val="0"/>
              <w:autoSpaceDN w:val="0"/>
              <w:adjustRightInd w:val="0"/>
              <w:ind w:left="90" w:hanging="90"/>
              <w:contextualSpacing w:val="0"/>
              <w:rPr>
                <w:rFonts w:ascii="Arial" w:eastAsia="TimesNewRomanPS" w:hAnsi="Arial" w:cs="Arial"/>
                <w:sz w:val="20"/>
                <w:szCs w:val="20"/>
              </w:rPr>
            </w:pPr>
            <w:r w:rsidRPr="00DD0394">
              <w:rPr>
                <w:rFonts w:ascii="Arial" w:eastAsia="TimesNewRomanPS" w:hAnsi="Arial" w:cs="Arial"/>
                <w:sz w:val="20"/>
                <w:szCs w:val="20"/>
              </w:rPr>
              <w:t>Woven PTFE Fiber over a Metallic Substrate</w:t>
            </w:r>
          </w:p>
        </w:tc>
        <w:tc>
          <w:tcPr>
            <w:tcW w:w="1467" w:type="dxa"/>
            <w:vAlign w:val="bottom"/>
          </w:tcPr>
          <w:p w14:paraId="2625ADB4" w14:textId="77777777" w:rsidR="00FE5016" w:rsidRPr="00DD0394" w:rsidRDefault="00FE5016"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3.0</w:t>
            </w:r>
          </w:p>
        </w:tc>
        <w:tc>
          <w:tcPr>
            <w:tcW w:w="1503" w:type="dxa"/>
            <w:vAlign w:val="bottom"/>
          </w:tcPr>
          <w:p w14:paraId="0E85A663" w14:textId="77777777" w:rsidR="00FE5016" w:rsidRPr="00DD0394" w:rsidRDefault="00FE5016"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4.5</w:t>
            </w:r>
          </w:p>
        </w:tc>
        <w:tc>
          <w:tcPr>
            <w:tcW w:w="1431" w:type="dxa"/>
            <w:vAlign w:val="bottom"/>
          </w:tcPr>
          <w:p w14:paraId="384CEF32" w14:textId="77777777" w:rsidR="00FE5016" w:rsidRPr="00DD0394" w:rsidRDefault="00FE5016"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3.5</w:t>
            </w:r>
          </w:p>
        </w:tc>
        <w:tc>
          <w:tcPr>
            <w:tcW w:w="1467" w:type="dxa"/>
            <w:vAlign w:val="bottom"/>
          </w:tcPr>
          <w:p w14:paraId="7A8112B9" w14:textId="77777777" w:rsidR="00FE5016" w:rsidRPr="00DD0394" w:rsidRDefault="00FE5016"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5.5</w:t>
            </w:r>
          </w:p>
        </w:tc>
      </w:tr>
      <w:tr w:rsidR="00FE5016" w14:paraId="5ABD924B" w14:textId="77777777" w:rsidTr="00FE5016">
        <w:tc>
          <w:tcPr>
            <w:tcW w:w="2628" w:type="dxa"/>
          </w:tcPr>
          <w:p w14:paraId="6BA00915" w14:textId="77777777" w:rsidR="00FE5016" w:rsidRPr="00DD0394" w:rsidRDefault="00FE5016" w:rsidP="00FE5016">
            <w:pPr>
              <w:pStyle w:val="ListParagraph"/>
              <w:autoSpaceDE w:val="0"/>
              <w:autoSpaceDN w:val="0"/>
              <w:adjustRightInd w:val="0"/>
              <w:ind w:left="90" w:hanging="90"/>
              <w:contextualSpacing w:val="0"/>
              <w:rPr>
                <w:rFonts w:ascii="Arial" w:eastAsia="TimesNewRomanPS" w:hAnsi="Arial" w:cs="Arial"/>
                <w:sz w:val="20"/>
                <w:szCs w:val="20"/>
              </w:rPr>
            </w:pPr>
            <w:r w:rsidRPr="00DD0394">
              <w:rPr>
                <w:rFonts w:ascii="Arial" w:eastAsia="TimesNewRomanPS" w:hAnsi="Arial" w:cs="Arial"/>
                <w:sz w:val="20"/>
                <w:szCs w:val="20"/>
              </w:rPr>
              <w:t>Reinforced Woven PTFE over a Metallic Substrate</w:t>
            </w:r>
          </w:p>
        </w:tc>
        <w:tc>
          <w:tcPr>
            <w:tcW w:w="1467" w:type="dxa"/>
            <w:vAlign w:val="bottom"/>
          </w:tcPr>
          <w:p w14:paraId="758958EC" w14:textId="77777777" w:rsidR="00FE5016" w:rsidRPr="00DD0394" w:rsidRDefault="00FE5016"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4.0</w:t>
            </w:r>
          </w:p>
        </w:tc>
        <w:tc>
          <w:tcPr>
            <w:tcW w:w="1503" w:type="dxa"/>
            <w:vAlign w:val="bottom"/>
          </w:tcPr>
          <w:p w14:paraId="31253DF6" w14:textId="77777777" w:rsidR="00FE5016" w:rsidRPr="00DD0394" w:rsidRDefault="00FE5016"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5.5</w:t>
            </w:r>
          </w:p>
        </w:tc>
        <w:tc>
          <w:tcPr>
            <w:tcW w:w="1431" w:type="dxa"/>
            <w:vAlign w:val="bottom"/>
          </w:tcPr>
          <w:p w14:paraId="7CC6D351" w14:textId="77777777" w:rsidR="00FE5016" w:rsidRPr="00DD0394" w:rsidRDefault="00FE5016"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4.5</w:t>
            </w:r>
          </w:p>
        </w:tc>
        <w:tc>
          <w:tcPr>
            <w:tcW w:w="1467" w:type="dxa"/>
            <w:vAlign w:val="bottom"/>
          </w:tcPr>
          <w:p w14:paraId="72A5B92B" w14:textId="77777777" w:rsidR="00FE5016" w:rsidRPr="00DD0394" w:rsidRDefault="00FE5016" w:rsidP="00FE5016">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7.0</w:t>
            </w:r>
          </w:p>
        </w:tc>
      </w:tr>
    </w:tbl>
    <w:p w14:paraId="35A221D6" w14:textId="77777777" w:rsidR="00DD0394" w:rsidRPr="00CA2C6E" w:rsidRDefault="00DD0394" w:rsidP="00CA2C6E">
      <w:pPr>
        <w:autoSpaceDE w:val="0"/>
        <w:autoSpaceDN w:val="0"/>
        <w:adjustRightInd w:val="0"/>
        <w:spacing w:after="0" w:line="240" w:lineRule="auto"/>
        <w:rPr>
          <w:rFonts w:ascii="Arial" w:eastAsia="TimesNewRomanPS" w:hAnsi="Arial" w:cs="Arial"/>
          <w:sz w:val="20"/>
          <w:szCs w:val="20"/>
        </w:rPr>
      </w:pPr>
    </w:p>
    <w:p w14:paraId="27F8D95F" w14:textId="77777777" w:rsidR="00FE5016" w:rsidRPr="00CA2C6E" w:rsidRDefault="00DD0394"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eastAsia="TimesNewRomanPS" w:hAnsi="Arial" w:cs="Arial"/>
          <w:sz w:val="20"/>
          <w:szCs w:val="20"/>
        </w:rPr>
        <w:t>The concave shall face down whenever possible.</w:t>
      </w:r>
    </w:p>
    <w:p w14:paraId="10B7E80F" w14:textId="77777777" w:rsidR="00FE5016" w:rsidRPr="00CA2C6E" w:rsidRDefault="00DD0394"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eastAsia="TimesNewRomanPS" w:hAnsi="Arial" w:cs="Arial"/>
          <w:sz w:val="20"/>
          <w:szCs w:val="20"/>
        </w:rPr>
        <w:t xml:space="preserve">Thickness of PTFE fabric in the compressed state </w:t>
      </w:r>
      <w:r w:rsidR="00FE5016" w:rsidRPr="00CA2C6E">
        <w:rPr>
          <w:rFonts w:ascii="Arial" w:eastAsia="TimesNewRomanPS" w:hAnsi="Arial" w:cs="Arial"/>
          <w:sz w:val="20"/>
          <w:szCs w:val="20"/>
        </w:rPr>
        <w:t xml:space="preserve">shall be a minimum of 1/16 inch </w:t>
      </w:r>
      <w:r w:rsidRPr="00CA2C6E">
        <w:rPr>
          <w:rFonts w:ascii="Arial" w:eastAsia="TimesNewRomanPS" w:hAnsi="Arial" w:cs="Arial"/>
          <w:sz w:val="20"/>
          <w:szCs w:val="20"/>
        </w:rPr>
        <w:t>when measured in accordance with ASTM D 177</w:t>
      </w:r>
      <w:r w:rsidR="00FE5016" w:rsidRPr="00CA2C6E">
        <w:rPr>
          <w:rFonts w:ascii="Arial" w:eastAsia="TimesNewRomanPS" w:hAnsi="Arial" w:cs="Arial"/>
          <w:sz w:val="20"/>
          <w:szCs w:val="20"/>
        </w:rPr>
        <w:t xml:space="preserve">7. Recessed sheet PTFE shall be </w:t>
      </w:r>
      <w:r w:rsidRPr="00CA2C6E">
        <w:rPr>
          <w:rFonts w:ascii="Arial" w:eastAsia="TimesNewRomanPS" w:hAnsi="Arial" w:cs="Arial"/>
          <w:sz w:val="20"/>
          <w:szCs w:val="20"/>
        </w:rPr>
        <w:t>at least 3/16-inch thick when the maximum dimens</w:t>
      </w:r>
      <w:r w:rsidR="00FE5016" w:rsidRPr="00CA2C6E">
        <w:rPr>
          <w:rFonts w:ascii="Arial" w:eastAsia="TimesNewRomanPS" w:hAnsi="Arial" w:cs="Arial"/>
          <w:sz w:val="20"/>
          <w:szCs w:val="20"/>
        </w:rPr>
        <w:t xml:space="preserve">ion of the PTFE is less than or </w:t>
      </w:r>
      <w:r w:rsidRPr="00CA2C6E">
        <w:rPr>
          <w:rFonts w:ascii="Arial" w:eastAsia="TimesNewRomanPS" w:hAnsi="Arial" w:cs="Arial"/>
          <w:sz w:val="20"/>
          <w:szCs w:val="20"/>
        </w:rPr>
        <w:t>equal to 24 inches and 1/4 inch when the maximum d</w:t>
      </w:r>
      <w:r w:rsidR="00FE5016" w:rsidRPr="00CA2C6E">
        <w:rPr>
          <w:rFonts w:ascii="Arial" w:eastAsia="TimesNewRomanPS" w:hAnsi="Arial" w:cs="Arial"/>
          <w:sz w:val="20"/>
          <w:szCs w:val="20"/>
        </w:rPr>
        <w:t xml:space="preserve">imension of the PTFE is greater </w:t>
      </w:r>
      <w:r w:rsidRPr="00CA2C6E">
        <w:rPr>
          <w:rFonts w:ascii="Arial" w:eastAsia="TimesNewRomanPS" w:hAnsi="Arial" w:cs="Arial"/>
          <w:sz w:val="20"/>
          <w:szCs w:val="20"/>
        </w:rPr>
        <w:t>than 24 inches. Woven fabric PTFE that is mechanica</w:t>
      </w:r>
      <w:r w:rsidR="00FE5016" w:rsidRPr="00CA2C6E">
        <w:rPr>
          <w:rFonts w:ascii="Arial" w:eastAsia="TimesNewRomanPS" w:hAnsi="Arial" w:cs="Arial"/>
          <w:sz w:val="20"/>
          <w:szCs w:val="20"/>
        </w:rPr>
        <w:t xml:space="preserve">lly interlocked over a metallic </w:t>
      </w:r>
      <w:r w:rsidRPr="00CA2C6E">
        <w:rPr>
          <w:rFonts w:ascii="Arial" w:eastAsia="TimesNewRomanPS" w:hAnsi="Arial" w:cs="Arial"/>
          <w:sz w:val="20"/>
          <w:szCs w:val="20"/>
        </w:rPr>
        <w:t xml:space="preserve">substrate shall have a minimum thickness of 1/16 </w:t>
      </w:r>
      <w:r w:rsidR="00FE5016" w:rsidRPr="00CA2C6E">
        <w:rPr>
          <w:rFonts w:ascii="Arial" w:eastAsia="TimesNewRomanPS" w:hAnsi="Arial" w:cs="Arial"/>
          <w:sz w:val="20"/>
          <w:szCs w:val="20"/>
        </w:rPr>
        <w:t xml:space="preserve">inch and a maximum thickness of </w:t>
      </w:r>
      <w:r w:rsidRPr="00CA2C6E">
        <w:rPr>
          <w:rFonts w:ascii="Arial" w:eastAsia="TimesNewRomanPS" w:hAnsi="Arial" w:cs="Arial"/>
          <w:sz w:val="20"/>
          <w:szCs w:val="20"/>
        </w:rPr>
        <w:t>1/8 inch over the highest point of the su</w:t>
      </w:r>
      <w:r w:rsidR="00FE5016" w:rsidRPr="00CA2C6E">
        <w:rPr>
          <w:rFonts w:ascii="Arial" w:eastAsia="TimesNewRomanPS" w:hAnsi="Arial" w:cs="Arial"/>
          <w:sz w:val="20"/>
          <w:szCs w:val="20"/>
        </w:rPr>
        <w:t>bstrate.</w:t>
      </w:r>
    </w:p>
    <w:p w14:paraId="7A4E330E" w14:textId="77777777" w:rsidR="00FE5016" w:rsidRPr="00CA2C6E" w:rsidRDefault="00DD0394"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eastAsia="TimesNewRomanPS" w:hAnsi="Arial" w:cs="Arial"/>
          <w:sz w:val="20"/>
          <w:szCs w:val="20"/>
        </w:rPr>
        <w:t>The minimum center thickness of the spheri</w:t>
      </w:r>
      <w:r w:rsidR="00FE5016" w:rsidRPr="00CA2C6E">
        <w:rPr>
          <w:rFonts w:ascii="Arial" w:eastAsia="TimesNewRomanPS" w:hAnsi="Arial" w:cs="Arial"/>
          <w:sz w:val="20"/>
          <w:szCs w:val="20"/>
        </w:rPr>
        <w:t>cal surfaces shall be 3/4 inch.</w:t>
      </w:r>
    </w:p>
    <w:p w14:paraId="2509955A" w14:textId="77777777" w:rsidR="00FE5016" w:rsidRPr="00CA2C6E" w:rsidRDefault="00DD0394"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eastAsia="TimesNewRomanPS" w:hAnsi="Arial" w:cs="Arial"/>
          <w:sz w:val="20"/>
          <w:szCs w:val="20"/>
        </w:rPr>
        <w:t>Vertical clearance between rotating and non-rotating</w:t>
      </w:r>
      <w:r w:rsidR="00FE5016" w:rsidRPr="00CA2C6E">
        <w:rPr>
          <w:rFonts w:ascii="Arial" w:eastAsia="TimesNewRomanPS" w:hAnsi="Arial" w:cs="Arial"/>
          <w:sz w:val="20"/>
          <w:szCs w:val="20"/>
        </w:rPr>
        <w:t xml:space="preserve"> bearing parts shall be no less </w:t>
      </w:r>
      <w:r w:rsidRPr="00CA2C6E">
        <w:rPr>
          <w:rFonts w:ascii="Arial" w:eastAsia="TimesNewRomanPS" w:hAnsi="Arial" w:cs="Arial"/>
          <w:sz w:val="20"/>
          <w:szCs w:val="20"/>
        </w:rPr>
        <w:t>tha</w:t>
      </w:r>
      <w:r w:rsidR="00FE5016" w:rsidRPr="00CA2C6E">
        <w:rPr>
          <w:rFonts w:ascii="Arial" w:eastAsia="TimesNewRomanPS" w:hAnsi="Arial" w:cs="Arial"/>
          <w:sz w:val="20"/>
          <w:szCs w:val="20"/>
        </w:rPr>
        <w:t>n 1/8 inch at maximum rotation.</w:t>
      </w:r>
    </w:p>
    <w:p w14:paraId="7BB35B82" w14:textId="77777777" w:rsidR="00FE5016"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Rotational elements—Spherical concave surfaces—</w:t>
      </w:r>
      <w:proofErr w:type="gramStart"/>
      <w:r w:rsidRPr="00CA2C6E">
        <w:rPr>
          <w:rFonts w:ascii="Arial" w:hAnsi="Arial" w:cs="Arial"/>
          <w:b/>
          <w:bCs/>
          <w:sz w:val="20"/>
          <w:szCs w:val="20"/>
        </w:rPr>
        <w:t>Bronze:</w:t>
      </w:r>
      <w:proofErr w:type="gramEnd"/>
      <w:r w:rsidRPr="00CA2C6E">
        <w:rPr>
          <w:rFonts w:ascii="Arial" w:hAnsi="Arial" w:cs="Arial"/>
          <w:bCs/>
          <w:sz w:val="20"/>
          <w:szCs w:val="20"/>
        </w:rPr>
        <w:t xml:space="preserve"> </w:t>
      </w:r>
      <w:r w:rsidRPr="00CA2C6E">
        <w:rPr>
          <w:rFonts w:ascii="Arial" w:eastAsia="TimesNewRomanPS" w:hAnsi="Arial" w:cs="Arial"/>
          <w:sz w:val="20"/>
          <w:szCs w:val="20"/>
        </w:rPr>
        <w:t>The spherical radius</w:t>
      </w:r>
      <w:r w:rsidR="00FE5016" w:rsidRPr="00CA2C6E">
        <w:rPr>
          <w:rFonts w:ascii="Arial" w:eastAsia="TimesNewRomanPS" w:hAnsi="Arial" w:cs="Arial"/>
          <w:sz w:val="20"/>
          <w:szCs w:val="20"/>
        </w:rPr>
        <w:t xml:space="preserve"> </w:t>
      </w:r>
      <w:r w:rsidRPr="00CA2C6E">
        <w:rPr>
          <w:rFonts w:ascii="Arial" w:eastAsia="TimesNewRomanPS" w:hAnsi="Arial" w:cs="Arial"/>
          <w:sz w:val="20"/>
          <w:szCs w:val="20"/>
        </w:rPr>
        <w:t>shall be determined such that the resulting geometry of the bearing is capable of</w:t>
      </w:r>
      <w:r w:rsidR="00FE5016" w:rsidRPr="00CA2C6E">
        <w:rPr>
          <w:rFonts w:ascii="Arial" w:eastAsia="TimesNewRomanPS" w:hAnsi="Arial" w:cs="Arial"/>
          <w:sz w:val="20"/>
          <w:szCs w:val="20"/>
        </w:rPr>
        <w:t xml:space="preserve"> </w:t>
      </w:r>
      <w:r w:rsidRPr="00CA2C6E">
        <w:rPr>
          <w:rFonts w:ascii="Arial" w:eastAsia="TimesNewRomanPS" w:hAnsi="Arial" w:cs="Arial"/>
          <w:sz w:val="20"/>
          <w:szCs w:val="20"/>
        </w:rPr>
        <w:t>withstanding the greatest ratio of horizontal force to vertical load under all loading</w:t>
      </w:r>
      <w:r w:rsidR="00FE5016" w:rsidRPr="00CA2C6E">
        <w:rPr>
          <w:rFonts w:ascii="Arial" w:eastAsia="TimesNewRomanPS" w:hAnsi="Arial" w:cs="Arial"/>
          <w:sz w:val="20"/>
          <w:szCs w:val="20"/>
        </w:rPr>
        <w:t xml:space="preserve"> </w:t>
      </w:r>
      <w:r w:rsidRPr="00CA2C6E">
        <w:rPr>
          <w:rFonts w:ascii="Arial" w:eastAsia="TimesNewRomanPS" w:hAnsi="Arial" w:cs="Arial"/>
          <w:sz w:val="20"/>
          <w:szCs w:val="20"/>
        </w:rPr>
        <w:t>conditions to prevent unseating the concave element. If required, mechanical safety</w:t>
      </w:r>
      <w:r w:rsidR="00FE5016" w:rsidRPr="00CA2C6E">
        <w:rPr>
          <w:rFonts w:ascii="Arial" w:eastAsia="TimesNewRomanPS" w:hAnsi="Arial" w:cs="Arial"/>
          <w:sz w:val="20"/>
          <w:szCs w:val="20"/>
        </w:rPr>
        <w:t xml:space="preserve"> </w:t>
      </w:r>
      <w:r w:rsidRPr="00CA2C6E">
        <w:rPr>
          <w:rFonts w:ascii="Arial" w:eastAsia="TimesNewRomanPS" w:hAnsi="Arial" w:cs="Arial"/>
          <w:sz w:val="20"/>
          <w:szCs w:val="20"/>
        </w:rPr>
        <w:t>restraints shall be incorporated to prevent overturning of the bearing. Bearing rotation</w:t>
      </w:r>
      <w:r w:rsidR="00FE5016"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of </w:t>
      </w:r>
      <w:proofErr w:type="spellStart"/>
      <w:r w:rsidRPr="00CA2C6E">
        <w:rPr>
          <w:rFonts w:ascii="Arial" w:eastAsia="TimesNewRomanPS" w:hAnsi="Arial" w:cs="Arial"/>
          <w:sz w:val="20"/>
          <w:szCs w:val="20"/>
        </w:rPr>
        <w:t>Rs</w:t>
      </w:r>
      <w:proofErr w:type="spellEnd"/>
      <w:r w:rsidRPr="00CA2C6E">
        <w:rPr>
          <w:rFonts w:ascii="Arial" w:eastAsia="TimesNewRomanPS" w:hAnsi="Arial" w:cs="Arial"/>
          <w:sz w:val="20"/>
          <w:szCs w:val="20"/>
        </w:rPr>
        <w:t xml:space="preserve"> + </w:t>
      </w:r>
      <w:proofErr w:type="spellStart"/>
      <w:proofErr w:type="gramStart"/>
      <w:r w:rsidRPr="00CA2C6E">
        <w:rPr>
          <w:rFonts w:ascii="Arial" w:eastAsia="TimesNewRomanPS" w:hAnsi="Arial" w:cs="Arial"/>
          <w:sz w:val="20"/>
          <w:szCs w:val="20"/>
        </w:rPr>
        <w:t>Rc</w:t>
      </w:r>
      <w:proofErr w:type="spellEnd"/>
      <w:proofErr w:type="gramEnd"/>
      <w:r w:rsidRPr="00CA2C6E">
        <w:rPr>
          <w:rFonts w:ascii="Arial" w:eastAsia="TimesNewRomanPS" w:hAnsi="Arial" w:cs="Arial"/>
          <w:sz w:val="20"/>
          <w:szCs w:val="20"/>
        </w:rPr>
        <w:t xml:space="preserve"> radians shall be considered in the bearing design to prevent overturning</w:t>
      </w:r>
      <w:r w:rsidR="00FE5016" w:rsidRPr="00CA2C6E">
        <w:rPr>
          <w:rFonts w:ascii="Arial" w:eastAsia="TimesNewRomanPS" w:hAnsi="Arial" w:cs="Arial"/>
          <w:sz w:val="20"/>
          <w:szCs w:val="20"/>
        </w:rPr>
        <w:t xml:space="preserve"> </w:t>
      </w:r>
      <w:r w:rsidRPr="00CA2C6E">
        <w:rPr>
          <w:rFonts w:ascii="Arial" w:eastAsia="TimesNewRomanPS" w:hAnsi="Arial" w:cs="Arial"/>
          <w:sz w:val="20"/>
          <w:szCs w:val="20"/>
        </w:rPr>
        <w:t>or uplift of the bearing. Calculations showing the determination of the radius</w:t>
      </w:r>
      <w:r w:rsidR="00FE5016" w:rsidRPr="00CA2C6E">
        <w:rPr>
          <w:rFonts w:ascii="Arial" w:eastAsia="TimesNewRomanPS" w:hAnsi="Arial" w:cs="Arial"/>
          <w:sz w:val="20"/>
          <w:szCs w:val="20"/>
        </w:rPr>
        <w:t xml:space="preserve"> </w:t>
      </w:r>
      <w:r w:rsidRPr="00CA2C6E">
        <w:rPr>
          <w:rFonts w:ascii="Arial" w:eastAsia="TimesNewRomanPS" w:hAnsi="Arial" w:cs="Arial"/>
          <w:sz w:val="20"/>
          <w:szCs w:val="20"/>
        </w:rPr>
        <w:t>shall be submitted for the Engineer’s approval.</w:t>
      </w:r>
    </w:p>
    <w:p w14:paraId="2ACA84D0" w14:textId="77777777" w:rsidR="00FE5016"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hAnsi="Arial" w:cs="Arial"/>
          <w:b/>
          <w:bCs/>
          <w:sz w:val="20"/>
          <w:szCs w:val="20"/>
        </w:rPr>
        <w:t>The spherical element</w:t>
      </w:r>
      <w:r w:rsidRPr="00CA2C6E">
        <w:rPr>
          <w:rFonts w:ascii="Arial" w:hAnsi="Arial" w:cs="Arial"/>
          <w:bCs/>
          <w:sz w:val="20"/>
          <w:szCs w:val="20"/>
        </w:rPr>
        <w:t xml:space="preserve"> </w:t>
      </w:r>
      <w:r w:rsidRPr="00CA2C6E">
        <w:rPr>
          <w:rFonts w:ascii="Arial" w:eastAsia="TimesNewRomanPS" w:hAnsi="Arial" w:cs="Arial"/>
          <w:sz w:val="20"/>
          <w:szCs w:val="20"/>
        </w:rPr>
        <w:t>shall be made from the following or other approved bronze</w:t>
      </w:r>
      <w:r w:rsidR="00FE5016" w:rsidRPr="00CA2C6E">
        <w:rPr>
          <w:rFonts w:ascii="Arial" w:eastAsia="TimesNewRomanPS" w:hAnsi="Arial" w:cs="Arial"/>
          <w:sz w:val="20"/>
          <w:szCs w:val="20"/>
        </w:rPr>
        <w:t xml:space="preserve"> </w:t>
      </w:r>
      <w:r w:rsidRPr="00CA2C6E">
        <w:rPr>
          <w:rFonts w:ascii="Arial" w:eastAsia="TimesNewRomanPS" w:hAnsi="Arial" w:cs="Arial"/>
          <w:sz w:val="20"/>
          <w:szCs w:val="20"/>
        </w:rPr>
        <w:t>alloys:</w:t>
      </w:r>
    </w:p>
    <w:p w14:paraId="3655D955" w14:textId="77777777" w:rsidR="00FE5016"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Type 1: ASTM B 22, Alloy C90500</w:t>
      </w:r>
    </w:p>
    <w:p w14:paraId="167F6D72" w14:textId="77777777" w:rsidR="00FE5016"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Type 2: ASTM B 22, Alloy C91100</w:t>
      </w:r>
    </w:p>
    <w:p w14:paraId="3196608B" w14:textId="77777777" w:rsidR="00FE5016"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Type 3: ASTM B 22, Alloy C86300</w:t>
      </w:r>
    </w:p>
    <w:p w14:paraId="71027BD3" w14:textId="77777777" w:rsidR="00FE5016" w:rsidRPr="00CA2C6E" w:rsidRDefault="00DD0394"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eastAsia="TimesNewRomanPS" w:hAnsi="Arial" w:cs="Arial"/>
          <w:sz w:val="20"/>
          <w:szCs w:val="20"/>
        </w:rPr>
        <w:t>The maximum design compressive stress for the projected area shall be:</w:t>
      </w:r>
    </w:p>
    <w:p w14:paraId="07554ADC" w14:textId="77777777" w:rsidR="00FE5016" w:rsidRPr="00CA2C6E" w:rsidRDefault="00DD0394" w:rsidP="00AC2415">
      <w:pPr>
        <w:pStyle w:val="ListParagraph"/>
        <w:numPr>
          <w:ilvl w:val="0"/>
          <w:numId w:val="11"/>
        </w:numPr>
        <w:autoSpaceDE w:val="0"/>
        <w:autoSpaceDN w:val="0"/>
        <w:adjustRightInd w:val="0"/>
        <w:spacing w:line="240" w:lineRule="auto"/>
        <w:ind w:left="1440"/>
        <w:contextualSpacing w:val="0"/>
        <w:jc w:val="both"/>
        <w:rPr>
          <w:rFonts w:ascii="Arial" w:eastAsia="TimesNewRomanPS" w:hAnsi="Arial" w:cs="Arial"/>
          <w:sz w:val="20"/>
          <w:szCs w:val="20"/>
        </w:rPr>
      </w:pPr>
      <w:r w:rsidRPr="00CA2C6E">
        <w:rPr>
          <w:rFonts w:ascii="Arial" w:eastAsia="TimesNewRomanPS" w:hAnsi="Arial" w:cs="Arial"/>
          <w:sz w:val="20"/>
          <w:szCs w:val="20"/>
        </w:rPr>
        <w:t>Type 1: 2,000 pounds per square inch.</w:t>
      </w:r>
    </w:p>
    <w:p w14:paraId="6E25A17A" w14:textId="77777777" w:rsidR="00FE5016" w:rsidRPr="00CA2C6E" w:rsidRDefault="00DD0394" w:rsidP="00AC2415">
      <w:pPr>
        <w:pStyle w:val="ListParagraph"/>
        <w:numPr>
          <w:ilvl w:val="0"/>
          <w:numId w:val="11"/>
        </w:numPr>
        <w:autoSpaceDE w:val="0"/>
        <w:autoSpaceDN w:val="0"/>
        <w:adjustRightInd w:val="0"/>
        <w:spacing w:line="240" w:lineRule="auto"/>
        <w:ind w:left="1440"/>
        <w:contextualSpacing w:val="0"/>
        <w:jc w:val="both"/>
        <w:rPr>
          <w:rFonts w:ascii="Arial" w:eastAsia="TimesNewRomanPS" w:hAnsi="Arial" w:cs="Arial"/>
          <w:sz w:val="20"/>
          <w:szCs w:val="20"/>
        </w:rPr>
      </w:pPr>
      <w:r w:rsidRPr="00CA2C6E">
        <w:rPr>
          <w:rFonts w:ascii="Arial" w:eastAsia="TimesNewRomanPS" w:hAnsi="Arial" w:cs="Arial"/>
          <w:sz w:val="20"/>
          <w:szCs w:val="20"/>
        </w:rPr>
        <w:t>Type 2: 2,500 pounds per square inch.</w:t>
      </w:r>
    </w:p>
    <w:p w14:paraId="34B0B111" w14:textId="77777777" w:rsidR="00FE5016" w:rsidRPr="00CA2C6E" w:rsidRDefault="00DD0394" w:rsidP="00AC2415">
      <w:pPr>
        <w:pStyle w:val="ListParagraph"/>
        <w:numPr>
          <w:ilvl w:val="0"/>
          <w:numId w:val="11"/>
        </w:numPr>
        <w:autoSpaceDE w:val="0"/>
        <w:autoSpaceDN w:val="0"/>
        <w:adjustRightInd w:val="0"/>
        <w:spacing w:line="240" w:lineRule="auto"/>
        <w:ind w:left="1440"/>
        <w:contextualSpacing w:val="0"/>
        <w:jc w:val="both"/>
        <w:rPr>
          <w:rFonts w:ascii="Arial" w:eastAsia="TimesNewRomanPS" w:hAnsi="Arial" w:cs="Arial"/>
          <w:sz w:val="20"/>
          <w:szCs w:val="20"/>
        </w:rPr>
      </w:pPr>
      <w:r w:rsidRPr="00CA2C6E">
        <w:rPr>
          <w:rFonts w:ascii="Arial" w:eastAsia="TimesNewRomanPS" w:hAnsi="Arial" w:cs="Arial"/>
          <w:sz w:val="20"/>
          <w:szCs w:val="20"/>
        </w:rPr>
        <w:t>Type 3: 8,000 pounds per square inch.</w:t>
      </w:r>
    </w:p>
    <w:p w14:paraId="7985BAA8" w14:textId="77777777" w:rsidR="00FE5016" w:rsidRPr="00CA2C6E" w:rsidRDefault="00DD0394"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eastAsia="TimesNewRomanPS" w:hAnsi="Arial" w:cs="Arial"/>
          <w:sz w:val="20"/>
          <w:szCs w:val="20"/>
        </w:rPr>
        <w:t xml:space="preserve">The bearing surfaces shall have lubricant recesses consisting of </w:t>
      </w:r>
      <w:proofErr w:type="gramStart"/>
      <w:r w:rsidRPr="00CA2C6E">
        <w:rPr>
          <w:rFonts w:ascii="Arial" w:eastAsia="TimesNewRomanPS" w:hAnsi="Arial" w:cs="Arial"/>
          <w:sz w:val="20"/>
          <w:szCs w:val="20"/>
        </w:rPr>
        <w:t>either concentric</w:t>
      </w:r>
      <w:r w:rsidR="00FE5016" w:rsidRPr="00CA2C6E">
        <w:rPr>
          <w:rFonts w:ascii="Arial" w:eastAsia="TimesNewRomanPS" w:hAnsi="Arial" w:cs="Arial"/>
          <w:sz w:val="20"/>
          <w:szCs w:val="20"/>
        </w:rPr>
        <w:t xml:space="preserve"> </w:t>
      </w:r>
      <w:r w:rsidRPr="00CA2C6E">
        <w:rPr>
          <w:rFonts w:ascii="Arial" w:eastAsia="TimesNewRomanPS" w:hAnsi="Arial" w:cs="Arial"/>
          <w:sz w:val="20"/>
          <w:szCs w:val="20"/>
        </w:rPr>
        <w:t>rings,</w:t>
      </w:r>
      <w:proofErr w:type="gramEnd"/>
      <w:r w:rsidRPr="00CA2C6E">
        <w:rPr>
          <w:rFonts w:ascii="Arial" w:eastAsia="TimesNewRomanPS" w:hAnsi="Arial" w:cs="Arial"/>
          <w:sz w:val="20"/>
          <w:szCs w:val="20"/>
        </w:rPr>
        <w:t xml:space="preserve"> with or without central circular recesses with a depth at least equal to the</w:t>
      </w:r>
      <w:r w:rsidR="00FE5016"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width of the rings, or </w:t>
      </w:r>
      <w:r w:rsidRPr="00CA2C6E">
        <w:rPr>
          <w:rFonts w:ascii="Arial" w:eastAsia="TimesNewRomanPS" w:hAnsi="Arial" w:cs="Arial"/>
          <w:sz w:val="20"/>
          <w:szCs w:val="20"/>
        </w:rPr>
        <w:lastRenderedPageBreak/>
        <w:t>recesses. The recesses or rings shall be arranged in a geometric</w:t>
      </w:r>
      <w:r w:rsidR="00FE5016" w:rsidRPr="00CA2C6E">
        <w:rPr>
          <w:rFonts w:ascii="Arial" w:eastAsia="TimesNewRomanPS" w:hAnsi="Arial" w:cs="Arial"/>
          <w:sz w:val="20"/>
          <w:szCs w:val="20"/>
        </w:rPr>
        <w:t xml:space="preserve"> </w:t>
      </w:r>
      <w:r w:rsidRPr="00CA2C6E">
        <w:rPr>
          <w:rFonts w:ascii="Arial" w:eastAsia="TimesNewRomanPS" w:hAnsi="Arial" w:cs="Arial"/>
          <w:sz w:val="20"/>
          <w:szCs w:val="20"/>
        </w:rPr>
        <w:t>pattern so that adjacent rows over</w:t>
      </w:r>
      <w:r w:rsidR="00FE5016" w:rsidRPr="00CA2C6E">
        <w:rPr>
          <w:rFonts w:ascii="Arial" w:eastAsia="TimesNewRomanPS" w:hAnsi="Arial" w:cs="Arial"/>
          <w:sz w:val="20"/>
          <w:szCs w:val="20"/>
        </w:rPr>
        <w:t>lap in the direction of motion.</w:t>
      </w:r>
    </w:p>
    <w:p w14:paraId="1A56A4F0" w14:textId="77777777" w:rsidR="00FE5016" w:rsidRPr="00CA2C6E" w:rsidRDefault="00DD0394"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eastAsia="TimesNewRomanPS" w:hAnsi="Arial" w:cs="Arial"/>
          <w:sz w:val="20"/>
          <w:szCs w:val="20"/>
        </w:rPr>
        <w:t xml:space="preserve">The entire area of all bearing surfaces that have </w:t>
      </w:r>
      <w:r w:rsidR="00FE5016" w:rsidRPr="00CA2C6E">
        <w:rPr>
          <w:rFonts w:ascii="Arial" w:eastAsia="TimesNewRomanPS" w:hAnsi="Arial" w:cs="Arial"/>
          <w:sz w:val="20"/>
          <w:szCs w:val="20"/>
        </w:rPr>
        <w:t xml:space="preserve">a provision for relative motion </w:t>
      </w:r>
      <w:r w:rsidRPr="00CA2C6E">
        <w:rPr>
          <w:rFonts w:ascii="Arial" w:eastAsia="TimesNewRomanPS" w:hAnsi="Arial" w:cs="Arial"/>
          <w:sz w:val="20"/>
          <w:szCs w:val="20"/>
        </w:rPr>
        <w:t>shall be lubricated by means of the lubricant-filled</w:t>
      </w:r>
      <w:r w:rsidR="00FE5016" w:rsidRPr="00CA2C6E">
        <w:rPr>
          <w:rFonts w:ascii="Arial" w:eastAsia="TimesNewRomanPS" w:hAnsi="Arial" w:cs="Arial"/>
          <w:sz w:val="20"/>
          <w:szCs w:val="20"/>
        </w:rPr>
        <w:t xml:space="preserve"> recesses. The lubricant-filled </w:t>
      </w:r>
      <w:r w:rsidRPr="00CA2C6E">
        <w:rPr>
          <w:rFonts w:ascii="Arial" w:eastAsia="TimesNewRomanPS" w:hAnsi="Arial" w:cs="Arial"/>
          <w:sz w:val="20"/>
          <w:szCs w:val="20"/>
        </w:rPr>
        <w:t>areas shall comprise not less than 25 percent of the total b</w:t>
      </w:r>
      <w:r w:rsidR="00FE5016" w:rsidRPr="00CA2C6E">
        <w:rPr>
          <w:rFonts w:ascii="Arial" w:eastAsia="TimesNewRomanPS" w:hAnsi="Arial" w:cs="Arial"/>
          <w:sz w:val="20"/>
          <w:szCs w:val="20"/>
        </w:rPr>
        <w:t xml:space="preserve">earing surface. The lubricating </w:t>
      </w:r>
      <w:r w:rsidRPr="00CA2C6E">
        <w:rPr>
          <w:rFonts w:ascii="Arial" w:eastAsia="TimesNewRomanPS" w:hAnsi="Arial" w:cs="Arial"/>
          <w:sz w:val="20"/>
          <w:szCs w:val="20"/>
        </w:rPr>
        <w:t>compound shall be integrally molded at hi</w:t>
      </w:r>
      <w:r w:rsidR="00FE5016" w:rsidRPr="00CA2C6E">
        <w:rPr>
          <w:rFonts w:ascii="Arial" w:eastAsia="TimesNewRomanPS" w:hAnsi="Arial" w:cs="Arial"/>
          <w:sz w:val="20"/>
          <w:szCs w:val="20"/>
        </w:rPr>
        <w:t xml:space="preserve">gh pressure and compressed into </w:t>
      </w:r>
      <w:r w:rsidRPr="00CA2C6E">
        <w:rPr>
          <w:rFonts w:ascii="Arial" w:eastAsia="TimesNewRomanPS" w:hAnsi="Arial" w:cs="Arial"/>
          <w:sz w:val="20"/>
          <w:szCs w:val="20"/>
        </w:rPr>
        <w:t>the rings or recesses and project not less than 0</w:t>
      </w:r>
      <w:r w:rsidR="00FE5016" w:rsidRPr="00CA2C6E">
        <w:rPr>
          <w:rFonts w:ascii="Arial" w:eastAsia="TimesNewRomanPS" w:hAnsi="Arial" w:cs="Arial"/>
          <w:sz w:val="20"/>
          <w:szCs w:val="20"/>
        </w:rPr>
        <w:t>.010 inch above the surrounding bronze plate.</w:t>
      </w:r>
    </w:p>
    <w:p w14:paraId="09023FDE" w14:textId="77777777" w:rsidR="00FE5016" w:rsidRPr="00CA2C6E" w:rsidRDefault="00DD0394"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eastAsia="TimesNewRomanPS" w:hAnsi="Arial" w:cs="Arial"/>
          <w:sz w:val="20"/>
          <w:szCs w:val="20"/>
        </w:rPr>
        <w:t>The minimum center thickness of the spher</w:t>
      </w:r>
      <w:r w:rsidR="00FE5016" w:rsidRPr="00CA2C6E">
        <w:rPr>
          <w:rFonts w:ascii="Arial" w:eastAsia="TimesNewRomanPS" w:hAnsi="Arial" w:cs="Arial"/>
          <w:sz w:val="20"/>
          <w:szCs w:val="20"/>
        </w:rPr>
        <w:t>ical surface shall be 3/4 inch.</w:t>
      </w:r>
    </w:p>
    <w:p w14:paraId="3658CF5D" w14:textId="77777777" w:rsidR="00FE5016"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Rotational elements—Spherical convex surfaces:</w:t>
      </w:r>
      <w:r w:rsidRPr="00CA2C6E">
        <w:rPr>
          <w:rFonts w:ascii="Arial" w:hAnsi="Arial" w:cs="Arial"/>
          <w:bCs/>
          <w:sz w:val="20"/>
          <w:szCs w:val="20"/>
        </w:rPr>
        <w:t xml:space="preserve"> </w:t>
      </w:r>
      <w:r w:rsidRPr="00CA2C6E">
        <w:rPr>
          <w:rFonts w:ascii="Arial" w:eastAsia="TimesNewRomanPS" w:hAnsi="Arial" w:cs="Arial"/>
          <w:sz w:val="20"/>
          <w:szCs w:val="20"/>
        </w:rPr>
        <w:t>The convex element shall be</w:t>
      </w:r>
      <w:r w:rsidR="00FE5016"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designed for rotation, </w:t>
      </w:r>
      <w:proofErr w:type="spellStart"/>
      <w:r w:rsidRPr="00CA2C6E">
        <w:rPr>
          <w:rFonts w:ascii="Arial" w:eastAsia="TimesNewRomanPS" w:hAnsi="Arial" w:cs="Arial"/>
          <w:sz w:val="20"/>
          <w:szCs w:val="20"/>
        </w:rPr>
        <w:t>Rb</w:t>
      </w:r>
      <w:proofErr w:type="spellEnd"/>
      <w:r w:rsidRPr="00CA2C6E">
        <w:rPr>
          <w:rFonts w:ascii="Arial" w:eastAsia="TimesNewRomanPS" w:hAnsi="Arial" w:cs="Arial"/>
          <w:sz w:val="20"/>
          <w:szCs w:val="20"/>
        </w:rPr>
        <w:t xml:space="preserve"> = </w:t>
      </w:r>
      <w:proofErr w:type="spellStart"/>
      <w:proofErr w:type="gramStart"/>
      <w:r w:rsidRPr="00CA2C6E">
        <w:rPr>
          <w:rFonts w:ascii="Arial" w:eastAsia="TimesNewRomanPS" w:hAnsi="Arial" w:cs="Arial"/>
          <w:sz w:val="20"/>
          <w:szCs w:val="20"/>
        </w:rPr>
        <w:t>Rc</w:t>
      </w:r>
      <w:proofErr w:type="spellEnd"/>
      <w:proofErr w:type="gramEnd"/>
      <w:r w:rsidRPr="00CA2C6E">
        <w:rPr>
          <w:rFonts w:ascii="Arial" w:eastAsia="TimesNewRomanPS" w:hAnsi="Arial" w:cs="Arial"/>
          <w:sz w:val="20"/>
          <w:szCs w:val="20"/>
        </w:rPr>
        <w:t xml:space="preserve"> + </w:t>
      </w:r>
      <w:proofErr w:type="spellStart"/>
      <w:r w:rsidRPr="00CA2C6E">
        <w:rPr>
          <w:rFonts w:ascii="Arial" w:eastAsia="TimesNewRomanPS" w:hAnsi="Arial" w:cs="Arial"/>
          <w:sz w:val="20"/>
          <w:szCs w:val="20"/>
        </w:rPr>
        <w:t>Rs</w:t>
      </w:r>
      <w:proofErr w:type="spellEnd"/>
      <w:r w:rsidRPr="00CA2C6E">
        <w:rPr>
          <w:rFonts w:ascii="Arial" w:eastAsia="TimesNewRomanPS" w:hAnsi="Arial" w:cs="Arial"/>
          <w:sz w:val="20"/>
          <w:szCs w:val="20"/>
        </w:rPr>
        <w:t>.</w:t>
      </w:r>
    </w:p>
    <w:p w14:paraId="0817E09B" w14:textId="77777777" w:rsidR="00FE5016"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The edge thickness shall be a minimum of 3/4 inch for bearings directly on concrete</w:t>
      </w:r>
      <w:r w:rsidR="00FE5016" w:rsidRPr="00CA2C6E">
        <w:rPr>
          <w:rFonts w:ascii="Arial" w:eastAsia="TimesNewRomanPS" w:hAnsi="Arial" w:cs="Arial"/>
          <w:sz w:val="20"/>
          <w:szCs w:val="20"/>
        </w:rPr>
        <w:t xml:space="preserve"> </w:t>
      </w:r>
      <w:r w:rsidRPr="00CA2C6E">
        <w:rPr>
          <w:rFonts w:ascii="Arial" w:eastAsia="TimesNewRomanPS" w:hAnsi="Arial" w:cs="Arial"/>
          <w:sz w:val="20"/>
          <w:szCs w:val="20"/>
        </w:rPr>
        <w:t>or 1/2 inch for bearings directly on steel masonry plates.</w:t>
      </w:r>
    </w:p>
    <w:p w14:paraId="1710482B" w14:textId="77777777" w:rsidR="00FE5016"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For PTFE/stainless and bronze/stainless rotational surfaces, the stainless surface</w:t>
      </w:r>
      <w:r w:rsidR="00FE5016" w:rsidRPr="00CA2C6E">
        <w:rPr>
          <w:rFonts w:ascii="Arial" w:eastAsia="TimesNewRomanPS" w:hAnsi="Arial" w:cs="Arial"/>
          <w:sz w:val="20"/>
          <w:szCs w:val="20"/>
        </w:rPr>
        <w:t xml:space="preserve"> </w:t>
      </w:r>
      <w:r w:rsidRPr="00CA2C6E">
        <w:rPr>
          <w:rFonts w:ascii="Arial" w:eastAsia="TimesNewRomanPS" w:hAnsi="Arial" w:cs="Arial"/>
          <w:sz w:val="20"/>
          <w:szCs w:val="20"/>
        </w:rPr>
        <w:t>shall conform to one of the following:</w:t>
      </w:r>
    </w:p>
    <w:p w14:paraId="66AD5364" w14:textId="77777777" w:rsidR="00FE5016"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Cold-formed stainless steel sheet complying to ASTM A 167 or A 240, Type</w:t>
      </w:r>
      <w:r w:rsidR="00FE5016" w:rsidRPr="00CA2C6E">
        <w:rPr>
          <w:rFonts w:ascii="Arial" w:eastAsia="TimesNewRomanPS" w:hAnsi="Arial" w:cs="Arial"/>
          <w:sz w:val="20"/>
          <w:szCs w:val="20"/>
        </w:rPr>
        <w:t xml:space="preserve"> </w:t>
      </w:r>
      <w:r w:rsidRPr="00CA2C6E">
        <w:rPr>
          <w:rFonts w:ascii="Arial" w:eastAsia="TimesNewRomanPS" w:hAnsi="Arial" w:cs="Arial"/>
          <w:sz w:val="20"/>
          <w:szCs w:val="20"/>
        </w:rPr>
        <w:t>304, 0.060- to 0.090-inch thick, with a finish equal to or less than 20 micro-inch</w:t>
      </w:r>
      <w:r w:rsidR="00FE5016" w:rsidRPr="00CA2C6E">
        <w:rPr>
          <w:rFonts w:ascii="Arial" w:eastAsia="TimesNewRomanPS" w:hAnsi="Arial" w:cs="Arial"/>
          <w:sz w:val="20"/>
          <w:szCs w:val="20"/>
        </w:rPr>
        <w:t xml:space="preserve"> </w:t>
      </w:r>
      <w:proofErr w:type="spellStart"/>
      <w:r w:rsidRPr="00CA2C6E">
        <w:rPr>
          <w:rFonts w:ascii="Arial" w:eastAsia="TimesNewRomanPS" w:hAnsi="Arial" w:cs="Arial"/>
          <w:sz w:val="20"/>
          <w:szCs w:val="20"/>
        </w:rPr>
        <w:t>rms</w:t>
      </w:r>
      <w:proofErr w:type="spellEnd"/>
      <w:r w:rsidRPr="00CA2C6E">
        <w:rPr>
          <w:rFonts w:ascii="Arial" w:eastAsia="TimesNewRomanPS" w:hAnsi="Arial" w:cs="Arial"/>
          <w:sz w:val="20"/>
          <w:szCs w:val="20"/>
        </w:rPr>
        <w:t xml:space="preserve">, connected to a structural steel </w:t>
      </w:r>
      <w:proofErr w:type="spellStart"/>
      <w:r w:rsidRPr="00CA2C6E">
        <w:rPr>
          <w:rFonts w:ascii="Arial" w:eastAsia="TimesNewRomanPS" w:hAnsi="Arial" w:cs="Arial"/>
          <w:sz w:val="20"/>
          <w:szCs w:val="20"/>
        </w:rPr>
        <w:t>substate</w:t>
      </w:r>
      <w:proofErr w:type="spellEnd"/>
      <w:r w:rsidRPr="00CA2C6E">
        <w:rPr>
          <w:rFonts w:ascii="Arial" w:eastAsia="TimesNewRomanPS" w:hAnsi="Arial" w:cs="Arial"/>
          <w:sz w:val="20"/>
          <w:szCs w:val="20"/>
        </w:rPr>
        <w:t xml:space="preserve"> by a continuous weld.</w:t>
      </w:r>
    </w:p>
    <w:p w14:paraId="2264FEE5" w14:textId="77777777" w:rsidR="00FE5016"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 xml:space="preserve">Solid stainless steel conforming to ASTM </w:t>
      </w:r>
      <w:proofErr w:type="gramStart"/>
      <w:r w:rsidRPr="00CA2C6E">
        <w:rPr>
          <w:rFonts w:ascii="Arial" w:eastAsia="TimesNewRomanPS" w:hAnsi="Arial" w:cs="Arial"/>
          <w:sz w:val="20"/>
          <w:szCs w:val="20"/>
        </w:rPr>
        <w:t>A</w:t>
      </w:r>
      <w:proofErr w:type="gramEnd"/>
      <w:r w:rsidRPr="00CA2C6E">
        <w:rPr>
          <w:rFonts w:ascii="Arial" w:eastAsia="TimesNewRomanPS" w:hAnsi="Arial" w:cs="Arial"/>
          <w:sz w:val="20"/>
          <w:szCs w:val="20"/>
        </w:rPr>
        <w:t xml:space="preserve"> 240, Type 304 or 304L, with a finish</w:t>
      </w:r>
      <w:r w:rsidR="00FE5016"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equal to or less than a 20 micro-inch </w:t>
      </w:r>
      <w:proofErr w:type="spellStart"/>
      <w:r w:rsidRPr="00CA2C6E">
        <w:rPr>
          <w:rFonts w:ascii="Arial" w:eastAsia="TimesNewRomanPS" w:hAnsi="Arial" w:cs="Arial"/>
          <w:sz w:val="20"/>
          <w:szCs w:val="20"/>
        </w:rPr>
        <w:t>rms</w:t>
      </w:r>
      <w:proofErr w:type="spellEnd"/>
      <w:r w:rsidRPr="00CA2C6E">
        <w:rPr>
          <w:rFonts w:ascii="Arial" w:eastAsia="TimesNewRomanPS" w:hAnsi="Arial" w:cs="Arial"/>
          <w:sz w:val="20"/>
          <w:szCs w:val="20"/>
        </w:rPr>
        <w:t xml:space="preserve"> connected to a structural steel</w:t>
      </w:r>
      <w:r w:rsidR="00FE5016" w:rsidRPr="00CA2C6E">
        <w:rPr>
          <w:rFonts w:ascii="Arial" w:eastAsia="TimesNewRomanPS" w:hAnsi="Arial" w:cs="Arial"/>
          <w:sz w:val="20"/>
          <w:szCs w:val="20"/>
        </w:rPr>
        <w:t xml:space="preserve"> </w:t>
      </w:r>
      <w:proofErr w:type="spellStart"/>
      <w:r w:rsidRPr="00CA2C6E">
        <w:rPr>
          <w:rFonts w:ascii="Arial" w:eastAsia="TimesNewRomanPS" w:hAnsi="Arial" w:cs="Arial"/>
          <w:sz w:val="20"/>
          <w:szCs w:val="20"/>
        </w:rPr>
        <w:t>substate</w:t>
      </w:r>
      <w:proofErr w:type="spellEnd"/>
      <w:r w:rsidRPr="00CA2C6E">
        <w:rPr>
          <w:rFonts w:ascii="Arial" w:eastAsia="TimesNewRomanPS" w:hAnsi="Arial" w:cs="Arial"/>
          <w:sz w:val="20"/>
          <w:szCs w:val="20"/>
        </w:rPr>
        <w:t xml:space="preserve"> by a continuous weld.</w:t>
      </w:r>
    </w:p>
    <w:p w14:paraId="17934952" w14:textId="77777777" w:rsidR="00FE5016"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Stainless steel weld overlay a minimum of 3/32 inch thick with a finish equal to</w:t>
      </w:r>
      <w:r w:rsidR="00FE5016"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or less than 20 micro-inch </w:t>
      </w:r>
      <w:proofErr w:type="spellStart"/>
      <w:r w:rsidRPr="00CA2C6E">
        <w:rPr>
          <w:rFonts w:ascii="Arial" w:eastAsia="TimesNewRomanPS" w:hAnsi="Arial" w:cs="Arial"/>
          <w:sz w:val="20"/>
          <w:szCs w:val="20"/>
        </w:rPr>
        <w:t>rms</w:t>
      </w:r>
      <w:proofErr w:type="spellEnd"/>
      <w:r w:rsidRPr="00CA2C6E">
        <w:rPr>
          <w:rFonts w:ascii="Arial" w:eastAsia="TimesNewRomanPS" w:hAnsi="Arial" w:cs="Arial"/>
          <w:sz w:val="20"/>
          <w:szCs w:val="20"/>
        </w:rPr>
        <w:t xml:space="preserve"> on a structural steel substrate.</w:t>
      </w:r>
    </w:p>
    <w:p w14:paraId="08709620" w14:textId="77777777" w:rsidR="00FE5016"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If sheet PTFE is used for guided surfaces, it shall be pigmented.</w:t>
      </w:r>
    </w:p>
    <w:p w14:paraId="623BFA1A" w14:textId="77777777" w:rsidR="00FE5016"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For bronze/carbon steel sliding surfaces, the surface finish shall be not more than</w:t>
      </w:r>
      <w:r w:rsidR="00FE5016" w:rsidRPr="00CA2C6E">
        <w:rPr>
          <w:rFonts w:ascii="Arial" w:eastAsia="TimesNewRomanPS" w:hAnsi="Arial" w:cs="Arial"/>
          <w:sz w:val="20"/>
          <w:szCs w:val="20"/>
        </w:rPr>
        <w:t xml:space="preserve"> </w:t>
      </w:r>
      <w:r w:rsidRPr="00CA2C6E">
        <w:rPr>
          <w:rFonts w:ascii="Arial" w:eastAsia="TimesNewRomanPS" w:hAnsi="Arial" w:cs="Arial"/>
          <w:sz w:val="20"/>
          <w:szCs w:val="20"/>
        </w:rPr>
        <w:t>125 micro-inches rms.</w:t>
      </w:r>
    </w:p>
    <w:p w14:paraId="31F6A54B" w14:textId="77777777" w:rsidR="00FE5016" w:rsidRPr="00CA2C6E" w:rsidRDefault="00DD0394" w:rsidP="00AC2415">
      <w:pPr>
        <w:pStyle w:val="ListParagraph"/>
        <w:numPr>
          <w:ilvl w:val="1"/>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Rotational elements—Disc bearings:</w:t>
      </w:r>
      <w:r w:rsidRPr="00CA2C6E">
        <w:rPr>
          <w:rFonts w:ascii="Arial" w:hAnsi="Arial" w:cs="Arial"/>
          <w:bCs/>
          <w:sz w:val="20"/>
          <w:szCs w:val="20"/>
        </w:rPr>
        <w:t xml:space="preserve"> </w:t>
      </w:r>
      <w:r w:rsidRPr="00CA2C6E">
        <w:rPr>
          <w:rFonts w:ascii="Arial" w:eastAsia="TimesNewRomanPS" w:hAnsi="Arial" w:cs="Arial"/>
          <w:sz w:val="20"/>
          <w:szCs w:val="20"/>
        </w:rPr>
        <w:t>Thickness of the disc, t, shall be equal to or greater</w:t>
      </w:r>
      <w:r w:rsidR="00FE5016"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than the larger of </w:t>
      </w:r>
      <w:r w:rsidR="005776EC" w:rsidRPr="00CA2C6E">
        <w:rPr>
          <w:rFonts w:ascii="Arial" w:hAnsi="Arial" w:cs="Arial"/>
          <w:sz w:val="20"/>
          <w:szCs w:val="20"/>
        </w:rPr>
        <w:t>Δ</w:t>
      </w:r>
      <w:r w:rsidRPr="00CA2C6E">
        <w:rPr>
          <w:rFonts w:ascii="Arial" w:hAnsi="Arial" w:cs="Arial"/>
          <w:sz w:val="20"/>
          <w:szCs w:val="20"/>
        </w:rPr>
        <w:t xml:space="preserve"> </w:t>
      </w:r>
      <w:r w:rsidRPr="00CA2C6E">
        <w:rPr>
          <w:rFonts w:ascii="Arial" w:eastAsia="TimesNewRomanPS" w:hAnsi="Arial" w:cs="Arial"/>
          <w:sz w:val="20"/>
          <w:szCs w:val="20"/>
        </w:rPr>
        <w:t>+ [(</w:t>
      </w:r>
      <w:proofErr w:type="spellStart"/>
      <w:r w:rsidRPr="00CA2C6E">
        <w:rPr>
          <w:rFonts w:ascii="Arial" w:eastAsia="TimesNewRomanPS" w:hAnsi="Arial" w:cs="Arial"/>
          <w:sz w:val="20"/>
          <w:szCs w:val="20"/>
        </w:rPr>
        <w:t>Rs</w:t>
      </w:r>
      <w:proofErr w:type="spellEnd"/>
      <w:r w:rsidRPr="00CA2C6E">
        <w:rPr>
          <w:rFonts w:ascii="Arial" w:eastAsia="TimesNewRomanPS" w:hAnsi="Arial" w:cs="Arial"/>
          <w:sz w:val="20"/>
          <w:szCs w:val="20"/>
        </w:rPr>
        <w:t xml:space="preserve"> + </w:t>
      </w:r>
      <w:proofErr w:type="spellStart"/>
      <w:r w:rsidRPr="00CA2C6E">
        <w:rPr>
          <w:rFonts w:ascii="Arial" w:eastAsia="TimesNewRomanPS" w:hAnsi="Arial" w:cs="Arial"/>
          <w:sz w:val="20"/>
          <w:szCs w:val="20"/>
        </w:rPr>
        <w:t>Rc</w:t>
      </w:r>
      <w:proofErr w:type="spellEnd"/>
      <w:r w:rsidRPr="00CA2C6E">
        <w:rPr>
          <w:rFonts w:ascii="Arial" w:eastAsia="TimesNewRomanPS" w:hAnsi="Arial" w:cs="Arial"/>
          <w:sz w:val="20"/>
          <w:szCs w:val="20"/>
        </w:rPr>
        <w:t xml:space="preserve">) x </w:t>
      </w:r>
      <w:proofErr w:type="spellStart"/>
      <w:r w:rsidRPr="00CA2C6E">
        <w:rPr>
          <w:rFonts w:ascii="Arial" w:eastAsia="TimesNewRomanPS" w:hAnsi="Arial" w:cs="Arial"/>
          <w:sz w:val="20"/>
          <w:szCs w:val="20"/>
        </w:rPr>
        <w:t>Dd</w:t>
      </w:r>
      <w:proofErr w:type="spellEnd"/>
      <w:r w:rsidRPr="00CA2C6E">
        <w:rPr>
          <w:rFonts w:ascii="Arial" w:eastAsia="TimesNewRomanPS" w:hAnsi="Arial" w:cs="Arial"/>
          <w:sz w:val="20"/>
          <w:szCs w:val="20"/>
        </w:rPr>
        <w:t xml:space="preserve"> x 0.5]/</w:t>
      </w:r>
      <w:r w:rsidR="005776EC" w:rsidRPr="00CA2C6E">
        <w:rPr>
          <w:rFonts w:ascii="Arial" w:hAnsi="Arial" w:cs="Arial"/>
          <w:sz w:val="20"/>
          <w:szCs w:val="20"/>
        </w:rPr>
        <w:t>ε</w:t>
      </w:r>
      <w:r w:rsidRPr="00CA2C6E">
        <w:rPr>
          <w:rFonts w:ascii="Arial" w:hAnsi="Arial" w:cs="Arial"/>
          <w:sz w:val="20"/>
          <w:szCs w:val="20"/>
        </w:rPr>
        <w:t xml:space="preserve"> </w:t>
      </w:r>
      <w:r w:rsidRPr="00CA2C6E">
        <w:rPr>
          <w:rFonts w:ascii="Arial" w:eastAsia="TimesNewRomanPS" w:hAnsi="Arial" w:cs="Arial"/>
          <w:sz w:val="20"/>
          <w:szCs w:val="20"/>
        </w:rPr>
        <w:t xml:space="preserve">max or 3.33 x </w:t>
      </w:r>
      <w:proofErr w:type="spellStart"/>
      <w:r w:rsidRPr="00CA2C6E">
        <w:rPr>
          <w:rFonts w:ascii="Arial" w:eastAsia="TimesNewRomanPS" w:hAnsi="Arial" w:cs="Arial"/>
          <w:sz w:val="20"/>
          <w:szCs w:val="20"/>
        </w:rPr>
        <w:t>Dp</w:t>
      </w:r>
      <w:proofErr w:type="spellEnd"/>
      <w:r w:rsidRPr="00CA2C6E">
        <w:rPr>
          <w:rFonts w:ascii="Arial" w:eastAsia="TimesNewRomanPS" w:hAnsi="Arial" w:cs="Arial"/>
          <w:sz w:val="20"/>
          <w:szCs w:val="20"/>
        </w:rPr>
        <w:t xml:space="preserve"> x (</w:t>
      </w:r>
      <w:proofErr w:type="spellStart"/>
      <w:r w:rsidRPr="00CA2C6E">
        <w:rPr>
          <w:rFonts w:ascii="Arial" w:eastAsia="TimesNewRomanPS" w:hAnsi="Arial" w:cs="Arial"/>
          <w:sz w:val="20"/>
          <w:szCs w:val="20"/>
        </w:rPr>
        <w:t>Rs</w:t>
      </w:r>
      <w:proofErr w:type="spellEnd"/>
      <w:r w:rsidRPr="00CA2C6E">
        <w:rPr>
          <w:rFonts w:ascii="Arial" w:eastAsia="TimesNewRomanPS" w:hAnsi="Arial" w:cs="Arial"/>
          <w:sz w:val="20"/>
          <w:szCs w:val="20"/>
        </w:rPr>
        <w:t xml:space="preserve"> + </w:t>
      </w:r>
      <w:proofErr w:type="spellStart"/>
      <w:r w:rsidRPr="00CA2C6E">
        <w:rPr>
          <w:rFonts w:ascii="Arial" w:eastAsia="TimesNewRomanPS" w:hAnsi="Arial" w:cs="Arial"/>
          <w:sz w:val="20"/>
          <w:szCs w:val="20"/>
        </w:rPr>
        <w:t>Rc</w:t>
      </w:r>
      <w:proofErr w:type="spellEnd"/>
      <w:r w:rsidRPr="00CA2C6E">
        <w:rPr>
          <w:rFonts w:ascii="Arial" w:eastAsia="TimesNewRomanPS" w:hAnsi="Arial" w:cs="Arial"/>
          <w:sz w:val="20"/>
          <w:szCs w:val="20"/>
        </w:rPr>
        <w:t>)</w:t>
      </w:r>
    </w:p>
    <w:p w14:paraId="5E2FECA9" w14:textId="77777777" w:rsidR="00FE5016" w:rsidRPr="00CA2C6E" w:rsidRDefault="00DD0394" w:rsidP="00AC2415">
      <w:pPr>
        <w:pStyle w:val="ListParagraph"/>
        <w:autoSpaceDE w:val="0"/>
        <w:autoSpaceDN w:val="0"/>
        <w:adjustRightInd w:val="0"/>
        <w:spacing w:line="240" w:lineRule="auto"/>
        <w:contextualSpacing w:val="0"/>
        <w:jc w:val="both"/>
        <w:rPr>
          <w:rFonts w:ascii="Arial" w:eastAsia="TimesNewRomanPS" w:hAnsi="Arial" w:cs="Arial"/>
          <w:sz w:val="20"/>
          <w:szCs w:val="20"/>
        </w:rPr>
      </w:pPr>
      <w:proofErr w:type="gramStart"/>
      <w:r w:rsidRPr="00CA2C6E">
        <w:rPr>
          <w:rFonts w:ascii="Arial" w:eastAsia="TimesNewRomanPS" w:hAnsi="Arial" w:cs="Arial"/>
          <w:sz w:val="20"/>
          <w:szCs w:val="20"/>
        </w:rPr>
        <w:t>where</w:t>
      </w:r>
      <w:proofErr w:type="gramEnd"/>
      <w:r w:rsidRPr="00CA2C6E">
        <w:rPr>
          <w:rFonts w:ascii="Arial" w:eastAsia="TimesNewRomanPS" w:hAnsi="Arial" w:cs="Arial"/>
          <w:sz w:val="20"/>
          <w:szCs w:val="20"/>
        </w:rPr>
        <w:t>:</w:t>
      </w:r>
    </w:p>
    <w:p w14:paraId="6F96F4FF" w14:textId="77777777" w:rsidR="005776EC" w:rsidRPr="00CA2C6E" w:rsidRDefault="00FE5016"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hAnsi="Arial" w:cs="Arial"/>
          <w:sz w:val="20"/>
          <w:szCs w:val="20"/>
        </w:rPr>
        <w:t>Δ</w:t>
      </w:r>
      <w:r w:rsidR="00DD0394" w:rsidRPr="00CA2C6E">
        <w:rPr>
          <w:rFonts w:ascii="Arial" w:hAnsi="Arial" w:cs="Arial"/>
          <w:sz w:val="20"/>
          <w:szCs w:val="20"/>
        </w:rPr>
        <w:t xml:space="preserve"> </w:t>
      </w:r>
      <w:r w:rsidR="00DD0394" w:rsidRPr="00CA2C6E">
        <w:rPr>
          <w:rFonts w:ascii="Arial" w:eastAsia="TimesNewRomanPS" w:hAnsi="Arial" w:cs="Arial"/>
          <w:sz w:val="20"/>
          <w:szCs w:val="20"/>
        </w:rPr>
        <w:t>= deflection due to total compressive load</w:t>
      </w:r>
    </w:p>
    <w:p w14:paraId="0D41C02B" w14:textId="77777777" w:rsidR="005776EC" w:rsidRPr="00CA2C6E" w:rsidRDefault="005776EC"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proofErr w:type="gramStart"/>
      <w:r w:rsidRPr="00CA2C6E">
        <w:rPr>
          <w:rFonts w:ascii="Arial" w:hAnsi="Arial" w:cs="Arial"/>
          <w:sz w:val="20"/>
          <w:szCs w:val="20"/>
        </w:rPr>
        <w:t>ε</w:t>
      </w:r>
      <w:proofErr w:type="gramEnd"/>
      <w:r w:rsidR="00DD0394" w:rsidRPr="00CA2C6E">
        <w:rPr>
          <w:rFonts w:ascii="Arial" w:hAnsi="Arial" w:cs="Arial"/>
          <w:sz w:val="20"/>
          <w:szCs w:val="20"/>
        </w:rPr>
        <w:t xml:space="preserve"> </w:t>
      </w:r>
      <w:r w:rsidR="00DD0394" w:rsidRPr="00CA2C6E">
        <w:rPr>
          <w:rFonts w:ascii="Arial" w:eastAsia="TimesNewRomanPS" w:hAnsi="Arial" w:cs="Arial"/>
          <w:sz w:val="20"/>
          <w:szCs w:val="20"/>
        </w:rPr>
        <w:t>max = strain due to all effects except for long-term creep.</w:t>
      </w:r>
    </w:p>
    <w:p w14:paraId="2E75E9E5" w14:textId="77777777" w:rsidR="005776EC"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The instantaneous deflection of the disc under total load at the service limit state</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shall not exceed 10 percent of the thickness of the unstressed disc, and the additional</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deflection due to creep shall not exceed 8 percent of the thickness of the unstressed</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disc. Deflection caused by rotation shall not exceed the lesser of the instantaneous</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deflection under total load at the service limit state or 10 percent of the thickness of</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the unstressed disc.</w:t>
      </w:r>
    </w:p>
    <w:p w14:paraId="7C9AB979" w14:textId="77777777" w:rsidR="005776EC"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The disc shall be designed for an average stress of:</w:t>
      </w:r>
    </w:p>
    <w:p w14:paraId="56CA5B81" w14:textId="77777777" w:rsidR="005776EC"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(a) 3,700 pounds per square inch for Polyether Urethane Compound A.</w:t>
      </w:r>
    </w:p>
    <w:p w14:paraId="2C254A24" w14:textId="77777777" w:rsidR="005776EC"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(b) 5,000 pounds per square inch for Polyether Urethane Compound B.</w:t>
      </w:r>
    </w:p>
    <w:p w14:paraId="2D9A1E99" w14:textId="77777777" w:rsidR="005776EC"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lastRenderedPageBreak/>
        <w:t>The section thickness of the plate beneath the disc shall be a minimum of 3/4 inch or</w:t>
      </w:r>
      <w:r w:rsidR="005776EC" w:rsidRPr="00CA2C6E">
        <w:rPr>
          <w:rFonts w:ascii="Arial" w:eastAsia="TimesNewRomanPS" w:hAnsi="Arial" w:cs="Arial"/>
          <w:sz w:val="20"/>
          <w:szCs w:val="20"/>
        </w:rPr>
        <w:t xml:space="preserve"> </w:t>
      </w:r>
      <w:proofErr w:type="spellStart"/>
      <w:proofErr w:type="gramStart"/>
      <w:r w:rsidRPr="00CA2C6E">
        <w:rPr>
          <w:rFonts w:ascii="Arial" w:eastAsia="TimesNewRomanPS" w:hAnsi="Arial" w:cs="Arial"/>
          <w:sz w:val="20"/>
          <w:szCs w:val="20"/>
        </w:rPr>
        <w:t>Dp</w:t>
      </w:r>
      <w:proofErr w:type="spellEnd"/>
      <w:proofErr w:type="gramEnd"/>
      <w:r w:rsidRPr="00CA2C6E">
        <w:rPr>
          <w:rFonts w:ascii="Arial" w:eastAsia="TimesNewRomanPS" w:hAnsi="Arial" w:cs="Arial"/>
          <w:sz w:val="20"/>
          <w:szCs w:val="20"/>
        </w:rPr>
        <w:t xml:space="preserve"> x 0.06 for bearings on concrete and 1/2 inch or </w:t>
      </w:r>
      <w:proofErr w:type="spellStart"/>
      <w:r w:rsidRPr="00CA2C6E">
        <w:rPr>
          <w:rFonts w:ascii="Arial" w:eastAsia="TimesNewRomanPS" w:hAnsi="Arial" w:cs="Arial"/>
          <w:sz w:val="20"/>
          <w:szCs w:val="20"/>
        </w:rPr>
        <w:t>Dp</w:t>
      </w:r>
      <w:proofErr w:type="spellEnd"/>
      <w:r w:rsidRPr="00CA2C6E">
        <w:rPr>
          <w:rFonts w:ascii="Arial" w:eastAsia="TimesNewRomanPS" w:hAnsi="Arial" w:cs="Arial"/>
          <w:sz w:val="20"/>
          <w:szCs w:val="20"/>
        </w:rPr>
        <w:t xml:space="preserve"> x 0.045 for bearings directly</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on steel masonry plates.</w:t>
      </w:r>
    </w:p>
    <w:p w14:paraId="0C948D0E" w14:textId="77777777" w:rsidR="005776EC"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Vertical clearance between rotating and non-rotating bearing parts shall be no less</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than 1/8 inch at maximum rotation.</w:t>
      </w:r>
    </w:p>
    <w:p w14:paraId="39F411C7" w14:textId="77777777" w:rsidR="005776EC"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The urethane disc shall be held in place by a shear restriction mechanism that is</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designed to allow free rotation of the bearing. The mechanism shall be designed to</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withstand the design forces on the bearing without exceeding the allowable shear</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stress of 0.4 </w:t>
      </w:r>
      <w:proofErr w:type="spellStart"/>
      <w:r w:rsidRPr="00CA2C6E">
        <w:rPr>
          <w:rFonts w:ascii="Arial" w:eastAsia="TimesNewRomanPS" w:hAnsi="Arial" w:cs="Arial"/>
          <w:sz w:val="20"/>
          <w:szCs w:val="20"/>
        </w:rPr>
        <w:t>Fy</w:t>
      </w:r>
      <w:proofErr w:type="spellEnd"/>
      <w:r w:rsidRPr="00CA2C6E">
        <w:rPr>
          <w:rFonts w:ascii="Arial" w:eastAsia="TimesNewRomanPS" w:hAnsi="Arial" w:cs="Arial"/>
          <w:sz w:val="20"/>
          <w:szCs w:val="20"/>
        </w:rPr>
        <w:t xml:space="preserve">, bending stress of 0.55 </w:t>
      </w:r>
      <w:proofErr w:type="spellStart"/>
      <w:r w:rsidRPr="00CA2C6E">
        <w:rPr>
          <w:rFonts w:ascii="Arial" w:eastAsia="TimesNewRomanPS" w:hAnsi="Arial" w:cs="Arial"/>
          <w:sz w:val="20"/>
          <w:szCs w:val="20"/>
        </w:rPr>
        <w:t>Fy</w:t>
      </w:r>
      <w:proofErr w:type="spellEnd"/>
      <w:r w:rsidRPr="00CA2C6E">
        <w:rPr>
          <w:rFonts w:ascii="Arial" w:eastAsia="TimesNewRomanPS" w:hAnsi="Arial" w:cs="Arial"/>
          <w:sz w:val="20"/>
          <w:szCs w:val="20"/>
        </w:rPr>
        <w:t xml:space="preserve">, and bearing stress of 0.8 </w:t>
      </w:r>
      <w:proofErr w:type="spellStart"/>
      <w:r w:rsidRPr="00CA2C6E">
        <w:rPr>
          <w:rFonts w:ascii="Arial" w:eastAsia="TimesNewRomanPS" w:hAnsi="Arial" w:cs="Arial"/>
          <w:sz w:val="20"/>
          <w:szCs w:val="20"/>
        </w:rPr>
        <w:t>Fy</w:t>
      </w:r>
      <w:proofErr w:type="spellEnd"/>
      <w:r w:rsidRPr="00CA2C6E">
        <w:rPr>
          <w:rFonts w:ascii="Arial" w:eastAsia="TimesNewRomanPS" w:hAnsi="Arial" w:cs="Arial"/>
          <w:sz w:val="20"/>
          <w:szCs w:val="20"/>
        </w:rPr>
        <w:t>, not including</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shear resistance of the disc. The mechanism shall be connected to the bearing plates</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by welding, bolting, or machining out of the solid.</w:t>
      </w:r>
    </w:p>
    <w:p w14:paraId="635AC1E7" w14:textId="755F9831" w:rsidR="005776EC" w:rsidRPr="00CA2C6E" w:rsidRDefault="00DD0394" w:rsidP="00AC2415">
      <w:pPr>
        <w:pStyle w:val="ListParagraph"/>
        <w:numPr>
          <w:ilvl w:val="1"/>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Non-rotational bearing elements</w:t>
      </w:r>
      <w:r w:rsidRPr="00DD0394">
        <w:rPr>
          <w:rFonts w:ascii="Arial" w:hAnsi="Arial" w:cs="Arial"/>
          <w:b/>
          <w:bCs/>
          <w:sz w:val="20"/>
          <w:szCs w:val="20"/>
        </w:rPr>
        <w:t>:</w:t>
      </w:r>
    </w:p>
    <w:p w14:paraId="2BCDA71E" w14:textId="6F5E7673" w:rsidR="005776EC"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PTFE sliding surfaces</w:t>
      </w:r>
      <w:r w:rsidRPr="005776EC">
        <w:rPr>
          <w:rFonts w:ascii="Arial" w:hAnsi="Arial" w:cs="Arial"/>
          <w:b/>
          <w:bCs/>
          <w:sz w:val="20"/>
          <w:szCs w:val="20"/>
        </w:rPr>
        <w:t xml:space="preserve">: </w:t>
      </w:r>
      <w:r w:rsidRPr="005776EC">
        <w:rPr>
          <w:rFonts w:ascii="Arial" w:eastAsia="TimesNewRomanPS" w:hAnsi="Arial" w:cs="Arial"/>
          <w:sz w:val="20"/>
          <w:szCs w:val="20"/>
        </w:rPr>
        <w:t>The PTFE surface</w:t>
      </w:r>
      <w:r w:rsidRPr="00CA2C6E">
        <w:rPr>
          <w:rFonts w:ascii="Arial" w:eastAsia="TimesNewRomanPS" w:hAnsi="Arial" w:cs="Arial"/>
          <w:sz w:val="20"/>
          <w:szCs w:val="20"/>
        </w:rPr>
        <w:t xml:space="preserve"> shall be made from pure virgin PTFE</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resin conforming to ASTM D 4745. It shall be fabricated as unfilled sheet, filled</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sheet, or fabric woven from PTFE and other fibers. Unfilled sheets shall be made</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from PTFE resin alone. Filled sheets shall be made from PTFE resin uniformly</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blended with glass fibers or other chemically inert filler. The maximum filler content</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shall be 15 percent. Sheet PTFE shall be a minimum of 1/8 inch thick, epoxy-bonded</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into a square-edge recess 1/16 inch deep.</w:t>
      </w:r>
    </w:p>
    <w:p w14:paraId="0B90E878" w14:textId="77777777" w:rsidR="005776EC"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Woven fiber PTFE shall be made from pure PTFE fibers. Reinforced woven fiber</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PTFE shall be made by interweaving high strength fibers, such as glass, with the</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PTFE in such a way that the reinforcing fibers do not appear on the sliding face of the</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finished fabric. Woven fiber PTFE in the </w:t>
      </w:r>
      <w:proofErr w:type="gramStart"/>
      <w:r w:rsidRPr="00CA2C6E">
        <w:rPr>
          <w:rFonts w:ascii="Arial" w:eastAsia="TimesNewRomanPS" w:hAnsi="Arial" w:cs="Arial"/>
          <w:sz w:val="20"/>
          <w:szCs w:val="20"/>
        </w:rPr>
        <w:t>free state</w:t>
      </w:r>
      <w:proofErr w:type="gramEnd"/>
      <w:r w:rsidRPr="00CA2C6E">
        <w:rPr>
          <w:rFonts w:ascii="Arial" w:eastAsia="TimesNewRomanPS" w:hAnsi="Arial" w:cs="Arial"/>
          <w:sz w:val="20"/>
          <w:szCs w:val="20"/>
        </w:rPr>
        <w:t xml:space="preserve"> shall be a minimum of 1/16 inch</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thick when measured in accordance with ASTM D 1777 and shall be epoxy-bonded</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and mechanically fastened to the substrate using a system that prevents migration</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of epoxy through the fabric. Edges, other than the selvage, shall be </w:t>
      </w:r>
      <w:proofErr w:type="spellStart"/>
      <w:r w:rsidRPr="00CA2C6E">
        <w:rPr>
          <w:rFonts w:ascii="Arial" w:eastAsia="TimesNewRomanPS" w:hAnsi="Arial" w:cs="Arial"/>
          <w:sz w:val="20"/>
          <w:szCs w:val="20"/>
        </w:rPr>
        <w:t>oversown</w:t>
      </w:r>
      <w:proofErr w:type="spellEnd"/>
      <w:r w:rsidRPr="00CA2C6E">
        <w:rPr>
          <w:rFonts w:ascii="Arial" w:eastAsia="TimesNewRomanPS" w:hAnsi="Arial" w:cs="Arial"/>
          <w:sz w:val="20"/>
          <w:szCs w:val="20"/>
        </w:rPr>
        <w:t xml:space="preserve"> or</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recessed so that no cut fabric edges are exposed.</w:t>
      </w:r>
    </w:p>
    <w:p w14:paraId="5132EA68" w14:textId="77777777" w:rsidR="00754193"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PTFE sliding surfaces shall be designed for the maximum stresses specified in</w:t>
      </w:r>
      <w:r w:rsidR="005776EC"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(a) </w:t>
      </w:r>
      <w:proofErr w:type="gramStart"/>
      <w:r w:rsidRPr="00CA2C6E">
        <w:rPr>
          <w:rFonts w:ascii="Arial" w:eastAsia="TimesNewRomanPS" w:hAnsi="Arial" w:cs="Arial"/>
          <w:sz w:val="20"/>
          <w:szCs w:val="20"/>
        </w:rPr>
        <w:t>3</w:t>
      </w:r>
      <w:proofErr w:type="gramEnd"/>
      <w:r w:rsidRPr="00CA2C6E">
        <w:rPr>
          <w:rFonts w:ascii="Arial" w:eastAsia="TimesNewRomanPS" w:hAnsi="Arial" w:cs="Arial"/>
          <w:sz w:val="20"/>
          <w:szCs w:val="20"/>
        </w:rPr>
        <w:t xml:space="preserve"> a.</w:t>
      </w:r>
    </w:p>
    <w:p w14:paraId="29577512" w14:textId="77777777" w:rsidR="00754193"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Stainless steel sliding surfaces:</w:t>
      </w:r>
      <w:r w:rsidRPr="00CA2C6E">
        <w:rPr>
          <w:rFonts w:ascii="Arial" w:hAnsi="Arial" w:cs="Arial"/>
          <w:bCs/>
          <w:sz w:val="20"/>
          <w:szCs w:val="20"/>
        </w:rPr>
        <w:t xml:space="preserve"> </w:t>
      </w:r>
      <w:r w:rsidRPr="00CA2C6E">
        <w:rPr>
          <w:rFonts w:ascii="Arial" w:eastAsia="TimesNewRomanPS" w:hAnsi="Arial" w:cs="Arial"/>
          <w:sz w:val="20"/>
          <w:szCs w:val="20"/>
        </w:rPr>
        <w:t>The stainless surface shall cover the mating surface</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in all operating positions plus 1 inch in each direction of movement. This is to</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conform to (a</w:t>
      </w:r>
      <w:proofErr w:type="gramStart"/>
      <w:r w:rsidRPr="00CA2C6E">
        <w:rPr>
          <w:rFonts w:ascii="Arial" w:eastAsia="TimesNewRomanPS" w:hAnsi="Arial" w:cs="Arial"/>
          <w:sz w:val="20"/>
          <w:szCs w:val="20"/>
        </w:rPr>
        <w:t>)1</w:t>
      </w:r>
      <w:proofErr w:type="gramEnd"/>
      <w:r w:rsidRPr="00CA2C6E">
        <w:rPr>
          <w:rFonts w:ascii="Arial" w:eastAsia="TimesNewRomanPS" w:hAnsi="Arial" w:cs="Arial"/>
          <w:sz w:val="20"/>
          <w:szCs w:val="20"/>
        </w:rPr>
        <w:t xml:space="preserve">. </w:t>
      </w:r>
      <w:proofErr w:type="gramStart"/>
      <w:r w:rsidRPr="00CA2C6E">
        <w:rPr>
          <w:rFonts w:ascii="Arial" w:eastAsia="TimesNewRomanPS" w:hAnsi="Arial" w:cs="Arial"/>
          <w:sz w:val="20"/>
          <w:szCs w:val="20"/>
        </w:rPr>
        <w:t>herein</w:t>
      </w:r>
      <w:proofErr w:type="gramEnd"/>
      <w:r w:rsidRPr="00CA2C6E">
        <w:rPr>
          <w:rFonts w:ascii="Arial" w:eastAsia="TimesNewRomanPS" w:hAnsi="Arial" w:cs="Arial"/>
          <w:sz w:val="20"/>
          <w:szCs w:val="20"/>
        </w:rPr>
        <w:t>. Sheet stainless steel shall be 16- to 13-gage thick and connected</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to the substrate by a continuous weld around the entire perimeter. The sheet</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shall be in full contact with the substrate. Stainless steel welded overlay shall be a</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minimum of 3/32-inch thick after welding, </w:t>
      </w:r>
      <w:proofErr w:type="gramStart"/>
      <w:r w:rsidRPr="00CA2C6E">
        <w:rPr>
          <w:rFonts w:ascii="Arial" w:eastAsia="TimesNewRomanPS" w:hAnsi="Arial" w:cs="Arial"/>
          <w:sz w:val="20"/>
          <w:szCs w:val="20"/>
        </w:rPr>
        <w:t>grinding</w:t>
      </w:r>
      <w:proofErr w:type="gramEnd"/>
      <w:r w:rsidRPr="00CA2C6E">
        <w:rPr>
          <w:rFonts w:ascii="Arial" w:eastAsia="TimesNewRomanPS" w:hAnsi="Arial" w:cs="Arial"/>
          <w:sz w:val="20"/>
          <w:szCs w:val="20"/>
        </w:rPr>
        <w:t xml:space="preserve"> and polishing and be produced</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using Type 309L electrodes. Stainless steel sliding surfaces </w:t>
      </w:r>
      <w:proofErr w:type="gramStart"/>
      <w:r w:rsidRPr="00CA2C6E">
        <w:rPr>
          <w:rFonts w:ascii="Arial" w:eastAsia="TimesNewRomanPS" w:hAnsi="Arial" w:cs="Arial"/>
          <w:sz w:val="20"/>
          <w:szCs w:val="20"/>
        </w:rPr>
        <w:t>shall, preferably, face</w:t>
      </w:r>
      <w:proofErr w:type="gramEnd"/>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downward.</w:t>
      </w:r>
    </w:p>
    <w:p w14:paraId="1B32EC7D" w14:textId="77777777" w:rsidR="00754193"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Guide bars and central guide keys:</w:t>
      </w:r>
      <w:r w:rsidRPr="00CA2C6E">
        <w:rPr>
          <w:rFonts w:ascii="Arial" w:hAnsi="Arial" w:cs="Arial"/>
          <w:bCs/>
          <w:sz w:val="20"/>
          <w:szCs w:val="20"/>
        </w:rPr>
        <w:t xml:space="preserve"> </w:t>
      </w:r>
      <w:r w:rsidRPr="00CA2C6E">
        <w:rPr>
          <w:rFonts w:ascii="Arial" w:eastAsia="TimesNewRomanPS" w:hAnsi="Arial" w:cs="Arial"/>
          <w:sz w:val="20"/>
          <w:szCs w:val="20"/>
        </w:rPr>
        <w:t>Central guide keys may be made integral by</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machining from the solid. Where a separate key or guide bar is used, it shall be</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fitted in a keyway slot machined to give a press fit and bolted or welded to resist</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overturning.</w:t>
      </w:r>
    </w:p>
    <w:p w14:paraId="0BA72CB0" w14:textId="77777777" w:rsidR="00754193"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Guide bars may be made integral by machining from the solid or fabricated from</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bars welded, bolted, and/or recessed at the manufacturer’s option.</w:t>
      </w:r>
    </w:p>
    <w:p w14:paraId="276A1509" w14:textId="77777777" w:rsidR="00754193"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Guide bars and central guide keys shall be designed for the horizontal force</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from applicable strength load and extreme </w:t>
      </w:r>
      <w:proofErr w:type="gramStart"/>
      <w:r w:rsidRPr="00CA2C6E">
        <w:rPr>
          <w:rFonts w:ascii="Arial" w:eastAsia="TimesNewRomanPS" w:hAnsi="Arial" w:cs="Arial"/>
          <w:sz w:val="20"/>
          <w:szCs w:val="20"/>
        </w:rPr>
        <w:t>event limit state load combinations</w:t>
      </w:r>
      <w:proofErr w:type="gramEnd"/>
      <w:r w:rsidRPr="00CA2C6E">
        <w:rPr>
          <w:rFonts w:ascii="Arial" w:eastAsia="TimesNewRomanPS" w:hAnsi="Arial" w:cs="Arial"/>
          <w:sz w:val="20"/>
          <w:szCs w:val="20"/>
        </w:rPr>
        <w:t>,</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but not for less than 15 percent of the total vertical force from applicable service</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load combinations on the bearing. Bolted connections shall be designed in</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accordance with the applicable AASHTO Specifications. Frictional resistance</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of bearing slide surfaces shall be neglected when calculating horizontal load</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resistance.</w:t>
      </w:r>
    </w:p>
    <w:p w14:paraId="2BB5BD7B" w14:textId="77777777" w:rsidR="00754193"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The total clearance between the key/guide bars and guided members (both sides)</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shall be 1/16 inch maximum. Guided members must have their contact area within</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the guide bars in </w:t>
      </w:r>
      <w:r w:rsidRPr="00CA2C6E">
        <w:rPr>
          <w:rFonts w:ascii="Arial" w:eastAsia="TimesNewRomanPS" w:hAnsi="Arial" w:cs="Arial"/>
          <w:sz w:val="20"/>
          <w:szCs w:val="20"/>
        </w:rPr>
        <w:lastRenderedPageBreak/>
        <w:t>all operating positions. Guiding off the fixed base or any extensions</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of it where transverse rotation is anticipated shall be avoided.</w:t>
      </w:r>
    </w:p>
    <w:p w14:paraId="7632EEE6" w14:textId="77777777" w:rsidR="00754193"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Sole and masonry plates:</w:t>
      </w:r>
      <w:r w:rsidRPr="00CA2C6E">
        <w:rPr>
          <w:rFonts w:ascii="Arial" w:hAnsi="Arial" w:cs="Arial"/>
          <w:bCs/>
          <w:sz w:val="20"/>
          <w:szCs w:val="20"/>
        </w:rPr>
        <w:t xml:space="preserve"> </w:t>
      </w:r>
      <w:r w:rsidRPr="00CA2C6E">
        <w:rPr>
          <w:rFonts w:ascii="Arial" w:eastAsia="TimesNewRomanPS" w:hAnsi="Arial" w:cs="Arial"/>
          <w:sz w:val="20"/>
          <w:szCs w:val="20"/>
        </w:rPr>
        <w:t>For masonry plates, the concrete nominal bearing stress</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on the loaded area shall not exceed 0.85 </w:t>
      </w:r>
      <w:proofErr w:type="spellStart"/>
      <w:r w:rsidRPr="00CA2C6E">
        <w:rPr>
          <w:rFonts w:ascii="Arial" w:eastAsia="TimesNewRomanPS" w:hAnsi="Arial" w:cs="Arial"/>
          <w:sz w:val="20"/>
          <w:szCs w:val="20"/>
        </w:rPr>
        <w:t>f'c</w:t>
      </w:r>
      <w:proofErr w:type="spellEnd"/>
      <w:r w:rsidRPr="00CA2C6E">
        <w:rPr>
          <w:rFonts w:ascii="Arial" w:eastAsia="TimesNewRomanPS" w:hAnsi="Arial" w:cs="Arial"/>
          <w:sz w:val="20"/>
          <w:szCs w:val="20"/>
        </w:rPr>
        <w:t>. When the supporting surface is wider on</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all sides than the loaded area, the allowable bearing stress on the loaded area may be</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increased by the square root of (A2/A1), but not by more than </w:t>
      </w:r>
      <w:proofErr w:type="gramStart"/>
      <w:r w:rsidRPr="00CA2C6E">
        <w:rPr>
          <w:rFonts w:ascii="Arial" w:eastAsia="TimesNewRomanPS" w:hAnsi="Arial" w:cs="Arial"/>
          <w:sz w:val="20"/>
          <w:szCs w:val="20"/>
        </w:rPr>
        <w:t>2</w:t>
      </w:r>
      <w:proofErr w:type="gramEnd"/>
      <w:r w:rsidRPr="00CA2C6E">
        <w:rPr>
          <w:rFonts w:ascii="Arial" w:eastAsia="TimesNewRomanPS" w:hAnsi="Arial" w:cs="Arial"/>
          <w:sz w:val="20"/>
          <w:szCs w:val="20"/>
        </w:rPr>
        <w:t>. When the supporting</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surface is sloped or stepped, A2 may be taken as the area of the lower base of the</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largest </w:t>
      </w:r>
      <w:proofErr w:type="spellStart"/>
      <w:r w:rsidRPr="00CA2C6E">
        <w:rPr>
          <w:rFonts w:ascii="Arial" w:eastAsia="TimesNewRomanPS" w:hAnsi="Arial" w:cs="Arial"/>
          <w:sz w:val="20"/>
          <w:szCs w:val="20"/>
        </w:rPr>
        <w:t>frustrum</w:t>
      </w:r>
      <w:proofErr w:type="spellEnd"/>
      <w:r w:rsidRPr="00CA2C6E">
        <w:rPr>
          <w:rFonts w:ascii="Arial" w:eastAsia="TimesNewRomanPS" w:hAnsi="Arial" w:cs="Arial"/>
          <w:sz w:val="20"/>
          <w:szCs w:val="20"/>
        </w:rPr>
        <w:t xml:space="preserve"> of the right pyramid or cone contained wholly within the support</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and having for its upper base the loaded area A1 and having side slopes of </w:t>
      </w:r>
      <w:proofErr w:type="gramStart"/>
      <w:r w:rsidRPr="00CA2C6E">
        <w:rPr>
          <w:rFonts w:ascii="Arial" w:eastAsia="TimesNewRomanPS" w:hAnsi="Arial" w:cs="Arial"/>
          <w:sz w:val="20"/>
          <w:szCs w:val="20"/>
        </w:rPr>
        <w:t>1</w:t>
      </w:r>
      <w:proofErr w:type="gramEnd"/>
      <w:r w:rsidRPr="00CA2C6E">
        <w:rPr>
          <w:rFonts w:ascii="Arial" w:eastAsia="TimesNewRomanPS" w:hAnsi="Arial" w:cs="Arial"/>
          <w:sz w:val="20"/>
          <w:szCs w:val="20"/>
        </w:rPr>
        <w:t xml:space="preserve"> vertical</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to 2 horizontal.</w:t>
      </w:r>
    </w:p>
    <w:p w14:paraId="1B03D7E1" w14:textId="77777777" w:rsidR="00754193"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 xml:space="preserve">Sole and masonry plates shall be designed for applicable </w:t>
      </w:r>
      <w:proofErr w:type="gramStart"/>
      <w:r w:rsidRPr="00CA2C6E">
        <w:rPr>
          <w:rFonts w:ascii="Arial" w:eastAsia="TimesNewRomanPS" w:hAnsi="Arial" w:cs="Arial"/>
          <w:sz w:val="20"/>
          <w:szCs w:val="20"/>
        </w:rPr>
        <w:t>service,</w:t>
      </w:r>
      <w:proofErr w:type="gramEnd"/>
      <w:r w:rsidRPr="00CA2C6E">
        <w:rPr>
          <w:rFonts w:ascii="Arial" w:eastAsia="TimesNewRomanPS" w:hAnsi="Arial" w:cs="Arial"/>
          <w:sz w:val="20"/>
          <w:szCs w:val="20"/>
        </w:rPr>
        <w:t xml:space="preserve"> strength and extreme</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event limit state loadings.</w:t>
      </w:r>
    </w:p>
    <w:p w14:paraId="7D7DA2FC" w14:textId="77777777" w:rsidR="00754193"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The minimum thickness of sole and masonry plates shall be 3/4 inch.</w:t>
      </w:r>
    </w:p>
    <w:p w14:paraId="57E28BFD" w14:textId="77777777" w:rsidR="00754193"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When designing recesses in masonry plates for horizontal forces, the depth of the</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recess shall be designed assuming the contact area as one-third of the circumference.</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Minimum recess depth shall be 3/16 inch.</w:t>
      </w:r>
    </w:p>
    <w:p w14:paraId="29215F13" w14:textId="15F3144A" w:rsidR="00754193" w:rsidRPr="00CA2C6E" w:rsidRDefault="00DD0394" w:rsidP="00AC2415">
      <w:pPr>
        <w:pStyle w:val="ListParagraph"/>
        <w:numPr>
          <w:ilvl w:val="1"/>
          <w:numId w:val="4"/>
        </w:numPr>
        <w:autoSpaceDE w:val="0"/>
        <w:autoSpaceDN w:val="0"/>
        <w:adjustRightInd w:val="0"/>
        <w:spacing w:line="240" w:lineRule="auto"/>
        <w:contextualSpacing w:val="0"/>
        <w:jc w:val="both"/>
        <w:rPr>
          <w:rFonts w:ascii="Arial" w:eastAsia="TimesNewRomanPS" w:hAnsi="Arial" w:cs="Arial"/>
          <w:sz w:val="20"/>
          <w:szCs w:val="20"/>
        </w:rPr>
      </w:pPr>
      <w:r w:rsidRPr="00DD0394">
        <w:rPr>
          <w:rFonts w:ascii="Arial" w:hAnsi="Arial" w:cs="Arial"/>
          <w:b/>
          <w:bCs/>
          <w:sz w:val="20"/>
          <w:szCs w:val="20"/>
        </w:rPr>
        <w:t xml:space="preserve">PTFE on guiding surfaces: </w:t>
      </w:r>
      <w:r w:rsidRPr="006379A6">
        <w:rPr>
          <w:rFonts w:ascii="Arial" w:hAnsi="Arial" w:cs="Arial"/>
          <w:bCs/>
          <w:sz w:val="20"/>
          <w:szCs w:val="20"/>
        </w:rPr>
        <w:t>PTFE on guiding surfaces</w:t>
      </w:r>
      <w:r w:rsidRPr="00CA2C6E">
        <w:rPr>
          <w:rFonts w:ascii="Arial" w:eastAsia="TimesNewRomanPS" w:hAnsi="Arial" w:cs="Arial"/>
          <w:sz w:val="20"/>
          <w:szCs w:val="20"/>
        </w:rPr>
        <w:t>, when they are used, shall be</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designed for stresses given in (a) 3.a. herein:</w:t>
      </w:r>
    </w:p>
    <w:p w14:paraId="0049208A" w14:textId="77777777" w:rsidR="00754193" w:rsidRPr="00CA2C6E" w:rsidRDefault="00DD0394" w:rsidP="00AC24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PTFE, when used on guiding surfaces, shall be bonded to and recessed in their substrate.</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In addition, PTFE </w:t>
      </w:r>
      <w:proofErr w:type="gramStart"/>
      <w:r w:rsidRPr="00CA2C6E">
        <w:rPr>
          <w:rFonts w:ascii="Arial" w:eastAsia="TimesNewRomanPS" w:hAnsi="Arial" w:cs="Arial"/>
          <w:sz w:val="20"/>
          <w:szCs w:val="20"/>
        </w:rPr>
        <w:t>shall be at least 3/16 inch thick and mechanically fastened</w:t>
      </w:r>
      <w:proofErr w:type="gramEnd"/>
      <w:r w:rsidRPr="00CA2C6E">
        <w:rPr>
          <w:rFonts w:ascii="Arial" w:eastAsia="TimesNewRomanPS" w:hAnsi="Arial" w:cs="Arial"/>
          <w:sz w:val="20"/>
          <w:szCs w:val="20"/>
        </w:rPr>
        <w:t xml:space="preserve"> by a minimum</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of two screws to the substrate. The centerline of the screws shall be located a distance</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equal to twice the nominal screw diameter from the end of the PTFE strip. The top</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of the screws shall be recessed a minimum of 50 percent of the amount of protrusion of</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the PTFE above the guiding surface.</w:t>
      </w:r>
    </w:p>
    <w:p w14:paraId="1072104C" w14:textId="77777777" w:rsidR="00754193" w:rsidRPr="00CA2C6E" w:rsidRDefault="00DD0394" w:rsidP="00AC24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Unfilled sheet PTFE used on guide bars shall contain an ultraviolet (U.V.) inhibitor/screen.</w:t>
      </w:r>
    </w:p>
    <w:p w14:paraId="02E7F600" w14:textId="77777777" w:rsidR="00754193" w:rsidRPr="00CA2C6E" w:rsidRDefault="00DD0394" w:rsidP="00AC2415">
      <w:pPr>
        <w:pStyle w:val="ListParagraph"/>
        <w:numPr>
          <w:ilvl w:val="1"/>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Materials:</w:t>
      </w:r>
      <w:r w:rsidRPr="00CA2C6E">
        <w:rPr>
          <w:rFonts w:ascii="Arial" w:hAnsi="Arial" w:cs="Arial"/>
          <w:bCs/>
          <w:sz w:val="20"/>
          <w:szCs w:val="20"/>
        </w:rPr>
        <w:t xml:space="preserve"> </w:t>
      </w:r>
      <w:r w:rsidRPr="00CA2C6E">
        <w:rPr>
          <w:rFonts w:ascii="Arial" w:eastAsia="TimesNewRomanPS" w:hAnsi="Arial" w:cs="Arial"/>
          <w:sz w:val="20"/>
          <w:szCs w:val="20"/>
        </w:rPr>
        <w:t>Steel, except stainless steel, steel for guide bars, and shear-restriction pins</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and sleeves, shall conform to ASTM </w:t>
      </w:r>
      <w:proofErr w:type="gramStart"/>
      <w:r w:rsidRPr="00CA2C6E">
        <w:rPr>
          <w:rFonts w:ascii="Arial" w:eastAsia="TimesNewRomanPS" w:hAnsi="Arial" w:cs="Arial"/>
          <w:sz w:val="20"/>
          <w:szCs w:val="20"/>
        </w:rPr>
        <w:t>A</w:t>
      </w:r>
      <w:proofErr w:type="gramEnd"/>
      <w:r w:rsidRPr="00CA2C6E">
        <w:rPr>
          <w:rFonts w:ascii="Arial" w:eastAsia="TimesNewRomanPS" w:hAnsi="Arial" w:cs="Arial"/>
          <w:sz w:val="20"/>
          <w:szCs w:val="20"/>
        </w:rPr>
        <w:t xml:space="preserve"> 709, with a minimum yield stress of 36 </w:t>
      </w:r>
      <w:proofErr w:type="spellStart"/>
      <w:r w:rsidRPr="00CA2C6E">
        <w:rPr>
          <w:rFonts w:ascii="Arial" w:eastAsia="TimesNewRomanPS" w:hAnsi="Arial" w:cs="Arial"/>
          <w:sz w:val="20"/>
          <w:szCs w:val="20"/>
        </w:rPr>
        <w:t>ksi</w:t>
      </w:r>
      <w:proofErr w:type="spellEnd"/>
      <w:r w:rsidRPr="00CA2C6E">
        <w:rPr>
          <w:rFonts w:ascii="Arial" w:eastAsia="TimesNewRomanPS" w:hAnsi="Arial" w:cs="Arial"/>
          <w:sz w:val="20"/>
          <w:szCs w:val="20"/>
        </w:rPr>
        <w:t>.</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Exposed steel surfaces shall be painted. Guide bars and shear-restriction devices shall be as</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specified by the manufacturer.</w:t>
      </w:r>
    </w:p>
    <w:p w14:paraId="17D51D4C" w14:textId="77777777" w:rsidR="00DD0394" w:rsidRPr="00CA2C6E" w:rsidRDefault="00DD0394" w:rsidP="00AC24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 xml:space="preserve">Elastomeric disc </w:t>
      </w:r>
      <w:r w:rsidRPr="00CA2C6E">
        <w:rPr>
          <w:rFonts w:ascii="Arial" w:eastAsia="TimesNewRomanPS" w:hAnsi="Arial" w:cs="Arial"/>
          <w:sz w:val="20"/>
          <w:szCs w:val="20"/>
        </w:rPr>
        <w:t>for pot bearings shall be a Shore A 50 durometer hardness and the base</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polymer shall be either 100 percent virgin natural </w:t>
      </w:r>
      <w:proofErr w:type="spellStart"/>
      <w:r w:rsidRPr="00CA2C6E">
        <w:rPr>
          <w:rFonts w:ascii="Arial" w:eastAsia="TimesNewRomanPS" w:hAnsi="Arial" w:cs="Arial"/>
          <w:sz w:val="20"/>
          <w:szCs w:val="20"/>
        </w:rPr>
        <w:t>polyisoprene</w:t>
      </w:r>
      <w:proofErr w:type="spellEnd"/>
      <w:r w:rsidRPr="00CA2C6E">
        <w:rPr>
          <w:rFonts w:ascii="Arial" w:eastAsia="TimesNewRomanPS" w:hAnsi="Arial" w:cs="Arial"/>
          <w:sz w:val="20"/>
          <w:szCs w:val="20"/>
        </w:rPr>
        <w:t xml:space="preserve"> (natural rubber) or 100</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percent virgin chloroprene (neoprene) having the following physical properties as determined</w:t>
      </w:r>
      <w:r w:rsidR="00754193" w:rsidRPr="00CA2C6E">
        <w:rPr>
          <w:rFonts w:ascii="Arial" w:eastAsia="TimesNewRomanPS" w:hAnsi="Arial" w:cs="Arial"/>
          <w:sz w:val="20"/>
          <w:szCs w:val="20"/>
        </w:rPr>
        <w:t xml:space="preserve"> </w:t>
      </w:r>
      <w:r w:rsidRPr="00CA2C6E">
        <w:rPr>
          <w:rFonts w:ascii="Arial" w:eastAsia="TimesNewRomanPS" w:hAnsi="Arial" w:cs="Arial"/>
          <w:sz w:val="20"/>
          <w:szCs w:val="20"/>
        </w:rPr>
        <w:t>by the applicable ASTM tests:</w:t>
      </w:r>
    </w:p>
    <w:tbl>
      <w:tblPr>
        <w:tblStyle w:val="TableGrid"/>
        <w:tblW w:w="0" w:type="auto"/>
        <w:tblInd w:w="72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2"/>
        <w:gridCol w:w="1774"/>
        <w:gridCol w:w="1667"/>
        <w:gridCol w:w="1867"/>
      </w:tblGrid>
      <w:tr w:rsidR="00754193" w14:paraId="2E783E2A" w14:textId="77777777" w:rsidTr="000B538B">
        <w:tc>
          <w:tcPr>
            <w:tcW w:w="3438" w:type="dxa"/>
            <w:tcBorders>
              <w:top w:val="single" w:sz="4" w:space="0" w:color="auto"/>
              <w:bottom w:val="single" w:sz="4" w:space="0" w:color="auto"/>
            </w:tcBorders>
          </w:tcPr>
          <w:p w14:paraId="65D1BA97" w14:textId="77777777" w:rsidR="00754193" w:rsidRDefault="00754193" w:rsidP="00754193">
            <w:pPr>
              <w:pStyle w:val="ListParagraph"/>
              <w:autoSpaceDE w:val="0"/>
              <w:autoSpaceDN w:val="0"/>
              <w:adjustRightInd w:val="0"/>
              <w:ind w:left="0"/>
              <w:contextualSpacing w:val="0"/>
              <w:rPr>
                <w:rFonts w:ascii="Arial" w:eastAsia="TimesNewRomanPS" w:hAnsi="Arial" w:cs="Arial"/>
                <w:sz w:val="20"/>
                <w:szCs w:val="20"/>
              </w:rPr>
            </w:pPr>
            <w:r w:rsidRPr="00DD0394">
              <w:rPr>
                <w:rFonts w:ascii="Arial" w:hAnsi="Arial" w:cs="Arial"/>
                <w:b/>
                <w:bCs/>
                <w:sz w:val="20"/>
                <w:szCs w:val="20"/>
              </w:rPr>
              <w:t>Property</w:t>
            </w:r>
          </w:p>
        </w:tc>
        <w:tc>
          <w:tcPr>
            <w:tcW w:w="1800" w:type="dxa"/>
            <w:tcBorders>
              <w:top w:val="single" w:sz="4" w:space="0" w:color="auto"/>
              <w:bottom w:val="single" w:sz="4" w:space="0" w:color="auto"/>
            </w:tcBorders>
            <w:vAlign w:val="bottom"/>
          </w:tcPr>
          <w:p w14:paraId="39F02EEB" w14:textId="77777777" w:rsidR="00754193"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hAnsi="Arial" w:cs="Arial"/>
                <w:b/>
                <w:bCs/>
                <w:sz w:val="20"/>
                <w:szCs w:val="20"/>
              </w:rPr>
              <w:t>Test Procedures</w:t>
            </w:r>
          </w:p>
        </w:tc>
        <w:tc>
          <w:tcPr>
            <w:tcW w:w="1710" w:type="dxa"/>
            <w:tcBorders>
              <w:top w:val="single" w:sz="4" w:space="0" w:color="auto"/>
              <w:bottom w:val="single" w:sz="4" w:space="0" w:color="auto"/>
            </w:tcBorders>
            <w:vAlign w:val="bottom"/>
          </w:tcPr>
          <w:p w14:paraId="4E44C749" w14:textId="77777777" w:rsidR="00754193"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hAnsi="Arial" w:cs="Arial"/>
                <w:b/>
                <w:bCs/>
                <w:sz w:val="20"/>
                <w:szCs w:val="20"/>
              </w:rPr>
              <w:t>Natural Rubber</w:t>
            </w:r>
          </w:p>
        </w:tc>
        <w:tc>
          <w:tcPr>
            <w:tcW w:w="1908" w:type="dxa"/>
            <w:tcBorders>
              <w:top w:val="single" w:sz="4" w:space="0" w:color="auto"/>
              <w:bottom w:val="single" w:sz="4" w:space="0" w:color="auto"/>
            </w:tcBorders>
            <w:vAlign w:val="bottom"/>
          </w:tcPr>
          <w:p w14:paraId="3F9E1429" w14:textId="77777777" w:rsidR="00754193"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hAnsi="Arial" w:cs="Arial"/>
                <w:b/>
                <w:bCs/>
                <w:sz w:val="20"/>
                <w:szCs w:val="20"/>
              </w:rPr>
              <w:t>Neoprene</w:t>
            </w:r>
          </w:p>
        </w:tc>
      </w:tr>
      <w:tr w:rsidR="00754193" w14:paraId="0B1DDBC3" w14:textId="77777777" w:rsidTr="000B538B">
        <w:tc>
          <w:tcPr>
            <w:tcW w:w="3438" w:type="dxa"/>
            <w:tcBorders>
              <w:top w:val="single" w:sz="4" w:space="0" w:color="auto"/>
            </w:tcBorders>
          </w:tcPr>
          <w:p w14:paraId="55F59FDB" w14:textId="77777777" w:rsidR="00754193" w:rsidRDefault="00754193" w:rsidP="00754193">
            <w:pPr>
              <w:pStyle w:val="ListParagraph"/>
              <w:autoSpaceDE w:val="0"/>
              <w:autoSpaceDN w:val="0"/>
              <w:adjustRightInd w:val="0"/>
              <w:ind w:left="0"/>
              <w:contextualSpacing w:val="0"/>
              <w:rPr>
                <w:rFonts w:ascii="Arial" w:eastAsia="TimesNewRomanPS" w:hAnsi="Arial" w:cs="Arial"/>
                <w:sz w:val="20"/>
                <w:szCs w:val="20"/>
              </w:rPr>
            </w:pPr>
            <w:r w:rsidRPr="00DD0394">
              <w:rPr>
                <w:rFonts w:ascii="Arial" w:eastAsia="TimesNewRomanPS" w:hAnsi="Arial" w:cs="Arial"/>
                <w:sz w:val="20"/>
                <w:szCs w:val="20"/>
              </w:rPr>
              <w:t>Tensile Strength, psi, min.</w:t>
            </w:r>
          </w:p>
        </w:tc>
        <w:tc>
          <w:tcPr>
            <w:tcW w:w="1800" w:type="dxa"/>
            <w:tcBorders>
              <w:top w:val="single" w:sz="4" w:space="0" w:color="auto"/>
            </w:tcBorders>
            <w:vAlign w:val="bottom"/>
          </w:tcPr>
          <w:p w14:paraId="4B028327" w14:textId="77777777" w:rsidR="00754193"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ASTM D 412</w:t>
            </w:r>
          </w:p>
        </w:tc>
        <w:tc>
          <w:tcPr>
            <w:tcW w:w="1710" w:type="dxa"/>
            <w:tcBorders>
              <w:top w:val="single" w:sz="4" w:space="0" w:color="auto"/>
            </w:tcBorders>
            <w:vAlign w:val="bottom"/>
          </w:tcPr>
          <w:p w14:paraId="3A6E4CE7" w14:textId="77777777" w:rsidR="00754193"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2250</w:t>
            </w:r>
          </w:p>
        </w:tc>
        <w:tc>
          <w:tcPr>
            <w:tcW w:w="1908" w:type="dxa"/>
            <w:tcBorders>
              <w:top w:val="single" w:sz="4" w:space="0" w:color="auto"/>
            </w:tcBorders>
            <w:vAlign w:val="bottom"/>
          </w:tcPr>
          <w:p w14:paraId="34891CAD" w14:textId="77777777" w:rsidR="00754193"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2250</w:t>
            </w:r>
          </w:p>
        </w:tc>
      </w:tr>
      <w:tr w:rsidR="00754193" w14:paraId="3FB2E892" w14:textId="77777777" w:rsidTr="000B538B">
        <w:tc>
          <w:tcPr>
            <w:tcW w:w="3438" w:type="dxa"/>
          </w:tcPr>
          <w:p w14:paraId="13848330" w14:textId="77777777" w:rsidR="00754193" w:rsidRDefault="00754193" w:rsidP="00754193">
            <w:pPr>
              <w:pStyle w:val="ListParagraph"/>
              <w:autoSpaceDE w:val="0"/>
              <w:autoSpaceDN w:val="0"/>
              <w:adjustRightInd w:val="0"/>
              <w:ind w:left="0"/>
              <w:contextualSpacing w:val="0"/>
              <w:rPr>
                <w:rFonts w:ascii="Arial" w:eastAsia="TimesNewRomanPS" w:hAnsi="Arial" w:cs="Arial"/>
                <w:sz w:val="20"/>
                <w:szCs w:val="20"/>
              </w:rPr>
            </w:pPr>
            <w:r w:rsidRPr="00DD0394">
              <w:rPr>
                <w:rFonts w:ascii="Arial" w:eastAsia="TimesNewRomanPS" w:hAnsi="Arial" w:cs="Arial"/>
                <w:sz w:val="20"/>
                <w:szCs w:val="20"/>
              </w:rPr>
              <w:t>Elongation at Break, %, min.</w:t>
            </w:r>
          </w:p>
        </w:tc>
        <w:tc>
          <w:tcPr>
            <w:tcW w:w="1800" w:type="dxa"/>
            <w:vAlign w:val="bottom"/>
          </w:tcPr>
          <w:p w14:paraId="5DA97684" w14:textId="77777777" w:rsidR="00754193"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ASTM D 412</w:t>
            </w:r>
          </w:p>
        </w:tc>
        <w:tc>
          <w:tcPr>
            <w:tcW w:w="1710" w:type="dxa"/>
            <w:vAlign w:val="bottom"/>
          </w:tcPr>
          <w:p w14:paraId="49349AFE" w14:textId="77777777" w:rsidR="00754193"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450</w:t>
            </w:r>
          </w:p>
        </w:tc>
        <w:tc>
          <w:tcPr>
            <w:tcW w:w="1908" w:type="dxa"/>
            <w:vAlign w:val="bottom"/>
          </w:tcPr>
          <w:p w14:paraId="022AD17A" w14:textId="77777777" w:rsidR="00754193"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400</w:t>
            </w:r>
          </w:p>
        </w:tc>
      </w:tr>
      <w:tr w:rsidR="00754193" w14:paraId="5AECAF65" w14:textId="77777777" w:rsidTr="000B538B">
        <w:tc>
          <w:tcPr>
            <w:tcW w:w="3438" w:type="dxa"/>
          </w:tcPr>
          <w:p w14:paraId="4D910C2C" w14:textId="77777777" w:rsidR="00754193" w:rsidRPr="00DD0394" w:rsidRDefault="00754193" w:rsidP="00754193">
            <w:pPr>
              <w:pStyle w:val="ListParagraph"/>
              <w:autoSpaceDE w:val="0"/>
              <w:autoSpaceDN w:val="0"/>
              <w:adjustRightInd w:val="0"/>
              <w:ind w:left="0"/>
              <w:contextualSpacing w:val="0"/>
              <w:rPr>
                <w:rFonts w:ascii="Arial" w:eastAsia="TimesNewRomanPS" w:hAnsi="Arial" w:cs="Arial"/>
                <w:sz w:val="20"/>
                <w:szCs w:val="20"/>
              </w:rPr>
            </w:pPr>
            <w:r w:rsidRPr="00DD0394">
              <w:rPr>
                <w:rFonts w:ascii="Arial" w:eastAsia="TimesNewRomanPS" w:hAnsi="Arial" w:cs="Arial"/>
                <w:sz w:val="20"/>
                <w:szCs w:val="20"/>
              </w:rPr>
              <w:t>Hardness, Durometer A</w:t>
            </w:r>
          </w:p>
        </w:tc>
        <w:tc>
          <w:tcPr>
            <w:tcW w:w="1800" w:type="dxa"/>
            <w:vAlign w:val="bottom"/>
          </w:tcPr>
          <w:p w14:paraId="508CCA60" w14:textId="77777777" w:rsidR="00754193" w:rsidRPr="00DD0394"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ASTM D 2240</w:t>
            </w:r>
          </w:p>
        </w:tc>
        <w:tc>
          <w:tcPr>
            <w:tcW w:w="1710" w:type="dxa"/>
            <w:vAlign w:val="bottom"/>
          </w:tcPr>
          <w:p w14:paraId="443CAF46" w14:textId="77777777" w:rsidR="00754193" w:rsidRPr="00DD0394"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Pr>
                <w:rFonts w:ascii="Arial" w:eastAsia="TimesNewRomanPS" w:hAnsi="Arial" w:cs="Arial"/>
                <w:sz w:val="20"/>
                <w:szCs w:val="20"/>
              </w:rPr>
              <w:t>50 ±</w:t>
            </w:r>
            <w:r w:rsidRPr="00DD0394">
              <w:rPr>
                <w:rFonts w:ascii="Arial" w:eastAsia="TimesNewRomanPS" w:hAnsi="Arial" w:cs="Arial"/>
                <w:sz w:val="20"/>
                <w:szCs w:val="20"/>
              </w:rPr>
              <w:t>5</w:t>
            </w:r>
          </w:p>
        </w:tc>
        <w:tc>
          <w:tcPr>
            <w:tcW w:w="1908" w:type="dxa"/>
            <w:vAlign w:val="bottom"/>
          </w:tcPr>
          <w:p w14:paraId="671CE792" w14:textId="77777777" w:rsidR="00754193" w:rsidRPr="00DD0394"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Pr>
                <w:rFonts w:ascii="Arial" w:eastAsia="TimesNewRomanPS" w:hAnsi="Arial" w:cs="Arial"/>
                <w:sz w:val="20"/>
                <w:szCs w:val="20"/>
              </w:rPr>
              <w:t>50 ±</w:t>
            </w:r>
            <w:r w:rsidRPr="00DD0394">
              <w:rPr>
                <w:rFonts w:ascii="Arial" w:eastAsia="TimesNewRomanPS" w:hAnsi="Arial" w:cs="Arial"/>
                <w:sz w:val="20"/>
                <w:szCs w:val="20"/>
              </w:rPr>
              <w:t>5</w:t>
            </w:r>
          </w:p>
        </w:tc>
      </w:tr>
      <w:tr w:rsidR="00754193" w14:paraId="1EEBF36D" w14:textId="77777777" w:rsidTr="000B538B">
        <w:tc>
          <w:tcPr>
            <w:tcW w:w="3438" w:type="dxa"/>
          </w:tcPr>
          <w:p w14:paraId="451189FC" w14:textId="77777777" w:rsidR="00754193" w:rsidRPr="00DD0394" w:rsidRDefault="00754193" w:rsidP="00754193">
            <w:pPr>
              <w:pStyle w:val="ListParagraph"/>
              <w:autoSpaceDE w:val="0"/>
              <w:autoSpaceDN w:val="0"/>
              <w:adjustRightInd w:val="0"/>
              <w:ind w:left="90" w:hanging="90"/>
              <w:contextualSpacing w:val="0"/>
              <w:rPr>
                <w:rFonts w:ascii="Arial" w:eastAsia="TimesNewRomanPS" w:hAnsi="Arial" w:cs="Arial"/>
                <w:sz w:val="20"/>
                <w:szCs w:val="20"/>
              </w:rPr>
            </w:pPr>
            <w:r w:rsidRPr="00DD0394">
              <w:rPr>
                <w:rFonts w:ascii="Arial" w:eastAsia="TimesNewRomanPS" w:hAnsi="Arial" w:cs="Arial"/>
                <w:sz w:val="20"/>
                <w:szCs w:val="20"/>
              </w:rPr>
              <w:t xml:space="preserve">Oven Aging, 70 </w:t>
            </w:r>
            <w:proofErr w:type="spellStart"/>
            <w:r w:rsidRPr="00DD0394">
              <w:rPr>
                <w:rFonts w:ascii="Arial" w:eastAsia="TimesNewRomanPS" w:hAnsi="Arial" w:cs="Arial"/>
                <w:sz w:val="20"/>
                <w:szCs w:val="20"/>
              </w:rPr>
              <w:t>hr</w:t>
            </w:r>
            <w:proofErr w:type="spellEnd"/>
            <w:r w:rsidRPr="00DD0394">
              <w:rPr>
                <w:rFonts w:ascii="Arial" w:eastAsia="TimesNewRomanPS" w:hAnsi="Arial" w:cs="Arial"/>
                <w:sz w:val="20"/>
                <w:szCs w:val="20"/>
              </w:rPr>
              <w:t xml:space="preserve">/158°F for natural rubber, 70 </w:t>
            </w:r>
            <w:proofErr w:type="spellStart"/>
            <w:r w:rsidRPr="00DD0394">
              <w:rPr>
                <w:rFonts w:ascii="Arial" w:eastAsia="TimesNewRomanPS" w:hAnsi="Arial" w:cs="Arial"/>
                <w:sz w:val="20"/>
                <w:szCs w:val="20"/>
              </w:rPr>
              <w:t>hr</w:t>
            </w:r>
            <w:proofErr w:type="spellEnd"/>
            <w:r w:rsidRPr="00DD0394">
              <w:rPr>
                <w:rFonts w:ascii="Arial" w:eastAsia="TimesNewRomanPS" w:hAnsi="Arial" w:cs="Arial"/>
                <w:sz w:val="20"/>
                <w:szCs w:val="20"/>
              </w:rPr>
              <w:t>/212°F for neoprene</w:t>
            </w:r>
          </w:p>
        </w:tc>
        <w:tc>
          <w:tcPr>
            <w:tcW w:w="1800" w:type="dxa"/>
            <w:vAlign w:val="bottom"/>
          </w:tcPr>
          <w:p w14:paraId="4CE76FA6" w14:textId="77777777" w:rsidR="00754193" w:rsidRPr="00DD0394"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p>
        </w:tc>
        <w:tc>
          <w:tcPr>
            <w:tcW w:w="1710" w:type="dxa"/>
            <w:vAlign w:val="bottom"/>
          </w:tcPr>
          <w:p w14:paraId="65B30ABE" w14:textId="77777777" w:rsidR="00754193"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p>
        </w:tc>
        <w:tc>
          <w:tcPr>
            <w:tcW w:w="1908" w:type="dxa"/>
            <w:vAlign w:val="bottom"/>
          </w:tcPr>
          <w:p w14:paraId="20B01A41" w14:textId="77777777" w:rsidR="00754193"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p>
        </w:tc>
      </w:tr>
      <w:tr w:rsidR="00754193" w14:paraId="10390EE8" w14:textId="77777777" w:rsidTr="000B538B">
        <w:tc>
          <w:tcPr>
            <w:tcW w:w="3438" w:type="dxa"/>
          </w:tcPr>
          <w:p w14:paraId="5CE65ED5" w14:textId="77777777" w:rsidR="00754193" w:rsidRPr="00DD0394" w:rsidRDefault="00754193" w:rsidP="00754193">
            <w:pPr>
              <w:pStyle w:val="ListParagraph"/>
              <w:autoSpaceDE w:val="0"/>
              <w:autoSpaceDN w:val="0"/>
              <w:adjustRightInd w:val="0"/>
              <w:ind w:left="270" w:hanging="90"/>
              <w:contextualSpacing w:val="0"/>
              <w:rPr>
                <w:rFonts w:ascii="Arial" w:eastAsia="TimesNewRomanPS" w:hAnsi="Arial" w:cs="Arial"/>
                <w:sz w:val="20"/>
                <w:szCs w:val="20"/>
              </w:rPr>
            </w:pPr>
            <w:r w:rsidRPr="00DD0394">
              <w:rPr>
                <w:rFonts w:ascii="Arial" w:eastAsia="TimesNewRomanPS" w:hAnsi="Arial" w:cs="Arial"/>
                <w:sz w:val="20"/>
                <w:szCs w:val="20"/>
              </w:rPr>
              <w:t>Tensile Strength, change, max. %</w:t>
            </w:r>
          </w:p>
        </w:tc>
        <w:tc>
          <w:tcPr>
            <w:tcW w:w="1800" w:type="dxa"/>
            <w:vAlign w:val="bottom"/>
          </w:tcPr>
          <w:p w14:paraId="0CD1011A" w14:textId="77777777" w:rsidR="00754193" w:rsidRPr="00DD0394"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ASTM D 573</w:t>
            </w:r>
          </w:p>
        </w:tc>
        <w:tc>
          <w:tcPr>
            <w:tcW w:w="1710" w:type="dxa"/>
            <w:vAlign w:val="bottom"/>
          </w:tcPr>
          <w:p w14:paraId="4923EF41" w14:textId="77777777" w:rsidR="00754193"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–25</w:t>
            </w:r>
          </w:p>
        </w:tc>
        <w:tc>
          <w:tcPr>
            <w:tcW w:w="1908" w:type="dxa"/>
            <w:vAlign w:val="bottom"/>
          </w:tcPr>
          <w:p w14:paraId="029E5BEC" w14:textId="77777777" w:rsidR="00754193"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–15</w:t>
            </w:r>
          </w:p>
        </w:tc>
      </w:tr>
      <w:tr w:rsidR="00754193" w14:paraId="7F1EA7BF" w14:textId="77777777" w:rsidTr="000B538B">
        <w:tc>
          <w:tcPr>
            <w:tcW w:w="3438" w:type="dxa"/>
          </w:tcPr>
          <w:p w14:paraId="77FD872A" w14:textId="77777777" w:rsidR="00754193" w:rsidRPr="00DD0394" w:rsidRDefault="00754193" w:rsidP="00754193">
            <w:pPr>
              <w:pStyle w:val="ListParagraph"/>
              <w:autoSpaceDE w:val="0"/>
              <w:autoSpaceDN w:val="0"/>
              <w:adjustRightInd w:val="0"/>
              <w:ind w:left="270" w:hanging="90"/>
              <w:contextualSpacing w:val="0"/>
              <w:rPr>
                <w:rFonts w:ascii="Arial" w:eastAsia="TimesNewRomanPS" w:hAnsi="Arial" w:cs="Arial"/>
                <w:sz w:val="20"/>
                <w:szCs w:val="20"/>
              </w:rPr>
            </w:pPr>
            <w:r w:rsidRPr="00DD0394">
              <w:rPr>
                <w:rFonts w:ascii="Arial" w:eastAsia="TimesNewRomanPS" w:hAnsi="Arial" w:cs="Arial"/>
                <w:sz w:val="20"/>
                <w:szCs w:val="20"/>
              </w:rPr>
              <w:t>Elongation, change, max. %</w:t>
            </w:r>
          </w:p>
        </w:tc>
        <w:tc>
          <w:tcPr>
            <w:tcW w:w="1800" w:type="dxa"/>
            <w:vAlign w:val="bottom"/>
          </w:tcPr>
          <w:p w14:paraId="54373F88" w14:textId="77777777" w:rsidR="00754193" w:rsidRPr="00DD0394"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p>
        </w:tc>
        <w:tc>
          <w:tcPr>
            <w:tcW w:w="1710" w:type="dxa"/>
            <w:vAlign w:val="bottom"/>
          </w:tcPr>
          <w:p w14:paraId="668D2630" w14:textId="77777777" w:rsidR="00754193" w:rsidRPr="00DD0394"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–25</w:t>
            </w:r>
          </w:p>
        </w:tc>
        <w:tc>
          <w:tcPr>
            <w:tcW w:w="1908" w:type="dxa"/>
            <w:vAlign w:val="bottom"/>
          </w:tcPr>
          <w:p w14:paraId="4FFEDAD9" w14:textId="77777777" w:rsidR="00754193" w:rsidRPr="00DD0394"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–40</w:t>
            </w:r>
          </w:p>
        </w:tc>
      </w:tr>
      <w:tr w:rsidR="00754193" w14:paraId="1AD6B380" w14:textId="77777777" w:rsidTr="000B538B">
        <w:tc>
          <w:tcPr>
            <w:tcW w:w="3438" w:type="dxa"/>
          </w:tcPr>
          <w:p w14:paraId="56164053" w14:textId="77777777" w:rsidR="00754193" w:rsidRPr="00DD0394" w:rsidRDefault="00754193" w:rsidP="00754193">
            <w:pPr>
              <w:pStyle w:val="ListParagraph"/>
              <w:autoSpaceDE w:val="0"/>
              <w:autoSpaceDN w:val="0"/>
              <w:adjustRightInd w:val="0"/>
              <w:ind w:left="270" w:hanging="90"/>
              <w:contextualSpacing w:val="0"/>
              <w:rPr>
                <w:rFonts w:ascii="Arial" w:eastAsia="TimesNewRomanPS" w:hAnsi="Arial" w:cs="Arial"/>
                <w:sz w:val="20"/>
                <w:szCs w:val="20"/>
              </w:rPr>
            </w:pPr>
            <w:r w:rsidRPr="00DD0394">
              <w:rPr>
                <w:rFonts w:ascii="Arial" w:eastAsia="TimesNewRomanPS" w:hAnsi="Arial" w:cs="Arial"/>
                <w:sz w:val="20"/>
                <w:szCs w:val="20"/>
              </w:rPr>
              <w:t>Hardness, points change, max.</w:t>
            </w:r>
          </w:p>
        </w:tc>
        <w:tc>
          <w:tcPr>
            <w:tcW w:w="1800" w:type="dxa"/>
            <w:vAlign w:val="bottom"/>
          </w:tcPr>
          <w:p w14:paraId="2EAE863F" w14:textId="77777777" w:rsidR="00754193" w:rsidRPr="00DD0394"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p>
        </w:tc>
        <w:tc>
          <w:tcPr>
            <w:tcW w:w="1710" w:type="dxa"/>
            <w:vAlign w:val="bottom"/>
          </w:tcPr>
          <w:p w14:paraId="7860ED69" w14:textId="77777777" w:rsidR="00754193" w:rsidRPr="00DD0394"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+10</w:t>
            </w:r>
          </w:p>
        </w:tc>
        <w:tc>
          <w:tcPr>
            <w:tcW w:w="1908" w:type="dxa"/>
            <w:vAlign w:val="bottom"/>
          </w:tcPr>
          <w:p w14:paraId="3980BCC5" w14:textId="77777777" w:rsidR="00754193" w:rsidRPr="00DD0394"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+15</w:t>
            </w:r>
          </w:p>
        </w:tc>
      </w:tr>
      <w:tr w:rsidR="00754193" w14:paraId="4FCD3E2E" w14:textId="77777777" w:rsidTr="000B538B">
        <w:tc>
          <w:tcPr>
            <w:tcW w:w="3438" w:type="dxa"/>
          </w:tcPr>
          <w:p w14:paraId="39B0F87D" w14:textId="77777777" w:rsidR="00754193" w:rsidRPr="00DD0394" w:rsidRDefault="00754193" w:rsidP="00754193">
            <w:pPr>
              <w:pStyle w:val="ListParagraph"/>
              <w:autoSpaceDE w:val="0"/>
              <w:autoSpaceDN w:val="0"/>
              <w:adjustRightInd w:val="0"/>
              <w:ind w:left="90" w:hanging="90"/>
              <w:contextualSpacing w:val="0"/>
              <w:rPr>
                <w:rFonts w:ascii="Arial" w:eastAsia="TimesNewRomanPS" w:hAnsi="Arial" w:cs="Arial"/>
                <w:sz w:val="20"/>
                <w:szCs w:val="20"/>
              </w:rPr>
            </w:pPr>
            <w:r w:rsidRPr="00DD0394">
              <w:rPr>
                <w:rFonts w:ascii="Arial" w:eastAsia="TimesNewRomanPS" w:hAnsi="Arial" w:cs="Arial"/>
                <w:sz w:val="20"/>
                <w:szCs w:val="20"/>
              </w:rPr>
              <w:t xml:space="preserve">Compression Set, 22 </w:t>
            </w:r>
            <w:proofErr w:type="spellStart"/>
            <w:r w:rsidRPr="00DD0394">
              <w:rPr>
                <w:rFonts w:ascii="Arial" w:eastAsia="TimesNewRomanPS" w:hAnsi="Arial" w:cs="Arial"/>
                <w:sz w:val="20"/>
                <w:szCs w:val="20"/>
              </w:rPr>
              <w:t>hr</w:t>
            </w:r>
            <w:proofErr w:type="spellEnd"/>
            <w:r w:rsidRPr="00DD0394">
              <w:rPr>
                <w:rFonts w:ascii="Arial" w:eastAsia="TimesNewRomanPS" w:hAnsi="Arial" w:cs="Arial"/>
                <w:sz w:val="20"/>
                <w:szCs w:val="20"/>
              </w:rPr>
              <w:t xml:space="preserve">/158°F for natural rubber, 22 </w:t>
            </w:r>
            <w:proofErr w:type="spellStart"/>
            <w:r w:rsidRPr="00DD0394">
              <w:rPr>
                <w:rFonts w:ascii="Arial" w:eastAsia="TimesNewRomanPS" w:hAnsi="Arial" w:cs="Arial"/>
                <w:sz w:val="20"/>
                <w:szCs w:val="20"/>
              </w:rPr>
              <w:t>hr</w:t>
            </w:r>
            <w:proofErr w:type="spellEnd"/>
            <w:r w:rsidRPr="00DD0394">
              <w:rPr>
                <w:rFonts w:ascii="Arial" w:eastAsia="TimesNewRomanPS" w:hAnsi="Arial" w:cs="Arial"/>
                <w:sz w:val="20"/>
                <w:szCs w:val="20"/>
              </w:rPr>
              <w:t>/212°F for neoprene, max. %</w:t>
            </w:r>
          </w:p>
        </w:tc>
        <w:tc>
          <w:tcPr>
            <w:tcW w:w="1800" w:type="dxa"/>
            <w:vAlign w:val="bottom"/>
          </w:tcPr>
          <w:p w14:paraId="553995B9" w14:textId="77777777" w:rsidR="00754193" w:rsidRPr="00DD0394" w:rsidRDefault="00754193"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ASTM D 395</w:t>
            </w:r>
            <w:r w:rsidR="000B538B" w:rsidRPr="00DD0394">
              <w:rPr>
                <w:rFonts w:ascii="Arial" w:eastAsia="TimesNewRomanPS" w:hAnsi="Arial" w:cs="Arial"/>
                <w:sz w:val="20"/>
                <w:szCs w:val="20"/>
              </w:rPr>
              <w:t xml:space="preserve"> Method B</w:t>
            </w:r>
          </w:p>
        </w:tc>
        <w:tc>
          <w:tcPr>
            <w:tcW w:w="1710" w:type="dxa"/>
            <w:vAlign w:val="bottom"/>
          </w:tcPr>
          <w:p w14:paraId="1D31AA88" w14:textId="77777777" w:rsidR="00754193" w:rsidRPr="00DD0394" w:rsidRDefault="000B538B"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25</w:t>
            </w:r>
          </w:p>
        </w:tc>
        <w:tc>
          <w:tcPr>
            <w:tcW w:w="1908" w:type="dxa"/>
            <w:vAlign w:val="bottom"/>
          </w:tcPr>
          <w:p w14:paraId="1567F275" w14:textId="77777777" w:rsidR="00754193" w:rsidRPr="00DD0394" w:rsidRDefault="000B538B"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35</w:t>
            </w:r>
          </w:p>
        </w:tc>
      </w:tr>
      <w:tr w:rsidR="000B538B" w14:paraId="4ACCDD28" w14:textId="77777777" w:rsidTr="000B538B">
        <w:tc>
          <w:tcPr>
            <w:tcW w:w="3438" w:type="dxa"/>
          </w:tcPr>
          <w:p w14:paraId="0FD75616" w14:textId="77777777" w:rsidR="000B538B" w:rsidRPr="00DD0394" w:rsidRDefault="000B538B" w:rsidP="000B538B">
            <w:pPr>
              <w:pStyle w:val="ListParagraph"/>
              <w:autoSpaceDE w:val="0"/>
              <w:autoSpaceDN w:val="0"/>
              <w:adjustRightInd w:val="0"/>
              <w:ind w:left="90" w:hanging="90"/>
              <w:contextualSpacing w:val="0"/>
              <w:rPr>
                <w:rFonts w:ascii="Arial" w:eastAsia="TimesNewRomanPS" w:hAnsi="Arial" w:cs="Arial"/>
                <w:sz w:val="20"/>
                <w:szCs w:val="20"/>
              </w:rPr>
            </w:pPr>
            <w:r w:rsidRPr="00DD0394">
              <w:rPr>
                <w:rFonts w:ascii="Arial" w:eastAsia="TimesNewRomanPS" w:hAnsi="Arial" w:cs="Arial"/>
                <w:sz w:val="20"/>
                <w:szCs w:val="20"/>
              </w:rPr>
              <w:lastRenderedPageBreak/>
              <w:t>Ozone Resistance, 20% strain</w:t>
            </w:r>
            <w:r>
              <w:rPr>
                <w:rFonts w:ascii="Arial" w:eastAsia="TimesNewRomanPS" w:hAnsi="Arial" w:cs="Arial"/>
                <w:sz w:val="20"/>
                <w:szCs w:val="20"/>
              </w:rPr>
              <w:t xml:space="preserve"> 100°F ±</w:t>
            </w:r>
            <w:r w:rsidRPr="00DD0394">
              <w:rPr>
                <w:rFonts w:ascii="Arial" w:eastAsia="TimesNewRomanPS" w:hAnsi="Arial" w:cs="Arial"/>
                <w:sz w:val="20"/>
                <w:szCs w:val="20"/>
              </w:rPr>
              <w:t xml:space="preserve">2°F, Mounting Procedure </w:t>
            </w:r>
            <w:r>
              <w:rPr>
                <w:rFonts w:ascii="Arial" w:eastAsia="TimesNewRomanPS" w:hAnsi="Arial" w:cs="Arial"/>
                <w:sz w:val="20"/>
                <w:szCs w:val="20"/>
              </w:rPr>
              <w:t>D</w:t>
            </w:r>
            <w:r w:rsidRPr="00DD0394">
              <w:rPr>
                <w:rFonts w:ascii="Arial" w:eastAsia="TimesNewRomanPS" w:hAnsi="Arial" w:cs="Arial"/>
                <w:sz w:val="20"/>
                <w:szCs w:val="20"/>
              </w:rPr>
              <w:t>518, Method B</w:t>
            </w:r>
          </w:p>
        </w:tc>
        <w:tc>
          <w:tcPr>
            <w:tcW w:w="1800" w:type="dxa"/>
            <w:vAlign w:val="bottom"/>
          </w:tcPr>
          <w:p w14:paraId="530E48A2" w14:textId="77777777" w:rsidR="000B538B" w:rsidRPr="00DD0394" w:rsidRDefault="000B538B" w:rsidP="00754193">
            <w:pPr>
              <w:pStyle w:val="ListParagraph"/>
              <w:autoSpaceDE w:val="0"/>
              <w:autoSpaceDN w:val="0"/>
              <w:adjustRightInd w:val="0"/>
              <w:ind w:left="0"/>
              <w:contextualSpacing w:val="0"/>
              <w:jc w:val="center"/>
              <w:rPr>
                <w:rFonts w:ascii="Arial" w:eastAsia="TimesNewRomanPS" w:hAnsi="Arial" w:cs="Arial"/>
                <w:sz w:val="20"/>
                <w:szCs w:val="20"/>
              </w:rPr>
            </w:pPr>
          </w:p>
        </w:tc>
        <w:tc>
          <w:tcPr>
            <w:tcW w:w="1710" w:type="dxa"/>
            <w:vAlign w:val="bottom"/>
          </w:tcPr>
          <w:p w14:paraId="660542FE" w14:textId="77777777" w:rsidR="000B538B" w:rsidRPr="00DD0394" w:rsidRDefault="000B538B" w:rsidP="00754193">
            <w:pPr>
              <w:pStyle w:val="ListParagraph"/>
              <w:autoSpaceDE w:val="0"/>
              <w:autoSpaceDN w:val="0"/>
              <w:adjustRightInd w:val="0"/>
              <w:ind w:left="0"/>
              <w:contextualSpacing w:val="0"/>
              <w:jc w:val="center"/>
              <w:rPr>
                <w:rFonts w:ascii="Arial" w:eastAsia="TimesNewRomanPS" w:hAnsi="Arial" w:cs="Arial"/>
                <w:sz w:val="20"/>
                <w:szCs w:val="20"/>
              </w:rPr>
            </w:pPr>
          </w:p>
        </w:tc>
        <w:tc>
          <w:tcPr>
            <w:tcW w:w="1908" w:type="dxa"/>
            <w:vAlign w:val="bottom"/>
          </w:tcPr>
          <w:p w14:paraId="72E809CC" w14:textId="77777777" w:rsidR="000B538B" w:rsidRPr="00DD0394" w:rsidRDefault="000B538B" w:rsidP="00754193">
            <w:pPr>
              <w:pStyle w:val="ListParagraph"/>
              <w:autoSpaceDE w:val="0"/>
              <w:autoSpaceDN w:val="0"/>
              <w:adjustRightInd w:val="0"/>
              <w:ind w:left="0"/>
              <w:contextualSpacing w:val="0"/>
              <w:jc w:val="center"/>
              <w:rPr>
                <w:rFonts w:ascii="Arial" w:eastAsia="TimesNewRomanPS" w:hAnsi="Arial" w:cs="Arial"/>
                <w:sz w:val="20"/>
                <w:szCs w:val="20"/>
              </w:rPr>
            </w:pPr>
          </w:p>
        </w:tc>
      </w:tr>
      <w:tr w:rsidR="000B538B" w14:paraId="49474423" w14:textId="77777777" w:rsidTr="000B538B">
        <w:tc>
          <w:tcPr>
            <w:tcW w:w="3438" w:type="dxa"/>
          </w:tcPr>
          <w:p w14:paraId="304D1FB9" w14:textId="77777777" w:rsidR="000B538B" w:rsidRPr="00DD0394" w:rsidRDefault="000B538B" w:rsidP="000B538B">
            <w:pPr>
              <w:pStyle w:val="ListParagraph"/>
              <w:autoSpaceDE w:val="0"/>
              <w:autoSpaceDN w:val="0"/>
              <w:adjustRightInd w:val="0"/>
              <w:ind w:left="270" w:hanging="90"/>
              <w:contextualSpacing w:val="0"/>
              <w:rPr>
                <w:rFonts w:ascii="Arial" w:eastAsia="TimesNewRomanPS" w:hAnsi="Arial" w:cs="Arial"/>
                <w:sz w:val="20"/>
                <w:szCs w:val="20"/>
              </w:rPr>
            </w:pPr>
            <w:r w:rsidRPr="00DD0394">
              <w:rPr>
                <w:rFonts w:ascii="Arial" w:eastAsia="TimesNewRomanPS" w:hAnsi="Arial" w:cs="Arial"/>
                <w:sz w:val="20"/>
                <w:szCs w:val="20"/>
              </w:rPr>
              <w:t xml:space="preserve">48 </w:t>
            </w:r>
            <w:proofErr w:type="spellStart"/>
            <w:r w:rsidRPr="00DD0394">
              <w:rPr>
                <w:rFonts w:ascii="Arial" w:eastAsia="TimesNewRomanPS" w:hAnsi="Arial" w:cs="Arial"/>
                <w:sz w:val="20"/>
                <w:szCs w:val="20"/>
              </w:rPr>
              <w:t>hr</w:t>
            </w:r>
            <w:proofErr w:type="spellEnd"/>
            <w:r w:rsidRPr="00DD0394">
              <w:rPr>
                <w:rFonts w:ascii="Arial" w:eastAsia="TimesNewRomanPS" w:hAnsi="Arial" w:cs="Arial"/>
                <w:sz w:val="20"/>
                <w:szCs w:val="20"/>
              </w:rPr>
              <w:t xml:space="preserve"> @ 25 </w:t>
            </w:r>
            <w:proofErr w:type="spellStart"/>
            <w:r w:rsidRPr="00DD0394">
              <w:rPr>
                <w:rFonts w:ascii="Arial" w:eastAsia="TimesNewRomanPS" w:hAnsi="Arial" w:cs="Arial"/>
                <w:sz w:val="20"/>
                <w:szCs w:val="20"/>
              </w:rPr>
              <w:t>pphm</w:t>
            </w:r>
            <w:proofErr w:type="spellEnd"/>
            <w:r w:rsidRPr="00DD0394">
              <w:rPr>
                <w:rFonts w:ascii="Arial" w:eastAsia="TimesNewRomanPS" w:hAnsi="Arial" w:cs="Arial"/>
                <w:sz w:val="20"/>
                <w:szCs w:val="20"/>
              </w:rPr>
              <w:t xml:space="preserve"> ozone by vol.</w:t>
            </w:r>
          </w:p>
        </w:tc>
        <w:tc>
          <w:tcPr>
            <w:tcW w:w="1800" w:type="dxa"/>
            <w:vAlign w:val="bottom"/>
          </w:tcPr>
          <w:p w14:paraId="19C6CE08" w14:textId="77777777" w:rsidR="000B538B" w:rsidRPr="00DD0394" w:rsidRDefault="000B538B"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ASTM D 1149</w:t>
            </w:r>
          </w:p>
        </w:tc>
        <w:tc>
          <w:tcPr>
            <w:tcW w:w="1710" w:type="dxa"/>
            <w:vAlign w:val="bottom"/>
          </w:tcPr>
          <w:p w14:paraId="7ADAC9DE" w14:textId="77777777" w:rsidR="000B538B" w:rsidRPr="00DD0394" w:rsidRDefault="000B538B"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No Cracks</w:t>
            </w:r>
          </w:p>
        </w:tc>
        <w:tc>
          <w:tcPr>
            <w:tcW w:w="1908" w:type="dxa"/>
            <w:vAlign w:val="bottom"/>
          </w:tcPr>
          <w:p w14:paraId="367F35FF" w14:textId="77777777" w:rsidR="000B538B" w:rsidRPr="00DD0394" w:rsidRDefault="000B538B" w:rsidP="00754193">
            <w:pPr>
              <w:pStyle w:val="ListParagraph"/>
              <w:autoSpaceDE w:val="0"/>
              <w:autoSpaceDN w:val="0"/>
              <w:adjustRightInd w:val="0"/>
              <w:ind w:left="0"/>
              <w:contextualSpacing w:val="0"/>
              <w:jc w:val="center"/>
              <w:rPr>
                <w:rFonts w:ascii="Arial" w:eastAsia="TimesNewRomanPS" w:hAnsi="Arial" w:cs="Arial"/>
                <w:sz w:val="20"/>
                <w:szCs w:val="20"/>
              </w:rPr>
            </w:pPr>
          </w:p>
        </w:tc>
      </w:tr>
      <w:tr w:rsidR="000B538B" w14:paraId="1809759B" w14:textId="77777777" w:rsidTr="000B538B">
        <w:tc>
          <w:tcPr>
            <w:tcW w:w="3438" w:type="dxa"/>
          </w:tcPr>
          <w:p w14:paraId="4E0DDE03" w14:textId="77777777" w:rsidR="000B538B" w:rsidRPr="00DD0394" w:rsidRDefault="000B538B" w:rsidP="000B538B">
            <w:pPr>
              <w:pStyle w:val="ListParagraph"/>
              <w:autoSpaceDE w:val="0"/>
              <w:autoSpaceDN w:val="0"/>
              <w:adjustRightInd w:val="0"/>
              <w:ind w:left="270" w:hanging="90"/>
              <w:contextualSpacing w:val="0"/>
              <w:rPr>
                <w:rFonts w:ascii="Arial" w:eastAsia="TimesNewRomanPS" w:hAnsi="Arial" w:cs="Arial"/>
                <w:sz w:val="20"/>
                <w:szCs w:val="20"/>
              </w:rPr>
            </w:pPr>
            <w:r w:rsidRPr="00DD0394">
              <w:rPr>
                <w:rFonts w:ascii="Arial" w:eastAsia="TimesNewRomanPS" w:hAnsi="Arial" w:cs="Arial"/>
                <w:sz w:val="20"/>
                <w:szCs w:val="20"/>
              </w:rPr>
              <w:t xml:space="preserve">100 </w:t>
            </w:r>
            <w:proofErr w:type="spellStart"/>
            <w:r w:rsidRPr="00DD0394">
              <w:rPr>
                <w:rFonts w:ascii="Arial" w:eastAsia="TimesNewRomanPS" w:hAnsi="Arial" w:cs="Arial"/>
                <w:sz w:val="20"/>
                <w:szCs w:val="20"/>
              </w:rPr>
              <w:t>hr</w:t>
            </w:r>
            <w:proofErr w:type="spellEnd"/>
            <w:r w:rsidRPr="00DD0394">
              <w:rPr>
                <w:rFonts w:ascii="Arial" w:eastAsia="TimesNewRomanPS" w:hAnsi="Arial" w:cs="Arial"/>
                <w:sz w:val="20"/>
                <w:szCs w:val="20"/>
              </w:rPr>
              <w:t xml:space="preserve"> @100 </w:t>
            </w:r>
            <w:proofErr w:type="spellStart"/>
            <w:r w:rsidRPr="00DD0394">
              <w:rPr>
                <w:rFonts w:ascii="Arial" w:eastAsia="TimesNewRomanPS" w:hAnsi="Arial" w:cs="Arial"/>
                <w:sz w:val="20"/>
                <w:szCs w:val="20"/>
              </w:rPr>
              <w:t>pphm</w:t>
            </w:r>
            <w:proofErr w:type="spellEnd"/>
            <w:r w:rsidRPr="00DD0394">
              <w:rPr>
                <w:rFonts w:ascii="Arial" w:eastAsia="TimesNewRomanPS" w:hAnsi="Arial" w:cs="Arial"/>
                <w:sz w:val="20"/>
                <w:szCs w:val="20"/>
              </w:rPr>
              <w:t xml:space="preserve"> ozone by vol.</w:t>
            </w:r>
          </w:p>
        </w:tc>
        <w:tc>
          <w:tcPr>
            <w:tcW w:w="1800" w:type="dxa"/>
            <w:vAlign w:val="bottom"/>
          </w:tcPr>
          <w:p w14:paraId="050AF721" w14:textId="77777777" w:rsidR="000B538B" w:rsidRPr="00DD0394" w:rsidRDefault="000B538B"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ASTM D 1149</w:t>
            </w:r>
          </w:p>
        </w:tc>
        <w:tc>
          <w:tcPr>
            <w:tcW w:w="1710" w:type="dxa"/>
            <w:vAlign w:val="bottom"/>
          </w:tcPr>
          <w:p w14:paraId="10B75EE5" w14:textId="77777777" w:rsidR="000B538B" w:rsidRPr="00DD0394" w:rsidRDefault="000B538B"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w:t>
            </w:r>
          </w:p>
        </w:tc>
        <w:tc>
          <w:tcPr>
            <w:tcW w:w="1908" w:type="dxa"/>
            <w:vAlign w:val="bottom"/>
          </w:tcPr>
          <w:p w14:paraId="65C0299E" w14:textId="77777777" w:rsidR="000B538B" w:rsidRPr="00DD0394" w:rsidRDefault="000B538B"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No Cracks</w:t>
            </w:r>
          </w:p>
        </w:tc>
      </w:tr>
      <w:tr w:rsidR="000B538B" w14:paraId="71F980A6" w14:textId="77777777" w:rsidTr="000B538B">
        <w:tc>
          <w:tcPr>
            <w:tcW w:w="3438" w:type="dxa"/>
          </w:tcPr>
          <w:p w14:paraId="3DF181AB" w14:textId="77777777" w:rsidR="000B538B" w:rsidRPr="00DD0394" w:rsidRDefault="000B538B" w:rsidP="000B538B">
            <w:pPr>
              <w:pStyle w:val="ListParagraph"/>
              <w:autoSpaceDE w:val="0"/>
              <w:autoSpaceDN w:val="0"/>
              <w:adjustRightInd w:val="0"/>
              <w:ind w:left="90" w:hanging="90"/>
              <w:contextualSpacing w:val="0"/>
              <w:rPr>
                <w:rFonts w:ascii="Arial" w:eastAsia="TimesNewRomanPS" w:hAnsi="Arial" w:cs="Arial"/>
                <w:sz w:val="20"/>
                <w:szCs w:val="20"/>
              </w:rPr>
            </w:pPr>
            <w:r w:rsidRPr="00DD0394">
              <w:rPr>
                <w:rFonts w:ascii="Arial" w:eastAsia="TimesNewRomanPS" w:hAnsi="Arial" w:cs="Arial"/>
                <w:sz w:val="20"/>
                <w:szCs w:val="20"/>
              </w:rPr>
              <w:t>Low-Temperature Test</w:t>
            </w:r>
          </w:p>
        </w:tc>
        <w:tc>
          <w:tcPr>
            <w:tcW w:w="1800" w:type="dxa"/>
            <w:vAlign w:val="bottom"/>
          </w:tcPr>
          <w:p w14:paraId="75084619" w14:textId="77777777" w:rsidR="000B538B" w:rsidRPr="00DD0394" w:rsidRDefault="000B538B"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ASTM D 2137</w:t>
            </w:r>
          </w:p>
        </w:tc>
        <w:tc>
          <w:tcPr>
            <w:tcW w:w="1710" w:type="dxa"/>
            <w:vAlign w:val="bottom"/>
          </w:tcPr>
          <w:p w14:paraId="59762A23" w14:textId="77777777" w:rsidR="000B538B" w:rsidRPr="00DD0394" w:rsidRDefault="000B538B"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No</w:t>
            </w:r>
          </w:p>
        </w:tc>
        <w:tc>
          <w:tcPr>
            <w:tcW w:w="1908" w:type="dxa"/>
            <w:vAlign w:val="bottom"/>
          </w:tcPr>
          <w:p w14:paraId="253B60B3" w14:textId="77777777" w:rsidR="000B538B" w:rsidRPr="00DD0394" w:rsidRDefault="000B538B"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No</w:t>
            </w:r>
          </w:p>
        </w:tc>
      </w:tr>
      <w:tr w:rsidR="000B538B" w14:paraId="2BEA1D0F" w14:textId="77777777" w:rsidTr="000B538B">
        <w:tc>
          <w:tcPr>
            <w:tcW w:w="3438" w:type="dxa"/>
          </w:tcPr>
          <w:p w14:paraId="0BC96767" w14:textId="77777777" w:rsidR="000B538B" w:rsidRPr="00DD0394" w:rsidRDefault="000B538B" w:rsidP="000B538B">
            <w:pPr>
              <w:pStyle w:val="ListParagraph"/>
              <w:autoSpaceDE w:val="0"/>
              <w:autoSpaceDN w:val="0"/>
              <w:adjustRightInd w:val="0"/>
              <w:ind w:left="270" w:hanging="90"/>
              <w:contextualSpacing w:val="0"/>
              <w:rPr>
                <w:rFonts w:ascii="Arial" w:eastAsia="TimesNewRomanPS" w:hAnsi="Arial" w:cs="Arial"/>
                <w:sz w:val="20"/>
                <w:szCs w:val="20"/>
              </w:rPr>
            </w:pPr>
            <w:r w:rsidRPr="00DD0394">
              <w:rPr>
                <w:rFonts w:ascii="Arial" w:eastAsia="TimesNewRomanPS" w:hAnsi="Arial" w:cs="Arial"/>
                <w:sz w:val="20"/>
                <w:szCs w:val="20"/>
              </w:rPr>
              <w:t>Brittleness @ –40°F</w:t>
            </w:r>
          </w:p>
        </w:tc>
        <w:tc>
          <w:tcPr>
            <w:tcW w:w="1800" w:type="dxa"/>
            <w:vAlign w:val="bottom"/>
          </w:tcPr>
          <w:p w14:paraId="4890A113" w14:textId="77777777" w:rsidR="000B538B" w:rsidRPr="00DD0394" w:rsidRDefault="000B538B" w:rsidP="00754193">
            <w:pPr>
              <w:pStyle w:val="ListParagraph"/>
              <w:autoSpaceDE w:val="0"/>
              <w:autoSpaceDN w:val="0"/>
              <w:adjustRightInd w:val="0"/>
              <w:ind w:left="0"/>
              <w:contextualSpacing w:val="0"/>
              <w:jc w:val="center"/>
              <w:rPr>
                <w:rFonts w:ascii="Arial" w:eastAsia="TimesNewRomanPS" w:hAnsi="Arial" w:cs="Arial"/>
                <w:sz w:val="20"/>
                <w:szCs w:val="20"/>
              </w:rPr>
            </w:pPr>
            <w:proofErr w:type="spellStart"/>
            <w:r w:rsidRPr="00DD0394">
              <w:rPr>
                <w:rFonts w:ascii="Arial" w:eastAsia="TimesNewRomanPS" w:hAnsi="Arial" w:cs="Arial"/>
                <w:sz w:val="20"/>
                <w:szCs w:val="20"/>
              </w:rPr>
              <w:t>Procedue</w:t>
            </w:r>
            <w:proofErr w:type="spellEnd"/>
            <w:r w:rsidRPr="00DD0394">
              <w:rPr>
                <w:rFonts w:ascii="Arial" w:eastAsia="TimesNewRomanPS" w:hAnsi="Arial" w:cs="Arial"/>
                <w:sz w:val="20"/>
                <w:szCs w:val="20"/>
              </w:rPr>
              <w:t xml:space="preserve"> B</w:t>
            </w:r>
          </w:p>
        </w:tc>
        <w:tc>
          <w:tcPr>
            <w:tcW w:w="1710" w:type="dxa"/>
            <w:vAlign w:val="bottom"/>
          </w:tcPr>
          <w:p w14:paraId="6F803AC1" w14:textId="77777777" w:rsidR="000B538B" w:rsidRPr="00DD0394" w:rsidRDefault="000B538B"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Failure</w:t>
            </w:r>
          </w:p>
        </w:tc>
        <w:tc>
          <w:tcPr>
            <w:tcW w:w="1908" w:type="dxa"/>
            <w:vAlign w:val="bottom"/>
          </w:tcPr>
          <w:p w14:paraId="255AEAB0" w14:textId="77777777" w:rsidR="000B538B" w:rsidRPr="00DD0394" w:rsidRDefault="000B538B" w:rsidP="00754193">
            <w:pPr>
              <w:pStyle w:val="ListParagraph"/>
              <w:autoSpaceDE w:val="0"/>
              <w:autoSpaceDN w:val="0"/>
              <w:adjustRightInd w:val="0"/>
              <w:ind w:left="0"/>
              <w:contextualSpacing w:val="0"/>
              <w:jc w:val="center"/>
              <w:rPr>
                <w:rFonts w:ascii="Arial" w:eastAsia="TimesNewRomanPS" w:hAnsi="Arial" w:cs="Arial"/>
                <w:sz w:val="20"/>
                <w:szCs w:val="20"/>
              </w:rPr>
            </w:pPr>
            <w:r w:rsidRPr="00DD0394">
              <w:rPr>
                <w:rFonts w:ascii="Arial" w:eastAsia="TimesNewRomanPS" w:hAnsi="Arial" w:cs="Arial"/>
                <w:sz w:val="20"/>
                <w:szCs w:val="20"/>
              </w:rPr>
              <w:t>Failure</w:t>
            </w:r>
          </w:p>
        </w:tc>
      </w:tr>
    </w:tbl>
    <w:p w14:paraId="4F6987FD" w14:textId="77777777" w:rsidR="00DD0394" w:rsidRPr="00DD0394" w:rsidRDefault="00DD0394" w:rsidP="00DD0394">
      <w:pPr>
        <w:autoSpaceDE w:val="0"/>
        <w:autoSpaceDN w:val="0"/>
        <w:adjustRightInd w:val="0"/>
        <w:spacing w:after="0" w:line="240" w:lineRule="auto"/>
        <w:rPr>
          <w:rFonts w:ascii="Arial" w:eastAsia="TimesNewRomanPS" w:hAnsi="Arial" w:cs="Arial"/>
          <w:sz w:val="20"/>
          <w:szCs w:val="20"/>
        </w:rPr>
      </w:pPr>
    </w:p>
    <w:p w14:paraId="1E92CFF3" w14:textId="77777777" w:rsidR="000B538B" w:rsidRDefault="00DD0394" w:rsidP="00AC2415">
      <w:pPr>
        <w:autoSpaceDE w:val="0"/>
        <w:autoSpaceDN w:val="0"/>
        <w:adjustRightInd w:val="0"/>
        <w:spacing w:line="240" w:lineRule="auto"/>
        <w:ind w:left="720"/>
        <w:jc w:val="both"/>
        <w:rPr>
          <w:rFonts w:ascii="Arial" w:eastAsia="TimesNewRomanPS" w:hAnsi="Arial" w:cs="Arial"/>
          <w:sz w:val="20"/>
          <w:szCs w:val="20"/>
        </w:rPr>
      </w:pPr>
      <w:r w:rsidRPr="00DD0394">
        <w:rPr>
          <w:rFonts w:ascii="Arial" w:hAnsi="Arial" w:cs="Arial"/>
          <w:b/>
          <w:bCs/>
          <w:sz w:val="20"/>
          <w:szCs w:val="20"/>
        </w:rPr>
        <w:t>PTFE sliding surfaces</w:t>
      </w:r>
      <w:r w:rsidRPr="00F37F21">
        <w:rPr>
          <w:rFonts w:ascii="Arial" w:hAnsi="Arial" w:cs="Arial"/>
          <w:bCs/>
          <w:sz w:val="20"/>
          <w:szCs w:val="20"/>
        </w:rPr>
        <w:t xml:space="preserve"> </w:t>
      </w:r>
      <w:r w:rsidRPr="00DD0394">
        <w:rPr>
          <w:rFonts w:ascii="Arial" w:eastAsia="TimesNewRomanPS" w:hAnsi="Arial" w:cs="Arial"/>
          <w:sz w:val="20"/>
          <w:szCs w:val="20"/>
        </w:rPr>
        <w:t>shall be virgin PTFE resin-filled or unfilled PTFE sheets or PTFE</w:t>
      </w:r>
      <w:r w:rsidR="000B538B">
        <w:rPr>
          <w:rFonts w:ascii="Arial" w:eastAsia="TimesNewRomanPS" w:hAnsi="Arial" w:cs="Arial"/>
          <w:sz w:val="20"/>
          <w:szCs w:val="20"/>
        </w:rPr>
        <w:t xml:space="preserve"> </w:t>
      </w:r>
      <w:r w:rsidRPr="00DD0394">
        <w:rPr>
          <w:rFonts w:ascii="Arial" w:eastAsia="TimesNewRomanPS" w:hAnsi="Arial" w:cs="Arial"/>
          <w:sz w:val="20"/>
          <w:szCs w:val="20"/>
        </w:rPr>
        <w:t>fabric, a</w:t>
      </w:r>
      <w:r w:rsidR="000B538B">
        <w:rPr>
          <w:rFonts w:ascii="Arial" w:eastAsia="TimesNewRomanPS" w:hAnsi="Arial" w:cs="Arial"/>
          <w:sz w:val="20"/>
          <w:szCs w:val="20"/>
        </w:rPr>
        <w:t>ll made from virgin PTFE resin.</w:t>
      </w:r>
    </w:p>
    <w:p w14:paraId="01406B5B" w14:textId="77777777" w:rsidR="000B538B" w:rsidRDefault="00DD0394" w:rsidP="00AC2415">
      <w:pPr>
        <w:autoSpaceDE w:val="0"/>
        <w:autoSpaceDN w:val="0"/>
        <w:adjustRightInd w:val="0"/>
        <w:spacing w:line="240" w:lineRule="auto"/>
        <w:ind w:left="720"/>
        <w:jc w:val="both"/>
        <w:rPr>
          <w:rFonts w:ascii="Arial" w:eastAsia="TimesNewRomanPS" w:hAnsi="Arial" w:cs="Arial"/>
          <w:sz w:val="20"/>
          <w:szCs w:val="20"/>
        </w:rPr>
      </w:pPr>
      <w:r w:rsidRPr="00DD0394">
        <w:rPr>
          <w:rFonts w:ascii="Arial" w:hAnsi="Arial" w:cs="Arial"/>
          <w:b/>
          <w:bCs/>
          <w:sz w:val="20"/>
          <w:szCs w:val="20"/>
        </w:rPr>
        <w:t>PTFE resin</w:t>
      </w:r>
      <w:r w:rsidRPr="00F37F21">
        <w:rPr>
          <w:rFonts w:ascii="Arial" w:hAnsi="Arial" w:cs="Arial"/>
          <w:bCs/>
          <w:sz w:val="20"/>
          <w:szCs w:val="20"/>
        </w:rPr>
        <w:t xml:space="preserve"> </w:t>
      </w:r>
      <w:r w:rsidRPr="00DD0394">
        <w:rPr>
          <w:rFonts w:ascii="Arial" w:eastAsia="TimesNewRomanPS" w:hAnsi="Arial" w:cs="Arial"/>
          <w:sz w:val="20"/>
          <w:szCs w:val="20"/>
        </w:rPr>
        <w:t>shall be virgin material, not reprocessed</w:t>
      </w:r>
      <w:r w:rsidR="000B538B">
        <w:rPr>
          <w:rFonts w:ascii="Arial" w:eastAsia="TimesNewRomanPS" w:hAnsi="Arial" w:cs="Arial"/>
          <w:sz w:val="20"/>
          <w:szCs w:val="20"/>
        </w:rPr>
        <w:t xml:space="preserve">, conforming to ASTM D </w:t>
      </w:r>
      <w:proofErr w:type="gramStart"/>
      <w:r w:rsidR="000B538B">
        <w:rPr>
          <w:rFonts w:ascii="Arial" w:eastAsia="TimesNewRomanPS" w:hAnsi="Arial" w:cs="Arial"/>
          <w:sz w:val="20"/>
          <w:szCs w:val="20"/>
        </w:rPr>
        <w:t>4894</w:t>
      </w:r>
      <w:proofErr w:type="gramEnd"/>
      <w:r w:rsidR="000B538B">
        <w:rPr>
          <w:rFonts w:ascii="Arial" w:eastAsia="TimesNewRomanPS" w:hAnsi="Arial" w:cs="Arial"/>
          <w:sz w:val="20"/>
          <w:szCs w:val="20"/>
        </w:rPr>
        <w:t xml:space="preserve"> and </w:t>
      </w:r>
      <w:r w:rsidRPr="00DD0394">
        <w:rPr>
          <w:rFonts w:ascii="Arial" w:eastAsia="TimesNewRomanPS" w:hAnsi="Arial" w:cs="Arial"/>
          <w:sz w:val="20"/>
          <w:szCs w:val="20"/>
        </w:rPr>
        <w:t>D 4895. Specific Gravity shall be 2.13 to 2.19. Melting poi</w:t>
      </w:r>
      <w:r w:rsidR="000B538B">
        <w:rPr>
          <w:rFonts w:ascii="Arial" w:eastAsia="TimesNewRomanPS" w:hAnsi="Arial" w:cs="Arial"/>
          <w:sz w:val="20"/>
          <w:szCs w:val="20"/>
        </w:rPr>
        <w:t xml:space="preserve">nt shall be 327 degrees C ±10 </w:t>
      </w:r>
      <w:r w:rsidRPr="00DD0394">
        <w:rPr>
          <w:rFonts w:ascii="Arial" w:eastAsia="TimesNewRomanPS" w:hAnsi="Arial" w:cs="Arial"/>
          <w:sz w:val="20"/>
          <w:szCs w:val="20"/>
        </w:rPr>
        <w:t>degrees C. Filler material, when used, shall be milled glass</w:t>
      </w:r>
      <w:r w:rsidR="000B538B">
        <w:rPr>
          <w:rFonts w:ascii="Arial" w:eastAsia="TimesNewRomanPS" w:hAnsi="Arial" w:cs="Arial"/>
          <w:sz w:val="20"/>
          <w:szCs w:val="20"/>
        </w:rPr>
        <w:t xml:space="preserve"> fibers, carbon, or other inert filler materials.</w:t>
      </w:r>
    </w:p>
    <w:p w14:paraId="1F633FE0" w14:textId="77777777" w:rsidR="000B538B" w:rsidRDefault="00DD0394" w:rsidP="00AC2415">
      <w:pPr>
        <w:autoSpaceDE w:val="0"/>
        <w:autoSpaceDN w:val="0"/>
        <w:adjustRightInd w:val="0"/>
        <w:spacing w:line="240" w:lineRule="auto"/>
        <w:ind w:left="720"/>
        <w:jc w:val="both"/>
        <w:rPr>
          <w:rFonts w:ascii="Arial" w:eastAsia="TimesNewRomanPS" w:hAnsi="Arial" w:cs="Arial"/>
          <w:sz w:val="20"/>
          <w:szCs w:val="20"/>
        </w:rPr>
      </w:pPr>
      <w:r w:rsidRPr="00DD0394">
        <w:rPr>
          <w:rFonts w:ascii="Arial" w:hAnsi="Arial" w:cs="Arial"/>
          <w:b/>
          <w:bCs/>
          <w:sz w:val="20"/>
          <w:szCs w:val="20"/>
        </w:rPr>
        <w:t>Adhesive material</w:t>
      </w:r>
      <w:r w:rsidRPr="00F37F21">
        <w:rPr>
          <w:rFonts w:ascii="Arial" w:hAnsi="Arial" w:cs="Arial"/>
          <w:bCs/>
          <w:sz w:val="20"/>
          <w:szCs w:val="20"/>
        </w:rPr>
        <w:t xml:space="preserve"> </w:t>
      </w:r>
      <w:r w:rsidRPr="00DD0394">
        <w:rPr>
          <w:rFonts w:ascii="Arial" w:eastAsia="TimesNewRomanPS" w:hAnsi="Arial" w:cs="Arial"/>
          <w:sz w:val="20"/>
          <w:szCs w:val="20"/>
        </w:rPr>
        <w:t>shall be an epoxy resin conforming to</w:t>
      </w:r>
      <w:r w:rsidR="000B538B">
        <w:rPr>
          <w:rFonts w:ascii="Arial" w:eastAsia="TimesNewRomanPS" w:hAnsi="Arial" w:cs="Arial"/>
          <w:sz w:val="20"/>
          <w:szCs w:val="20"/>
        </w:rPr>
        <w:t xml:space="preserve"> FS MMM-A-134, PEP film or </w:t>
      </w:r>
      <w:r w:rsidRPr="00DD0394">
        <w:rPr>
          <w:rFonts w:ascii="Arial" w:eastAsia="TimesNewRomanPS" w:hAnsi="Arial" w:cs="Arial"/>
          <w:sz w:val="20"/>
          <w:szCs w:val="20"/>
        </w:rPr>
        <w:t>equa</w:t>
      </w:r>
      <w:r w:rsidR="000B538B">
        <w:rPr>
          <w:rFonts w:ascii="Arial" w:eastAsia="TimesNewRomanPS" w:hAnsi="Arial" w:cs="Arial"/>
          <w:sz w:val="20"/>
          <w:szCs w:val="20"/>
        </w:rPr>
        <w:t>l, as approved by the Engineer.</w:t>
      </w:r>
    </w:p>
    <w:p w14:paraId="3D964899" w14:textId="77777777" w:rsidR="000B538B" w:rsidRDefault="00DD0394" w:rsidP="00AC2415">
      <w:pPr>
        <w:autoSpaceDE w:val="0"/>
        <w:autoSpaceDN w:val="0"/>
        <w:adjustRightInd w:val="0"/>
        <w:spacing w:line="240" w:lineRule="auto"/>
        <w:ind w:left="720"/>
        <w:jc w:val="both"/>
        <w:rPr>
          <w:rFonts w:ascii="Arial" w:eastAsia="TimesNewRomanPS" w:hAnsi="Arial" w:cs="Arial"/>
          <w:sz w:val="20"/>
          <w:szCs w:val="20"/>
        </w:rPr>
      </w:pPr>
      <w:r w:rsidRPr="00DD0394">
        <w:rPr>
          <w:rFonts w:ascii="Arial" w:hAnsi="Arial" w:cs="Arial"/>
          <w:b/>
          <w:bCs/>
          <w:sz w:val="20"/>
          <w:szCs w:val="20"/>
        </w:rPr>
        <w:t>Unfilled PTFE sheet</w:t>
      </w:r>
      <w:r w:rsidRPr="00F37F21">
        <w:rPr>
          <w:rFonts w:ascii="Arial" w:hAnsi="Arial" w:cs="Arial"/>
          <w:bCs/>
          <w:sz w:val="20"/>
          <w:szCs w:val="20"/>
        </w:rPr>
        <w:t xml:space="preserve"> </w:t>
      </w:r>
      <w:r w:rsidRPr="00DD0394">
        <w:rPr>
          <w:rFonts w:ascii="Arial" w:eastAsia="TimesNewRomanPS" w:hAnsi="Arial" w:cs="Arial"/>
          <w:sz w:val="20"/>
          <w:szCs w:val="20"/>
        </w:rPr>
        <w:t>shall be made of virgin PTFE</w:t>
      </w:r>
      <w:r w:rsidR="000B538B">
        <w:rPr>
          <w:rFonts w:ascii="Arial" w:eastAsia="TimesNewRomanPS" w:hAnsi="Arial" w:cs="Arial"/>
          <w:sz w:val="20"/>
          <w:szCs w:val="20"/>
        </w:rPr>
        <w:t xml:space="preserve"> resin and shall conform to the following:</w:t>
      </w:r>
    </w:p>
    <w:p w14:paraId="496BDADA" w14:textId="77777777" w:rsidR="000B538B" w:rsidRDefault="00DD0394" w:rsidP="00AC2415">
      <w:pPr>
        <w:autoSpaceDE w:val="0"/>
        <w:autoSpaceDN w:val="0"/>
        <w:adjustRightInd w:val="0"/>
        <w:spacing w:line="240" w:lineRule="auto"/>
        <w:ind w:left="720"/>
        <w:jc w:val="both"/>
        <w:rPr>
          <w:rFonts w:ascii="Arial" w:eastAsia="TimesNewRomanPS" w:hAnsi="Arial" w:cs="Arial"/>
          <w:sz w:val="20"/>
          <w:szCs w:val="20"/>
        </w:rPr>
      </w:pPr>
      <w:r w:rsidRPr="00DD0394">
        <w:rPr>
          <w:rFonts w:ascii="Arial" w:eastAsia="TimesNewRomanPS" w:hAnsi="Arial" w:cs="Arial"/>
          <w:sz w:val="20"/>
          <w:szCs w:val="20"/>
        </w:rPr>
        <w:t>(1) Tensile strength, 2,800 pounds per sq</w:t>
      </w:r>
      <w:r w:rsidR="000B538B">
        <w:rPr>
          <w:rFonts w:ascii="Arial" w:eastAsia="TimesNewRomanPS" w:hAnsi="Arial" w:cs="Arial"/>
          <w:sz w:val="20"/>
          <w:szCs w:val="20"/>
        </w:rPr>
        <w:t>uare inch minimum, ASTM D 4894.</w:t>
      </w:r>
    </w:p>
    <w:p w14:paraId="49B7C772" w14:textId="77777777" w:rsidR="000B538B" w:rsidRDefault="00DD0394" w:rsidP="00AC2415">
      <w:pPr>
        <w:autoSpaceDE w:val="0"/>
        <w:autoSpaceDN w:val="0"/>
        <w:adjustRightInd w:val="0"/>
        <w:spacing w:line="240" w:lineRule="auto"/>
        <w:ind w:left="720"/>
        <w:jc w:val="both"/>
        <w:rPr>
          <w:rFonts w:ascii="Arial" w:eastAsia="TimesNewRomanPS" w:hAnsi="Arial" w:cs="Arial"/>
          <w:sz w:val="20"/>
          <w:szCs w:val="20"/>
        </w:rPr>
      </w:pPr>
      <w:r w:rsidRPr="00DD0394">
        <w:rPr>
          <w:rFonts w:ascii="Arial" w:eastAsia="TimesNewRomanPS" w:hAnsi="Arial" w:cs="Arial"/>
          <w:sz w:val="20"/>
          <w:szCs w:val="20"/>
        </w:rPr>
        <w:t>(2) Elongation, 200 percent m</w:t>
      </w:r>
      <w:r w:rsidR="000B538B">
        <w:rPr>
          <w:rFonts w:ascii="Arial" w:eastAsia="TimesNewRomanPS" w:hAnsi="Arial" w:cs="Arial"/>
          <w:sz w:val="20"/>
          <w:szCs w:val="20"/>
        </w:rPr>
        <w:t>inimum, ASTM D 4894.</w:t>
      </w:r>
    </w:p>
    <w:p w14:paraId="2A6B299F" w14:textId="77777777" w:rsidR="00DD0394" w:rsidRDefault="00DD0394" w:rsidP="00AC2415">
      <w:pPr>
        <w:autoSpaceDE w:val="0"/>
        <w:autoSpaceDN w:val="0"/>
        <w:adjustRightInd w:val="0"/>
        <w:spacing w:line="240" w:lineRule="auto"/>
        <w:ind w:left="720"/>
        <w:jc w:val="both"/>
        <w:rPr>
          <w:rFonts w:ascii="Arial" w:eastAsia="TimesNewRomanPS" w:hAnsi="Arial" w:cs="Arial"/>
          <w:sz w:val="20"/>
          <w:szCs w:val="20"/>
        </w:rPr>
      </w:pPr>
      <w:r w:rsidRPr="00DD0394">
        <w:rPr>
          <w:rFonts w:ascii="Arial" w:hAnsi="Arial" w:cs="Arial"/>
          <w:b/>
          <w:bCs/>
          <w:sz w:val="20"/>
          <w:szCs w:val="20"/>
        </w:rPr>
        <w:t>Filled PTFE sheet</w:t>
      </w:r>
      <w:r w:rsidRPr="00F37F21">
        <w:rPr>
          <w:rFonts w:ascii="Arial" w:hAnsi="Arial" w:cs="Arial"/>
          <w:bCs/>
          <w:sz w:val="20"/>
          <w:szCs w:val="20"/>
        </w:rPr>
        <w:t xml:space="preserve"> </w:t>
      </w:r>
      <w:r w:rsidRPr="00DD0394">
        <w:rPr>
          <w:rFonts w:ascii="Arial" w:eastAsia="TimesNewRomanPS" w:hAnsi="Arial" w:cs="Arial"/>
          <w:sz w:val="20"/>
          <w:szCs w:val="20"/>
        </w:rPr>
        <w:t>shall be made from virgin PTFE res</w:t>
      </w:r>
      <w:r w:rsidR="000B538B">
        <w:rPr>
          <w:rFonts w:ascii="Arial" w:eastAsia="TimesNewRomanPS" w:hAnsi="Arial" w:cs="Arial"/>
          <w:sz w:val="20"/>
          <w:szCs w:val="20"/>
        </w:rPr>
        <w:t xml:space="preserve">in uniformly blended with inert </w:t>
      </w:r>
      <w:r w:rsidRPr="00DD0394">
        <w:rPr>
          <w:rFonts w:ascii="Arial" w:eastAsia="TimesNewRomanPS" w:hAnsi="Arial" w:cs="Arial"/>
          <w:sz w:val="20"/>
          <w:szCs w:val="20"/>
        </w:rPr>
        <w:t>filler material and shall conform to the following:</w:t>
      </w:r>
    </w:p>
    <w:tbl>
      <w:tblPr>
        <w:tblStyle w:val="TableGrid"/>
        <w:tblW w:w="8640" w:type="dxa"/>
        <w:tblInd w:w="828" w:type="dxa"/>
        <w:tblLook w:val="04A0" w:firstRow="1" w:lastRow="0" w:firstColumn="1" w:lastColumn="0" w:noHBand="0" w:noVBand="1"/>
      </w:tblPr>
      <w:tblGrid>
        <w:gridCol w:w="2624"/>
        <w:gridCol w:w="2663"/>
        <w:gridCol w:w="1674"/>
        <w:gridCol w:w="1679"/>
      </w:tblGrid>
      <w:tr w:rsidR="000B538B" w14:paraId="202F03D8" w14:textId="77777777" w:rsidTr="00AC2415">
        <w:tc>
          <w:tcPr>
            <w:tcW w:w="2624" w:type="dxa"/>
          </w:tcPr>
          <w:p w14:paraId="6C287DFE" w14:textId="77777777" w:rsidR="000B538B" w:rsidRDefault="000B538B" w:rsidP="000B538B">
            <w:pPr>
              <w:autoSpaceDE w:val="0"/>
              <w:autoSpaceDN w:val="0"/>
              <w:adjustRightInd w:val="0"/>
              <w:rPr>
                <w:rFonts w:ascii="Arial" w:eastAsia="TimesNewRomanPS" w:hAnsi="Arial" w:cs="Arial"/>
                <w:sz w:val="20"/>
                <w:szCs w:val="20"/>
              </w:rPr>
            </w:pPr>
            <w:r w:rsidRPr="00DD0394">
              <w:rPr>
                <w:rFonts w:ascii="Arial" w:hAnsi="Arial" w:cs="Arial"/>
                <w:b/>
                <w:bCs/>
                <w:sz w:val="20"/>
                <w:szCs w:val="20"/>
              </w:rPr>
              <w:t>Property</w:t>
            </w:r>
          </w:p>
        </w:tc>
        <w:tc>
          <w:tcPr>
            <w:tcW w:w="2663" w:type="dxa"/>
          </w:tcPr>
          <w:p w14:paraId="6876732E" w14:textId="77777777" w:rsidR="000B538B" w:rsidRDefault="000B538B" w:rsidP="000B538B">
            <w:pPr>
              <w:autoSpaceDE w:val="0"/>
              <w:autoSpaceDN w:val="0"/>
              <w:adjustRightInd w:val="0"/>
              <w:jc w:val="center"/>
              <w:rPr>
                <w:rFonts w:ascii="Arial" w:eastAsia="TimesNewRomanPS" w:hAnsi="Arial" w:cs="Arial"/>
                <w:sz w:val="20"/>
                <w:szCs w:val="20"/>
              </w:rPr>
            </w:pPr>
            <w:r w:rsidRPr="00DD0394">
              <w:rPr>
                <w:rFonts w:ascii="Arial" w:hAnsi="Arial" w:cs="Arial"/>
                <w:b/>
                <w:bCs/>
                <w:sz w:val="20"/>
                <w:szCs w:val="20"/>
              </w:rPr>
              <w:t>Test Procedures</w:t>
            </w:r>
          </w:p>
        </w:tc>
        <w:tc>
          <w:tcPr>
            <w:tcW w:w="1674" w:type="dxa"/>
          </w:tcPr>
          <w:p w14:paraId="232D99EF" w14:textId="77777777" w:rsidR="000B538B" w:rsidRDefault="000B538B" w:rsidP="000B538B">
            <w:pPr>
              <w:autoSpaceDE w:val="0"/>
              <w:autoSpaceDN w:val="0"/>
              <w:adjustRightInd w:val="0"/>
              <w:jc w:val="center"/>
              <w:rPr>
                <w:rFonts w:ascii="Arial" w:eastAsia="TimesNewRomanPS" w:hAnsi="Arial" w:cs="Arial"/>
                <w:sz w:val="20"/>
                <w:szCs w:val="20"/>
              </w:rPr>
            </w:pPr>
            <w:r w:rsidRPr="00DD0394">
              <w:rPr>
                <w:rFonts w:ascii="Arial" w:hAnsi="Arial" w:cs="Arial"/>
                <w:b/>
                <w:bCs/>
                <w:sz w:val="20"/>
                <w:szCs w:val="20"/>
              </w:rPr>
              <w:t>15% Glass Fibers</w:t>
            </w:r>
          </w:p>
        </w:tc>
        <w:tc>
          <w:tcPr>
            <w:tcW w:w="1679" w:type="dxa"/>
          </w:tcPr>
          <w:p w14:paraId="277720B8" w14:textId="77777777" w:rsidR="000B538B" w:rsidRDefault="000B538B" w:rsidP="000B538B">
            <w:pPr>
              <w:autoSpaceDE w:val="0"/>
              <w:autoSpaceDN w:val="0"/>
              <w:adjustRightInd w:val="0"/>
              <w:jc w:val="center"/>
              <w:rPr>
                <w:rFonts w:ascii="Arial" w:eastAsia="TimesNewRomanPS" w:hAnsi="Arial" w:cs="Arial"/>
                <w:sz w:val="20"/>
                <w:szCs w:val="20"/>
              </w:rPr>
            </w:pPr>
            <w:r w:rsidRPr="00DD0394">
              <w:rPr>
                <w:rFonts w:ascii="Arial" w:hAnsi="Arial" w:cs="Arial"/>
                <w:b/>
                <w:bCs/>
                <w:sz w:val="20"/>
                <w:szCs w:val="20"/>
              </w:rPr>
              <w:t>25% Carbon</w:t>
            </w:r>
          </w:p>
        </w:tc>
      </w:tr>
      <w:tr w:rsidR="000B538B" w14:paraId="650A600E" w14:textId="77777777" w:rsidTr="00AC2415">
        <w:tc>
          <w:tcPr>
            <w:tcW w:w="2624" w:type="dxa"/>
          </w:tcPr>
          <w:p w14:paraId="46B33682" w14:textId="77777777" w:rsidR="000B538B" w:rsidRDefault="000B538B" w:rsidP="000B538B">
            <w:pPr>
              <w:autoSpaceDE w:val="0"/>
              <w:autoSpaceDN w:val="0"/>
              <w:adjustRightInd w:val="0"/>
              <w:rPr>
                <w:rFonts w:ascii="Arial" w:eastAsia="TimesNewRomanPS" w:hAnsi="Arial" w:cs="Arial"/>
                <w:sz w:val="20"/>
                <w:szCs w:val="20"/>
              </w:rPr>
            </w:pPr>
            <w:r w:rsidRPr="00DD0394">
              <w:rPr>
                <w:rFonts w:ascii="Arial" w:eastAsia="TimesNewRomanPS" w:hAnsi="Arial" w:cs="Arial"/>
                <w:sz w:val="20"/>
                <w:szCs w:val="20"/>
              </w:rPr>
              <w:t>Tensile Strength, psi, min.</w:t>
            </w:r>
          </w:p>
        </w:tc>
        <w:tc>
          <w:tcPr>
            <w:tcW w:w="2663" w:type="dxa"/>
          </w:tcPr>
          <w:p w14:paraId="643EE62D" w14:textId="77777777" w:rsidR="000B538B" w:rsidRDefault="000B538B" w:rsidP="000B538B">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ASTM D 4894 and D 4985</w:t>
            </w:r>
          </w:p>
        </w:tc>
        <w:tc>
          <w:tcPr>
            <w:tcW w:w="1674" w:type="dxa"/>
          </w:tcPr>
          <w:p w14:paraId="5C113B17" w14:textId="77777777" w:rsidR="000B538B" w:rsidRDefault="000B538B" w:rsidP="000B538B">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2000</w:t>
            </w:r>
          </w:p>
        </w:tc>
        <w:tc>
          <w:tcPr>
            <w:tcW w:w="1679" w:type="dxa"/>
          </w:tcPr>
          <w:p w14:paraId="1C14CD08" w14:textId="77777777" w:rsidR="000B538B" w:rsidRDefault="000B538B" w:rsidP="000B538B">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1300</w:t>
            </w:r>
          </w:p>
        </w:tc>
      </w:tr>
      <w:tr w:rsidR="000B538B" w14:paraId="483694E4" w14:textId="77777777" w:rsidTr="00AC2415">
        <w:tc>
          <w:tcPr>
            <w:tcW w:w="2624" w:type="dxa"/>
          </w:tcPr>
          <w:p w14:paraId="5A13E31C" w14:textId="77777777" w:rsidR="000B538B" w:rsidRDefault="000B538B" w:rsidP="000B538B">
            <w:pPr>
              <w:autoSpaceDE w:val="0"/>
              <w:autoSpaceDN w:val="0"/>
              <w:adjustRightInd w:val="0"/>
              <w:rPr>
                <w:rFonts w:ascii="Arial" w:eastAsia="TimesNewRomanPS" w:hAnsi="Arial" w:cs="Arial"/>
                <w:sz w:val="20"/>
                <w:szCs w:val="20"/>
              </w:rPr>
            </w:pPr>
            <w:r w:rsidRPr="00DD0394">
              <w:rPr>
                <w:rFonts w:ascii="Arial" w:eastAsia="TimesNewRomanPS" w:hAnsi="Arial" w:cs="Arial"/>
                <w:sz w:val="20"/>
                <w:szCs w:val="20"/>
              </w:rPr>
              <w:t>Elongation, min. %</w:t>
            </w:r>
          </w:p>
        </w:tc>
        <w:tc>
          <w:tcPr>
            <w:tcW w:w="2663" w:type="dxa"/>
          </w:tcPr>
          <w:p w14:paraId="47FC83D6" w14:textId="77777777" w:rsidR="000B538B" w:rsidRDefault="000B538B" w:rsidP="000B538B">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ASTM D 4894 and D 4985</w:t>
            </w:r>
          </w:p>
        </w:tc>
        <w:tc>
          <w:tcPr>
            <w:tcW w:w="1674" w:type="dxa"/>
          </w:tcPr>
          <w:p w14:paraId="3D5A7A57" w14:textId="77777777" w:rsidR="000B538B" w:rsidRDefault="000B538B" w:rsidP="000B538B">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150</w:t>
            </w:r>
          </w:p>
        </w:tc>
        <w:tc>
          <w:tcPr>
            <w:tcW w:w="1679" w:type="dxa"/>
          </w:tcPr>
          <w:p w14:paraId="53142E07" w14:textId="77777777" w:rsidR="000B538B" w:rsidRDefault="000B538B" w:rsidP="000B538B">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75</w:t>
            </w:r>
          </w:p>
        </w:tc>
      </w:tr>
      <w:tr w:rsidR="000B538B" w14:paraId="25B2FAFB" w14:textId="77777777" w:rsidTr="00AC2415">
        <w:tc>
          <w:tcPr>
            <w:tcW w:w="2624" w:type="dxa"/>
          </w:tcPr>
          <w:p w14:paraId="70FABA34" w14:textId="77777777" w:rsidR="000B538B" w:rsidRPr="00DD0394" w:rsidRDefault="000B538B" w:rsidP="000B538B">
            <w:pPr>
              <w:autoSpaceDE w:val="0"/>
              <w:autoSpaceDN w:val="0"/>
              <w:adjustRightInd w:val="0"/>
              <w:rPr>
                <w:rFonts w:ascii="Arial" w:eastAsia="TimesNewRomanPS" w:hAnsi="Arial" w:cs="Arial"/>
                <w:sz w:val="20"/>
                <w:szCs w:val="20"/>
              </w:rPr>
            </w:pPr>
            <w:r w:rsidRPr="00DD0394">
              <w:rPr>
                <w:rFonts w:ascii="Arial" w:eastAsia="TimesNewRomanPS" w:hAnsi="Arial" w:cs="Arial"/>
                <w:sz w:val="20"/>
                <w:szCs w:val="20"/>
              </w:rPr>
              <w:t>Specific Gravity, min.</w:t>
            </w:r>
          </w:p>
        </w:tc>
        <w:tc>
          <w:tcPr>
            <w:tcW w:w="2663" w:type="dxa"/>
          </w:tcPr>
          <w:p w14:paraId="5DC652C0" w14:textId="77777777" w:rsidR="000B538B" w:rsidRPr="00DD0394" w:rsidRDefault="000B538B" w:rsidP="000B538B">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ASTM D 792</w:t>
            </w:r>
          </w:p>
        </w:tc>
        <w:tc>
          <w:tcPr>
            <w:tcW w:w="1674" w:type="dxa"/>
          </w:tcPr>
          <w:p w14:paraId="1C618551" w14:textId="77777777" w:rsidR="000B538B" w:rsidRPr="00DD0394" w:rsidRDefault="000B538B" w:rsidP="000B538B">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2.2</w:t>
            </w:r>
          </w:p>
        </w:tc>
        <w:tc>
          <w:tcPr>
            <w:tcW w:w="1679" w:type="dxa"/>
          </w:tcPr>
          <w:p w14:paraId="644427AD" w14:textId="77777777" w:rsidR="000B538B" w:rsidRPr="00DD0394" w:rsidRDefault="000B538B" w:rsidP="000B538B">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2.1</w:t>
            </w:r>
          </w:p>
        </w:tc>
      </w:tr>
      <w:tr w:rsidR="000B538B" w14:paraId="34AB5D6B" w14:textId="77777777" w:rsidTr="00AC2415">
        <w:tc>
          <w:tcPr>
            <w:tcW w:w="2624" w:type="dxa"/>
          </w:tcPr>
          <w:p w14:paraId="5E532E92" w14:textId="77777777" w:rsidR="000B538B" w:rsidRPr="00DD0394" w:rsidRDefault="000B538B" w:rsidP="000B538B">
            <w:pPr>
              <w:autoSpaceDE w:val="0"/>
              <w:autoSpaceDN w:val="0"/>
              <w:adjustRightInd w:val="0"/>
              <w:rPr>
                <w:rFonts w:ascii="Arial" w:eastAsia="TimesNewRomanPS" w:hAnsi="Arial" w:cs="Arial"/>
                <w:sz w:val="20"/>
                <w:szCs w:val="20"/>
              </w:rPr>
            </w:pPr>
            <w:r w:rsidRPr="00DD0394">
              <w:rPr>
                <w:rFonts w:ascii="Arial" w:eastAsia="TimesNewRomanPS" w:hAnsi="Arial" w:cs="Arial"/>
                <w:sz w:val="20"/>
                <w:szCs w:val="20"/>
              </w:rPr>
              <w:t>Melting Point</w:t>
            </w:r>
          </w:p>
        </w:tc>
        <w:tc>
          <w:tcPr>
            <w:tcW w:w="2663" w:type="dxa"/>
          </w:tcPr>
          <w:p w14:paraId="382E8A81" w14:textId="77777777" w:rsidR="000B538B" w:rsidRPr="00DD0394" w:rsidRDefault="000B538B" w:rsidP="000B538B">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ASTM D 4894 and D 4985</w:t>
            </w:r>
          </w:p>
        </w:tc>
        <w:tc>
          <w:tcPr>
            <w:tcW w:w="1674" w:type="dxa"/>
          </w:tcPr>
          <w:p w14:paraId="6C844D2E" w14:textId="77777777" w:rsidR="000B538B" w:rsidRPr="00DD0394" w:rsidRDefault="000B538B" w:rsidP="000B538B">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327°C</w:t>
            </w:r>
          </w:p>
        </w:tc>
        <w:tc>
          <w:tcPr>
            <w:tcW w:w="1679" w:type="dxa"/>
          </w:tcPr>
          <w:p w14:paraId="2A91C124" w14:textId="77777777" w:rsidR="000B538B" w:rsidRPr="00DD0394" w:rsidRDefault="000B538B" w:rsidP="000B538B">
            <w:pPr>
              <w:autoSpaceDE w:val="0"/>
              <w:autoSpaceDN w:val="0"/>
              <w:adjustRightInd w:val="0"/>
              <w:jc w:val="center"/>
              <w:rPr>
                <w:rFonts w:ascii="Arial" w:eastAsia="TimesNewRomanPS" w:hAnsi="Arial" w:cs="Arial"/>
                <w:sz w:val="20"/>
                <w:szCs w:val="20"/>
              </w:rPr>
            </w:pPr>
            <w:r>
              <w:rPr>
                <w:rFonts w:ascii="Arial" w:eastAsia="TimesNewRomanPS" w:hAnsi="Arial" w:cs="Arial"/>
                <w:sz w:val="20"/>
                <w:szCs w:val="20"/>
              </w:rPr>
              <w:t>±</w:t>
            </w:r>
            <w:r w:rsidRPr="00DD0394">
              <w:rPr>
                <w:rFonts w:ascii="Arial" w:eastAsia="TimesNewRomanPS" w:hAnsi="Arial" w:cs="Arial"/>
                <w:sz w:val="20"/>
                <w:szCs w:val="20"/>
              </w:rPr>
              <w:t>10°C</w:t>
            </w:r>
          </w:p>
        </w:tc>
      </w:tr>
    </w:tbl>
    <w:p w14:paraId="2D2B9575" w14:textId="77777777" w:rsidR="000B538B" w:rsidRPr="00CA2C6E" w:rsidRDefault="000B538B" w:rsidP="00CA2C6E">
      <w:pPr>
        <w:autoSpaceDE w:val="0"/>
        <w:autoSpaceDN w:val="0"/>
        <w:adjustRightInd w:val="0"/>
        <w:spacing w:after="0" w:line="240" w:lineRule="auto"/>
        <w:rPr>
          <w:rFonts w:ascii="Arial" w:eastAsia="TimesNewRomanPS" w:hAnsi="Arial" w:cs="Arial"/>
          <w:sz w:val="20"/>
          <w:szCs w:val="20"/>
        </w:rPr>
      </w:pPr>
    </w:p>
    <w:p w14:paraId="7C117D32" w14:textId="77777777" w:rsidR="000636BD" w:rsidRPr="00CA2C6E" w:rsidRDefault="00DD0394" w:rsidP="00AC2415">
      <w:pPr>
        <w:autoSpaceDE w:val="0"/>
        <w:autoSpaceDN w:val="0"/>
        <w:adjustRightInd w:val="0"/>
        <w:spacing w:line="240" w:lineRule="auto"/>
        <w:ind w:left="720"/>
        <w:jc w:val="both"/>
        <w:rPr>
          <w:rFonts w:ascii="Arial" w:eastAsia="TimesNewRomanPS" w:hAnsi="Arial" w:cs="Arial"/>
          <w:sz w:val="20"/>
          <w:szCs w:val="20"/>
        </w:rPr>
      </w:pPr>
      <w:r w:rsidRPr="00CA2C6E">
        <w:rPr>
          <w:rFonts w:ascii="Arial" w:hAnsi="Arial" w:cs="Arial"/>
          <w:b/>
          <w:bCs/>
          <w:sz w:val="20"/>
          <w:szCs w:val="20"/>
        </w:rPr>
        <w:t>Fabric PTFE</w:t>
      </w:r>
      <w:r w:rsidRPr="00CA2C6E">
        <w:rPr>
          <w:rFonts w:ascii="Arial" w:hAnsi="Arial" w:cs="Arial"/>
          <w:bCs/>
          <w:sz w:val="20"/>
          <w:szCs w:val="20"/>
        </w:rPr>
        <w:t xml:space="preserve"> </w:t>
      </w:r>
      <w:r w:rsidRPr="00CA2C6E">
        <w:rPr>
          <w:rFonts w:ascii="Arial" w:eastAsia="TimesNewRomanPS" w:hAnsi="Arial" w:cs="Arial"/>
          <w:sz w:val="20"/>
          <w:szCs w:val="20"/>
        </w:rPr>
        <w:t>shall be made from virgin PTFE oriented multifilament and other fibers.</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The minimum thickness under the applica</w:t>
      </w:r>
      <w:r w:rsidR="000636BD" w:rsidRPr="00CA2C6E">
        <w:rPr>
          <w:rFonts w:ascii="Arial" w:eastAsia="TimesNewRomanPS" w:hAnsi="Arial" w:cs="Arial"/>
          <w:sz w:val="20"/>
          <w:szCs w:val="20"/>
        </w:rPr>
        <w:t>tion of vertical load shall be:</w:t>
      </w:r>
    </w:p>
    <w:p w14:paraId="45FCE33F" w14:textId="77777777" w:rsidR="000636BD"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1/16 inch up to 3,500 pounds per square inch load</w:t>
      </w:r>
    </w:p>
    <w:p w14:paraId="11A6B9F0" w14:textId="77777777" w:rsidR="000636BD"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3/64 inch from 3,500 pounds per square inch to 6,000 pounds per square inch load.</w:t>
      </w:r>
    </w:p>
    <w:p w14:paraId="4437DBB1" w14:textId="77777777" w:rsidR="000636BD" w:rsidRPr="00CA2C6E" w:rsidRDefault="00DD0394" w:rsidP="00AC24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Where the PTFE is to be epoxy bonded, it shall be etched by the sodium naphthalene or</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sodium ammonia etching process by an approved manufacturer.</w:t>
      </w:r>
    </w:p>
    <w:p w14:paraId="2DF3F549" w14:textId="77777777" w:rsidR="000636BD" w:rsidRPr="00CA2C6E" w:rsidRDefault="00DD0394" w:rsidP="00AC24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Stainless steel sliding surfaces</w:t>
      </w:r>
      <w:r w:rsidRPr="00CA2C6E">
        <w:rPr>
          <w:rFonts w:ascii="Arial" w:hAnsi="Arial" w:cs="Arial"/>
          <w:bCs/>
          <w:sz w:val="20"/>
          <w:szCs w:val="20"/>
        </w:rPr>
        <w:t xml:space="preserve"> </w:t>
      </w:r>
      <w:r w:rsidRPr="00CA2C6E">
        <w:rPr>
          <w:rFonts w:ascii="Arial" w:eastAsia="TimesNewRomanPS" w:hAnsi="Arial" w:cs="Arial"/>
          <w:sz w:val="20"/>
          <w:szCs w:val="20"/>
        </w:rPr>
        <w:t xml:space="preserve">shall conform to ASTM </w:t>
      </w:r>
      <w:proofErr w:type="gramStart"/>
      <w:r w:rsidRPr="00CA2C6E">
        <w:rPr>
          <w:rFonts w:ascii="Arial" w:eastAsia="TimesNewRomanPS" w:hAnsi="Arial" w:cs="Arial"/>
          <w:sz w:val="20"/>
          <w:szCs w:val="20"/>
        </w:rPr>
        <w:t>A</w:t>
      </w:r>
      <w:proofErr w:type="gramEnd"/>
      <w:r w:rsidRPr="00CA2C6E">
        <w:rPr>
          <w:rFonts w:ascii="Arial" w:eastAsia="TimesNewRomanPS" w:hAnsi="Arial" w:cs="Arial"/>
          <w:sz w:val="20"/>
          <w:szCs w:val="20"/>
        </w:rPr>
        <w:t xml:space="preserve"> 167 or A 240, Type 304,</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with a surface finish 20 micro-inches </w:t>
      </w:r>
      <w:proofErr w:type="spellStart"/>
      <w:r w:rsidRPr="00CA2C6E">
        <w:rPr>
          <w:rFonts w:ascii="Arial" w:eastAsia="TimesNewRomanPS" w:hAnsi="Arial" w:cs="Arial"/>
          <w:sz w:val="20"/>
          <w:szCs w:val="20"/>
        </w:rPr>
        <w:t>rms</w:t>
      </w:r>
      <w:proofErr w:type="spellEnd"/>
      <w:r w:rsidRPr="00CA2C6E">
        <w:rPr>
          <w:rFonts w:ascii="Arial" w:eastAsia="TimesNewRomanPS" w:hAnsi="Arial" w:cs="Arial"/>
          <w:sz w:val="20"/>
          <w:szCs w:val="20"/>
        </w:rPr>
        <w:t xml:space="preserve"> or less. Welded stainless steel overlay shall be</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produced using Type 309L electrodes.</w:t>
      </w:r>
    </w:p>
    <w:p w14:paraId="0315BF26" w14:textId="77777777" w:rsidR="000636BD" w:rsidRPr="00CA2C6E" w:rsidRDefault="00DD0394" w:rsidP="00AC24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Sealing rings</w:t>
      </w:r>
      <w:r w:rsidRPr="00CA2C6E">
        <w:rPr>
          <w:rFonts w:ascii="Arial" w:hAnsi="Arial" w:cs="Arial"/>
          <w:bCs/>
          <w:sz w:val="20"/>
          <w:szCs w:val="20"/>
        </w:rPr>
        <w:t xml:space="preserve"> </w:t>
      </w:r>
      <w:r w:rsidRPr="00CA2C6E">
        <w:rPr>
          <w:rFonts w:ascii="Arial" w:eastAsia="TimesNewRomanPS" w:hAnsi="Arial" w:cs="Arial"/>
          <w:sz w:val="20"/>
          <w:szCs w:val="20"/>
        </w:rPr>
        <w:t>may be made only of metal and shall conform to the following:</w:t>
      </w:r>
    </w:p>
    <w:p w14:paraId="7452CF2C" w14:textId="77777777" w:rsidR="000636BD" w:rsidRPr="00CA2C6E" w:rsidRDefault="00DD0394" w:rsidP="00AC2415">
      <w:pPr>
        <w:pStyle w:val="ListParagraph"/>
        <w:numPr>
          <w:ilvl w:val="0"/>
          <w:numId w:val="14"/>
        </w:numPr>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 xml:space="preserve">Flat brass rings, ASTM B 36, </w:t>
      </w:r>
      <w:proofErr w:type="gramStart"/>
      <w:r w:rsidRPr="00CA2C6E">
        <w:rPr>
          <w:rFonts w:ascii="Arial" w:eastAsia="TimesNewRomanPS" w:hAnsi="Arial" w:cs="Arial"/>
          <w:sz w:val="20"/>
          <w:szCs w:val="20"/>
        </w:rPr>
        <w:t>half hard</w:t>
      </w:r>
      <w:proofErr w:type="gramEnd"/>
      <w:r w:rsidRPr="00CA2C6E">
        <w:rPr>
          <w:rFonts w:ascii="Arial" w:eastAsia="TimesNewRomanPS" w:hAnsi="Arial" w:cs="Arial"/>
          <w:sz w:val="20"/>
          <w:szCs w:val="20"/>
        </w:rPr>
        <w:t>.</w:t>
      </w:r>
    </w:p>
    <w:p w14:paraId="27E2B7EF" w14:textId="77777777" w:rsidR="000636BD" w:rsidRPr="00CA2C6E" w:rsidRDefault="00DD0394" w:rsidP="00AC2415">
      <w:pPr>
        <w:pStyle w:val="ListParagraph"/>
        <w:numPr>
          <w:ilvl w:val="0"/>
          <w:numId w:val="14"/>
        </w:numPr>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 xml:space="preserve">Round cross-section rings, FS QQB626, composition 22, </w:t>
      </w:r>
      <w:proofErr w:type="gramStart"/>
      <w:r w:rsidRPr="00CA2C6E">
        <w:rPr>
          <w:rFonts w:ascii="Arial" w:eastAsia="TimesNewRomanPS" w:hAnsi="Arial" w:cs="Arial"/>
          <w:sz w:val="20"/>
          <w:szCs w:val="20"/>
        </w:rPr>
        <w:t>half hard</w:t>
      </w:r>
      <w:proofErr w:type="gramEnd"/>
      <w:r w:rsidRPr="00CA2C6E">
        <w:rPr>
          <w:rFonts w:ascii="Arial" w:eastAsia="TimesNewRomanPS" w:hAnsi="Arial" w:cs="Arial"/>
          <w:sz w:val="20"/>
          <w:szCs w:val="20"/>
        </w:rPr>
        <w:t>.</w:t>
      </w:r>
    </w:p>
    <w:p w14:paraId="3FB71A46" w14:textId="77777777" w:rsidR="000636BD" w:rsidRPr="00CA2C6E" w:rsidRDefault="00DD0394" w:rsidP="00AC2415">
      <w:pPr>
        <w:autoSpaceDE w:val="0"/>
        <w:autoSpaceDN w:val="0"/>
        <w:adjustRightInd w:val="0"/>
        <w:spacing w:line="240" w:lineRule="auto"/>
        <w:ind w:left="720"/>
        <w:jc w:val="both"/>
        <w:rPr>
          <w:rFonts w:ascii="Arial" w:eastAsia="TimesNewRomanPS" w:hAnsi="Arial" w:cs="Arial"/>
          <w:sz w:val="20"/>
          <w:szCs w:val="20"/>
        </w:rPr>
      </w:pPr>
      <w:r w:rsidRPr="00CA2C6E">
        <w:rPr>
          <w:rFonts w:ascii="Arial" w:eastAsia="TimesNewRomanPS" w:hAnsi="Arial" w:cs="Arial"/>
          <w:sz w:val="20"/>
          <w:szCs w:val="20"/>
        </w:rPr>
        <w:lastRenderedPageBreak/>
        <w:t>Bronze elements shall conform to the following:</w:t>
      </w:r>
    </w:p>
    <w:p w14:paraId="6E77D016" w14:textId="77777777" w:rsidR="000636BD" w:rsidRPr="00CA2C6E" w:rsidRDefault="00DD0394" w:rsidP="00AC2415">
      <w:pPr>
        <w:pStyle w:val="ListParagraph"/>
        <w:numPr>
          <w:ilvl w:val="0"/>
          <w:numId w:val="15"/>
        </w:numPr>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 xml:space="preserve">Type </w:t>
      </w:r>
      <w:proofErr w:type="gramStart"/>
      <w:r w:rsidRPr="00CA2C6E">
        <w:rPr>
          <w:rFonts w:ascii="Arial" w:eastAsia="TimesNewRomanPS" w:hAnsi="Arial" w:cs="Arial"/>
          <w:sz w:val="20"/>
          <w:szCs w:val="20"/>
        </w:rPr>
        <w:t>1</w:t>
      </w:r>
      <w:proofErr w:type="gramEnd"/>
      <w:r w:rsidRPr="00CA2C6E">
        <w:rPr>
          <w:rFonts w:ascii="Arial" w:eastAsia="TimesNewRomanPS" w:hAnsi="Arial" w:cs="Arial"/>
          <w:sz w:val="20"/>
          <w:szCs w:val="20"/>
        </w:rPr>
        <w:t>, ASTM B 22, Alloy C90500.</w:t>
      </w:r>
    </w:p>
    <w:p w14:paraId="0576C1F9" w14:textId="77777777" w:rsidR="000636BD" w:rsidRPr="00CA2C6E" w:rsidRDefault="00DD0394" w:rsidP="00AC2415">
      <w:pPr>
        <w:pStyle w:val="ListParagraph"/>
        <w:numPr>
          <w:ilvl w:val="0"/>
          <w:numId w:val="15"/>
        </w:numPr>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 xml:space="preserve">Type </w:t>
      </w:r>
      <w:proofErr w:type="gramStart"/>
      <w:r w:rsidRPr="00CA2C6E">
        <w:rPr>
          <w:rFonts w:ascii="Arial" w:eastAsia="TimesNewRomanPS" w:hAnsi="Arial" w:cs="Arial"/>
          <w:sz w:val="20"/>
          <w:szCs w:val="20"/>
        </w:rPr>
        <w:t>2</w:t>
      </w:r>
      <w:proofErr w:type="gramEnd"/>
      <w:r w:rsidRPr="00CA2C6E">
        <w:rPr>
          <w:rFonts w:ascii="Arial" w:eastAsia="TimesNewRomanPS" w:hAnsi="Arial" w:cs="Arial"/>
          <w:sz w:val="20"/>
          <w:szCs w:val="20"/>
        </w:rPr>
        <w:t>, ASTM B 22, Alloy C91100.</w:t>
      </w:r>
    </w:p>
    <w:p w14:paraId="37FC292D" w14:textId="77777777" w:rsidR="000636BD" w:rsidRPr="00CA2C6E" w:rsidRDefault="00DD0394" w:rsidP="00AC2415">
      <w:pPr>
        <w:pStyle w:val="ListParagraph"/>
        <w:numPr>
          <w:ilvl w:val="0"/>
          <w:numId w:val="15"/>
        </w:numPr>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 xml:space="preserve">Type </w:t>
      </w:r>
      <w:proofErr w:type="gramStart"/>
      <w:r w:rsidRPr="00CA2C6E">
        <w:rPr>
          <w:rFonts w:ascii="Arial" w:eastAsia="TimesNewRomanPS" w:hAnsi="Arial" w:cs="Arial"/>
          <w:sz w:val="20"/>
          <w:szCs w:val="20"/>
        </w:rPr>
        <w:t>3</w:t>
      </w:r>
      <w:proofErr w:type="gramEnd"/>
      <w:r w:rsidRPr="00CA2C6E">
        <w:rPr>
          <w:rFonts w:ascii="Arial" w:eastAsia="TimesNewRomanPS" w:hAnsi="Arial" w:cs="Arial"/>
          <w:sz w:val="20"/>
          <w:szCs w:val="20"/>
        </w:rPr>
        <w:t>, ASTM B 22, Alloy C86300.</w:t>
      </w:r>
    </w:p>
    <w:p w14:paraId="5FC47445" w14:textId="77777777" w:rsidR="000636BD" w:rsidRPr="00CA2C6E" w:rsidRDefault="00DD0394" w:rsidP="00AC2415">
      <w:pPr>
        <w:autoSpaceDE w:val="0"/>
        <w:autoSpaceDN w:val="0"/>
        <w:adjustRightInd w:val="0"/>
        <w:spacing w:line="240" w:lineRule="auto"/>
        <w:ind w:left="720"/>
        <w:jc w:val="both"/>
        <w:rPr>
          <w:rFonts w:ascii="Arial" w:eastAsia="TimesNewRomanPS" w:hAnsi="Arial" w:cs="Arial"/>
          <w:sz w:val="20"/>
          <w:szCs w:val="20"/>
        </w:rPr>
      </w:pPr>
      <w:r w:rsidRPr="00CA2C6E">
        <w:rPr>
          <w:rFonts w:ascii="Arial" w:hAnsi="Arial" w:cs="Arial"/>
          <w:b/>
          <w:bCs/>
          <w:sz w:val="20"/>
          <w:szCs w:val="20"/>
        </w:rPr>
        <w:t>Solid lubricant</w:t>
      </w:r>
      <w:r w:rsidRPr="00CA2C6E">
        <w:rPr>
          <w:rFonts w:ascii="Arial" w:hAnsi="Arial" w:cs="Arial"/>
          <w:bCs/>
          <w:sz w:val="20"/>
          <w:szCs w:val="20"/>
        </w:rPr>
        <w:t xml:space="preserve"> </w:t>
      </w:r>
      <w:r w:rsidRPr="00CA2C6E">
        <w:rPr>
          <w:rFonts w:ascii="Arial" w:eastAsia="TimesNewRomanPS" w:hAnsi="Arial" w:cs="Arial"/>
          <w:sz w:val="20"/>
          <w:szCs w:val="20"/>
        </w:rPr>
        <w:t xml:space="preserve">shall consist of a combination of solids having </w:t>
      </w:r>
      <w:proofErr w:type="spellStart"/>
      <w:r w:rsidRPr="00CA2C6E">
        <w:rPr>
          <w:rFonts w:ascii="Arial" w:eastAsia="TimesNewRomanPS" w:hAnsi="Arial" w:cs="Arial"/>
          <w:sz w:val="20"/>
          <w:szCs w:val="20"/>
        </w:rPr>
        <w:t>nondeteriorating</w:t>
      </w:r>
      <w:proofErr w:type="spellEnd"/>
      <w:r w:rsidRPr="00CA2C6E">
        <w:rPr>
          <w:rFonts w:ascii="Arial" w:eastAsia="TimesNewRomanPS" w:hAnsi="Arial" w:cs="Arial"/>
          <w:sz w:val="20"/>
          <w:szCs w:val="20"/>
        </w:rPr>
        <w:t xml:space="preserve"> characteristics,</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as well as lubricating qualities, and shall be capable of wit</w:t>
      </w:r>
      <w:r w:rsidR="000636BD" w:rsidRPr="00CA2C6E">
        <w:rPr>
          <w:rFonts w:ascii="Arial" w:eastAsia="TimesNewRomanPS" w:hAnsi="Arial" w:cs="Arial"/>
          <w:sz w:val="20"/>
          <w:szCs w:val="20"/>
        </w:rPr>
        <w:t xml:space="preserve">hstanding long-term atmospheric </w:t>
      </w:r>
      <w:r w:rsidRPr="00CA2C6E">
        <w:rPr>
          <w:rFonts w:ascii="Arial" w:eastAsia="TimesNewRomanPS" w:hAnsi="Arial" w:cs="Arial"/>
          <w:sz w:val="20"/>
          <w:szCs w:val="20"/>
        </w:rPr>
        <w:t xml:space="preserve">exposure, de-icing materials, and water. Molybdenum </w:t>
      </w:r>
      <w:r w:rsidR="000636BD" w:rsidRPr="00CA2C6E">
        <w:rPr>
          <w:rFonts w:ascii="Arial" w:eastAsia="TimesNewRomanPS" w:hAnsi="Arial" w:cs="Arial"/>
          <w:sz w:val="20"/>
          <w:szCs w:val="20"/>
        </w:rPr>
        <w:t xml:space="preserve">disulfide and other ingredients </w:t>
      </w:r>
      <w:r w:rsidRPr="00CA2C6E">
        <w:rPr>
          <w:rFonts w:ascii="Arial" w:eastAsia="TimesNewRomanPS" w:hAnsi="Arial" w:cs="Arial"/>
          <w:sz w:val="20"/>
          <w:szCs w:val="20"/>
        </w:rPr>
        <w:t>that may promote electrolytic or chemical action bet</w:t>
      </w:r>
      <w:r w:rsidR="000636BD" w:rsidRPr="00CA2C6E">
        <w:rPr>
          <w:rFonts w:ascii="Arial" w:eastAsia="TimesNewRomanPS" w:hAnsi="Arial" w:cs="Arial"/>
          <w:sz w:val="20"/>
          <w:szCs w:val="20"/>
        </w:rPr>
        <w:t xml:space="preserve">ween the bearing elements shall </w:t>
      </w:r>
      <w:r w:rsidRPr="00CA2C6E">
        <w:rPr>
          <w:rFonts w:ascii="Arial" w:eastAsia="TimesNewRomanPS" w:hAnsi="Arial" w:cs="Arial"/>
          <w:sz w:val="20"/>
          <w:szCs w:val="20"/>
        </w:rPr>
        <w:t>not be used. Shellac, tars and asphalts, and petroleum solvent</w:t>
      </w:r>
      <w:r w:rsidR="000636BD" w:rsidRPr="00CA2C6E">
        <w:rPr>
          <w:rFonts w:ascii="Arial" w:eastAsia="TimesNewRomanPS" w:hAnsi="Arial" w:cs="Arial"/>
          <w:sz w:val="20"/>
          <w:szCs w:val="20"/>
        </w:rPr>
        <w:t>s shall not be used as binders.</w:t>
      </w:r>
    </w:p>
    <w:p w14:paraId="0EAD5B81" w14:textId="77777777" w:rsidR="000636BD" w:rsidRPr="00CA2C6E" w:rsidRDefault="00DD0394" w:rsidP="00AC2415">
      <w:pPr>
        <w:autoSpaceDE w:val="0"/>
        <w:autoSpaceDN w:val="0"/>
        <w:adjustRightInd w:val="0"/>
        <w:spacing w:line="240" w:lineRule="auto"/>
        <w:ind w:left="720"/>
        <w:jc w:val="both"/>
        <w:rPr>
          <w:rFonts w:ascii="Arial" w:eastAsia="TimesNewRomanPS" w:hAnsi="Arial" w:cs="Arial"/>
          <w:sz w:val="20"/>
          <w:szCs w:val="20"/>
        </w:rPr>
      </w:pPr>
      <w:r w:rsidRPr="00CA2C6E">
        <w:rPr>
          <w:rFonts w:ascii="Arial" w:hAnsi="Arial" w:cs="Arial"/>
          <w:b/>
          <w:bCs/>
          <w:sz w:val="20"/>
          <w:szCs w:val="20"/>
        </w:rPr>
        <w:t>Socket head cap screws</w:t>
      </w:r>
      <w:r w:rsidRPr="00CA2C6E">
        <w:rPr>
          <w:rFonts w:ascii="Arial" w:hAnsi="Arial" w:cs="Arial"/>
          <w:bCs/>
          <w:sz w:val="20"/>
          <w:szCs w:val="20"/>
        </w:rPr>
        <w:t xml:space="preserve"> </w:t>
      </w:r>
      <w:r w:rsidRPr="00CA2C6E">
        <w:rPr>
          <w:rFonts w:ascii="Arial" w:eastAsia="TimesNewRomanPS" w:hAnsi="Arial" w:cs="Arial"/>
          <w:sz w:val="20"/>
          <w:szCs w:val="20"/>
        </w:rPr>
        <w:t xml:space="preserve">shall conform to ASTM </w:t>
      </w:r>
      <w:proofErr w:type="gramStart"/>
      <w:r w:rsidRPr="00CA2C6E">
        <w:rPr>
          <w:rFonts w:ascii="Arial" w:eastAsia="TimesNewRomanPS" w:hAnsi="Arial" w:cs="Arial"/>
          <w:sz w:val="20"/>
          <w:szCs w:val="20"/>
        </w:rPr>
        <w:t>A</w:t>
      </w:r>
      <w:proofErr w:type="gramEnd"/>
      <w:r w:rsidRPr="00CA2C6E">
        <w:rPr>
          <w:rFonts w:ascii="Arial" w:eastAsia="TimesNewRomanPS" w:hAnsi="Arial" w:cs="Arial"/>
          <w:sz w:val="20"/>
          <w:szCs w:val="20"/>
        </w:rPr>
        <w:t xml:space="preserve"> 5</w:t>
      </w:r>
      <w:r w:rsidR="000636BD" w:rsidRPr="00CA2C6E">
        <w:rPr>
          <w:rFonts w:ascii="Arial" w:eastAsia="TimesNewRomanPS" w:hAnsi="Arial" w:cs="Arial"/>
          <w:sz w:val="20"/>
          <w:szCs w:val="20"/>
        </w:rPr>
        <w:t>74, High Strength, 1960 Series.</w:t>
      </w:r>
    </w:p>
    <w:p w14:paraId="2B9C0E93" w14:textId="77777777" w:rsidR="000636BD" w:rsidRPr="00CA2C6E" w:rsidRDefault="00DD0394" w:rsidP="00AC2415">
      <w:pPr>
        <w:autoSpaceDE w:val="0"/>
        <w:autoSpaceDN w:val="0"/>
        <w:adjustRightInd w:val="0"/>
        <w:spacing w:line="240" w:lineRule="auto"/>
        <w:ind w:left="720"/>
        <w:jc w:val="both"/>
        <w:rPr>
          <w:rFonts w:ascii="Arial" w:eastAsia="TimesNewRomanPS" w:hAnsi="Arial" w:cs="Arial"/>
          <w:sz w:val="20"/>
          <w:szCs w:val="20"/>
        </w:rPr>
      </w:pPr>
      <w:r w:rsidRPr="00CA2C6E">
        <w:rPr>
          <w:rFonts w:ascii="Arial" w:hAnsi="Arial" w:cs="Arial"/>
          <w:b/>
          <w:bCs/>
          <w:sz w:val="20"/>
          <w:szCs w:val="20"/>
        </w:rPr>
        <w:t>Adhesive material</w:t>
      </w:r>
      <w:r w:rsidRPr="00CA2C6E">
        <w:rPr>
          <w:rFonts w:ascii="Arial" w:hAnsi="Arial" w:cs="Arial"/>
          <w:bCs/>
          <w:sz w:val="20"/>
          <w:szCs w:val="20"/>
        </w:rPr>
        <w:t xml:space="preserve"> </w:t>
      </w:r>
      <w:r w:rsidRPr="00CA2C6E">
        <w:rPr>
          <w:rFonts w:ascii="Arial" w:eastAsia="TimesNewRomanPS" w:hAnsi="Arial" w:cs="Arial"/>
          <w:sz w:val="20"/>
          <w:szCs w:val="20"/>
        </w:rPr>
        <w:t xml:space="preserve">for bonding PTFE to steel shall </w:t>
      </w:r>
      <w:r w:rsidR="000636BD" w:rsidRPr="00CA2C6E">
        <w:rPr>
          <w:rFonts w:ascii="Arial" w:eastAsia="TimesNewRomanPS" w:hAnsi="Arial" w:cs="Arial"/>
          <w:sz w:val="20"/>
          <w:szCs w:val="20"/>
        </w:rPr>
        <w:t xml:space="preserve">be an epoxy resin conforming FS </w:t>
      </w:r>
      <w:r w:rsidRPr="00CA2C6E">
        <w:rPr>
          <w:rFonts w:ascii="Arial" w:eastAsia="TimesNewRomanPS" w:hAnsi="Arial" w:cs="Arial"/>
          <w:sz w:val="20"/>
          <w:szCs w:val="20"/>
        </w:rPr>
        <w:t>MMA-A-1</w:t>
      </w:r>
      <w:r w:rsidR="000636BD" w:rsidRPr="00CA2C6E">
        <w:rPr>
          <w:rFonts w:ascii="Arial" w:eastAsia="TimesNewRomanPS" w:hAnsi="Arial" w:cs="Arial"/>
          <w:sz w:val="20"/>
          <w:szCs w:val="20"/>
        </w:rPr>
        <w:t>34, FEP film or approval equal.</w:t>
      </w:r>
    </w:p>
    <w:p w14:paraId="1CE7E569" w14:textId="295E0DC3" w:rsidR="000636BD" w:rsidRPr="00CA2C6E" w:rsidRDefault="00DD0394" w:rsidP="00AC2415">
      <w:pPr>
        <w:pStyle w:val="ListParagraph"/>
        <w:numPr>
          <w:ilvl w:val="1"/>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Construction</w:t>
      </w:r>
      <w:r w:rsidRPr="000636BD">
        <w:rPr>
          <w:rFonts w:ascii="Arial" w:hAnsi="Arial" w:cs="Arial"/>
          <w:b/>
          <w:bCs/>
          <w:sz w:val="20"/>
          <w:szCs w:val="20"/>
        </w:rPr>
        <w:t>:</w:t>
      </w:r>
    </w:p>
    <w:p w14:paraId="0758B5FB" w14:textId="1842B222" w:rsidR="000636BD"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Flatness</w:t>
      </w:r>
      <w:r w:rsidRPr="000636BD">
        <w:rPr>
          <w:rFonts w:ascii="Arial" w:hAnsi="Arial" w:cs="Arial"/>
          <w:b/>
          <w:bCs/>
          <w:sz w:val="20"/>
          <w:szCs w:val="20"/>
        </w:rPr>
        <w:t xml:space="preserve"> of bearings: </w:t>
      </w:r>
      <w:r w:rsidRPr="000636BD">
        <w:rPr>
          <w:rFonts w:ascii="Arial" w:eastAsia="TimesNewRomanPS" w:hAnsi="Arial" w:cs="Arial"/>
          <w:sz w:val="20"/>
          <w:szCs w:val="20"/>
        </w:rPr>
        <w:t>The flatness</w:t>
      </w:r>
      <w:r w:rsidRPr="00CA2C6E">
        <w:rPr>
          <w:rFonts w:ascii="Arial" w:hAnsi="Arial" w:cs="Arial"/>
          <w:b/>
          <w:bCs/>
          <w:sz w:val="20"/>
          <w:szCs w:val="20"/>
        </w:rPr>
        <w:t xml:space="preserve"> of bearings</w:t>
      </w:r>
      <w:r w:rsidRPr="00CA2C6E">
        <w:rPr>
          <w:rFonts w:ascii="Arial" w:eastAsia="TimesNewRomanPS" w:hAnsi="Arial" w:cs="Arial"/>
          <w:sz w:val="20"/>
          <w:szCs w:val="20"/>
        </w:rPr>
        <w:t xml:space="preserve"> after welding and fabrication shall be</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determined by the following method:</w:t>
      </w:r>
    </w:p>
    <w:p w14:paraId="714A0093" w14:textId="77777777" w:rsidR="000636BD"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A precision straightedge longer than the nominal dimension to be measured shall</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be placed in contact with the surface to be measured or as parallel to it as possible.</w:t>
      </w:r>
    </w:p>
    <w:p w14:paraId="3F04EF8E" w14:textId="77777777" w:rsidR="000636BD"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An attempt shall be made to insert a feeler gage having a tolerance of plus or minus</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0.001 inch under the straightedge. Since layering of feeler gages tends to degrade</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accuracy, the least number of blades shall be used.</w:t>
      </w:r>
    </w:p>
    <w:p w14:paraId="3B66E07F" w14:textId="77777777" w:rsidR="000636BD"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eastAsia="TimesNewRomanPS" w:hAnsi="Arial" w:cs="Arial"/>
          <w:sz w:val="20"/>
          <w:szCs w:val="20"/>
        </w:rPr>
        <w:t>Flatness is acceptable if the feeler does not pass under the straightedge.</w:t>
      </w:r>
    </w:p>
    <w:p w14:paraId="74BF2DAB" w14:textId="77777777" w:rsidR="000636BD"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hAnsi="Arial" w:cs="Arial"/>
          <w:b/>
          <w:bCs/>
          <w:sz w:val="20"/>
          <w:szCs w:val="20"/>
        </w:rPr>
        <w:t>Flatness tolerances</w:t>
      </w:r>
      <w:r w:rsidRPr="00CA2C6E">
        <w:rPr>
          <w:rFonts w:ascii="Arial" w:hAnsi="Arial" w:cs="Arial"/>
          <w:bCs/>
          <w:sz w:val="20"/>
          <w:szCs w:val="20"/>
        </w:rPr>
        <w:t xml:space="preserve"> </w:t>
      </w:r>
      <w:r w:rsidRPr="00CA2C6E">
        <w:rPr>
          <w:rFonts w:ascii="Arial" w:eastAsia="TimesNewRomanPS" w:hAnsi="Arial" w:cs="Arial"/>
          <w:sz w:val="20"/>
          <w:szCs w:val="20"/>
        </w:rPr>
        <w:t>are arranged in the following classes:</w:t>
      </w:r>
    </w:p>
    <w:p w14:paraId="6547E88A" w14:textId="77777777" w:rsidR="000636BD"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Class A, 0.0005 inch x nominal dimension.</w:t>
      </w:r>
    </w:p>
    <w:p w14:paraId="12B0D3DF" w14:textId="77777777" w:rsidR="000636BD"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Class B, 0.00l inch x nominal dimension.</w:t>
      </w:r>
    </w:p>
    <w:p w14:paraId="24BCCE68" w14:textId="77777777" w:rsidR="000636BD"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Class C, 0.002 inch, x nominal dimension.</w:t>
      </w:r>
    </w:p>
    <w:p w14:paraId="7A472EB0" w14:textId="77777777" w:rsidR="000636BD" w:rsidRPr="00CA2C6E" w:rsidRDefault="00DD0394"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eastAsia="TimesNewRomanPS" w:hAnsi="Arial" w:cs="Arial"/>
          <w:sz w:val="20"/>
          <w:szCs w:val="20"/>
        </w:rPr>
        <w:t>Nominal dimension shall be interpreted as the actual dimension of the plate, in inches,</w:t>
      </w:r>
      <w:r w:rsidR="000636BD" w:rsidRPr="00CA2C6E">
        <w:rPr>
          <w:rFonts w:ascii="Arial" w:eastAsia="TimesNewRomanPS" w:hAnsi="Arial" w:cs="Arial"/>
          <w:sz w:val="20"/>
          <w:szCs w:val="20"/>
        </w:rPr>
        <w:t xml:space="preserve"> under the straightedge.</w:t>
      </w:r>
    </w:p>
    <w:p w14:paraId="17D71E03" w14:textId="77777777" w:rsidR="000636BD" w:rsidRPr="00CA2C6E" w:rsidRDefault="00DD0394"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eastAsia="TimesNewRomanPS" w:hAnsi="Arial" w:cs="Arial"/>
          <w:sz w:val="20"/>
          <w:szCs w:val="20"/>
        </w:rPr>
        <w:t>In determining flatness, the straightedge may be located</w:t>
      </w:r>
      <w:r w:rsidR="000636BD" w:rsidRPr="00CA2C6E">
        <w:rPr>
          <w:rFonts w:ascii="Arial" w:eastAsia="TimesNewRomanPS" w:hAnsi="Arial" w:cs="Arial"/>
          <w:sz w:val="20"/>
          <w:szCs w:val="20"/>
        </w:rPr>
        <w:t xml:space="preserve"> in any position on the surface </w:t>
      </w:r>
      <w:r w:rsidRPr="00CA2C6E">
        <w:rPr>
          <w:rFonts w:ascii="Arial" w:eastAsia="TimesNewRomanPS" w:hAnsi="Arial" w:cs="Arial"/>
          <w:sz w:val="20"/>
          <w:szCs w:val="20"/>
        </w:rPr>
        <w:t>to be evaluated, not necessar</w:t>
      </w:r>
      <w:r w:rsidR="000636BD" w:rsidRPr="00CA2C6E">
        <w:rPr>
          <w:rFonts w:ascii="Arial" w:eastAsia="TimesNewRomanPS" w:hAnsi="Arial" w:cs="Arial"/>
          <w:sz w:val="20"/>
          <w:szCs w:val="20"/>
        </w:rPr>
        <w:t>ily at 90 degrees to the edges.</w:t>
      </w:r>
    </w:p>
    <w:p w14:paraId="32A7072C" w14:textId="77777777" w:rsidR="000636BD"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Rotational elements—Pot bearings:</w:t>
      </w:r>
      <w:r w:rsidRPr="00CA2C6E">
        <w:rPr>
          <w:rFonts w:ascii="Arial" w:hAnsi="Arial" w:cs="Arial"/>
          <w:bCs/>
          <w:sz w:val="20"/>
          <w:szCs w:val="20"/>
        </w:rPr>
        <w:t xml:space="preserve"> </w:t>
      </w:r>
      <w:r w:rsidRPr="00CA2C6E">
        <w:rPr>
          <w:rFonts w:ascii="Arial" w:eastAsia="TimesNewRomanPS" w:hAnsi="Arial" w:cs="Arial"/>
          <w:sz w:val="20"/>
          <w:szCs w:val="20"/>
        </w:rPr>
        <w:t>Pot bearings may, preferably, be made from a</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solid plate by machining or fabricated by welding a flame cut shape to a plate. Fabricated</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pots shall be manufactured in conformance with the </w:t>
      </w:r>
      <w:r w:rsidRPr="00CA2C6E">
        <w:rPr>
          <w:rFonts w:ascii="Arial" w:hAnsi="Arial" w:cs="Arial"/>
          <w:i/>
          <w:iCs/>
          <w:sz w:val="20"/>
          <w:szCs w:val="20"/>
        </w:rPr>
        <w:t>AASHTO/AWS D1.5</w:t>
      </w:r>
      <w:r w:rsidR="000636BD" w:rsidRPr="00CA2C6E">
        <w:rPr>
          <w:rFonts w:ascii="Arial" w:hAnsi="Arial" w:cs="Arial"/>
          <w:i/>
          <w:iCs/>
          <w:sz w:val="20"/>
          <w:szCs w:val="20"/>
        </w:rPr>
        <w:t xml:space="preserve"> </w:t>
      </w:r>
      <w:r w:rsidRPr="00CA2C6E">
        <w:rPr>
          <w:rFonts w:ascii="Arial" w:hAnsi="Arial" w:cs="Arial"/>
          <w:i/>
          <w:iCs/>
          <w:sz w:val="20"/>
          <w:szCs w:val="20"/>
        </w:rPr>
        <w:t xml:space="preserve">Bridge Welding Code. </w:t>
      </w:r>
      <w:r w:rsidRPr="00CA2C6E">
        <w:rPr>
          <w:rFonts w:ascii="Arial" w:eastAsia="TimesNewRomanPS" w:hAnsi="Arial" w:cs="Arial"/>
          <w:sz w:val="20"/>
          <w:szCs w:val="20"/>
        </w:rPr>
        <w:t>The outside diameter of pots fitting into a machined recess</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shall be </w:t>
      </w:r>
      <w:proofErr w:type="gramStart"/>
      <w:r w:rsidRPr="00CA2C6E">
        <w:rPr>
          <w:rFonts w:ascii="Arial" w:eastAsia="TimesNewRomanPS" w:hAnsi="Arial" w:cs="Arial"/>
          <w:sz w:val="20"/>
          <w:szCs w:val="20"/>
        </w:rPr>
        <w:t>}0.015</w:t>
      </w:r>
      <w:proofErr w:type="gramEnd"/>
      <w:r w:rsidRPr="00CA2C6E">
        <w:rPr>
          <w:rFonts w:ascii="Arial" w:eastAsia="TimesNewRomanPS" w:hAnsi="Arial" w:cs="Arial"/>
          <w:sz w:val="20"/>
          <w:szCs w:val="20"/>
        </w:rPr>
        <w:t xml:space="preserve"> inch. For pots not so recessed, the tolerance on plan dimensions shall</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be +1/8 inch, –0 inch. The inside diameter of pots shall be machined to a tolerance</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of </w:t>
      </w:r>
      <w:r w:rsidR="000636BD" w:rsidRPr="00CA2C6E">
        <w:rPr>
          <w:rFonts w:ascii="Arial" w:eastAsia="TimesNewRomanPS" w:hAnsi="Arial" w:cs="Arial"/>
          <w:sz w:val="20"/>
          <w:szCs w:val="20"/>
        </w:rPr>
        <w:t>±</w:t>
      </w:r>
      <w:r w:rsidRPr="00CA2C6E">
        <w:rPr>
          <w:rFonts w:ascii="Arial" w:eastAsia="TimesNewRomanPS" w:hAnsi="Arial" w:cs="Arial"/>
          <w:sz w:val="20"/>
          <w:szCs w:val="20"/>
        </w:rPr>
        <w:t xml:space="preserve">0.005 inch up to and including 20 inches and </w:t>
      </w:r>
      <w:r w:rsidR="000636BD" w:rsidRPr="00CA2C6E">
        <w:rPr>
          <w:rFonts w:ascii="Arial" w:eastAsia="TimesNewRomanPS" w:hAnsi="Arial" w:cs="Arial"/>
          <w:sz w:val="20"/>
          <w:szCs w:val="20"/>
        </w:rPr>
        <w:t>±</w:t>
      </w:r>
      <w:r w:rsidRPr="00CA2C6E">
        <w:rPr>
          <w:rFonts w:ascii="Arial" w:eastAsia="TimesNewRomanPS" w:hAnsi="Arial" w:cs="Arial"/>
          <w:sz w:val="20"/>
          <w:szCs w:val="20"/>
        </w:rPr>
        <w:t>0.007 inch over 20 inches The</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tolerance on the depth of the pot cavity shall be +0.01 inch, –0 inch. The underside of</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pots shall be machined parallel to the inside to a Class A tolerance. Machined surfaces</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in contact with elastomer shall have a finish of 63 </w:t>
      </w:r>
      <w:proofErr w:type="spellStart"/>
      <w:r w:rsidRPr="00CA2C6E">
        <w:rPr>
          <w:rFonts w:ascii="Arial" w:eastAsia="TimesNewRomanPS" w:hAnsi="Arial" w:cs="Arial"/>
          <w:sz w:val="20"/>
          <w:szCs w:val="20"/>
        </w:rPr>
        <w:t>rms</w:t>
      </w:r>
      <w:proofErr w:type="spellEnd"/>
      <w:r w:rsidRPr="00CA2C6E">
        <w:rPr>
          <w:rFonts w:ascii="Arial" w:eastAsia="TimesNewRomanPS" w:hAnsi="Arial" w:cs="Arial"/>
          <w:sz w:val="20"/>
          <w:szCs w:val="20"/>
        </w:rPr>
        <w:t xml:space="preserve"> or better. Other machined</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surfaces shall have a finish of 125 </w:t>
      </w:r>
      <w:proofErr w:type="spellStart"/>
      <w:r w:rsidRPr="00CA2C6E">
        <w:rPr>
          <w:rFonts w:ascii="Arial" w:eastAsia="TimesNewRomanPS" w:hAnsi="Arial" w:cs="Arial"/>
          <w:sz w:val="20"/>
          <w:szCs w:val="20"/>
        </w:rPr>
        <w:t>rms</w:t>
      </w:r>
      <w:proofErr w:type="spellEnd"/>
      <w:r w:rsidRPr="00CA2C6E">
        <w:rPr>
          <w:rFonts w:ascii="Arial" w:eastAsia="TimesNewRomanPS" w:hAnsi="Arial" w:cs="Arial"/>
          <w:sz w:val="20"/>
          <w:szCs w:val="20"/>
        </w:rPr>
        <w:t xml:space="preserve"> or better.</w:t>
      </w:r>
    </w:p>
    <w:p w14:paraId="4CCAF1A9" w14:textId="77777777" w:rsidR="000636BD"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hAnsi="Arial" w:cs="Arial"/>
          <w:b/>
          <w:bCs/>
          <w:sz w:val="20"/>
          <w:szCs w:val="20"/>
        </w:rPr>
        <w:lastRenderedPageBreak/>
        <w:t>Elastomeric disc tolerance</w:t>
      </w:r>
      <w:r w:rsidRPr="00CA2C6E">
        <w:rPr>
          <w:rFonts w:ascii="Arial" w:hAnsi="Arial" w:cs="Arial"/>
          <w:bCs/>
          <w:sz w:val="20"/>
          <w:szCs w:val="20"/>
        </w:rPr>
        <w:t xml:space="preserve"> </w:t>
      </w:r>
      <w:r w:rsidRPr="00CA2C6E">
        <w:rPr>
          <w:rFonts w:ascii="Arial" w:eastAsia="TimesNewRomanPS" w:hAnsi="Arial" w:cs="Arial"/>
          <w:sz w:val="20"/>
          <w:szCs w:val="20"/>
        </w:rPr>
        <w:t>shall be:</w:t>
      </w:r>
    </w:p>
    <w:p w14:paraId="20A5AF99" w14:textId="77777777" w:rsidR="000636BD"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Diam</w:t>
      </w:r>
      <w:r w:rsidR="000636BD" w:rsidRPr="00CA2C6E">
        <w:rPr>
          <w:rFonts w:ascii="Arial" w:eastAsia="TimesNewRomanPS" w:hAnsi="Arial" w:cs="Arial"/>
          <w:sz w:val="20"/>
          <w:szCs w:val="20"/>
        </w:rPr>
        <w:t>eters greater than 20 inches, ±</w:t>
      </w:r>
      <w:r w:rsidRPr="00CA2C6E">
        <w:rPr>
          <w:rFonts w:ascii="Arial" w:eastAsia="TimesNewRomanPS" w:hAnsi="Arial" w:cs="Arial"/>
          <w:sz w:val="20"/>
          <w:szCs w:val="20"/>
        </w:rPr>
        <w:t>3/32 inch.</w:t>
      </w:r>
    </w:p>
    <w:p w14:paraId="0F4E33D6" w14:textId="77777777" w:rsidR="000636BD"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 xml:space="preserve">Diameters less than or equal to 20 inches, </w:t>
      </w:r>
      <w:r w:rsidR="000636BD" w:rsidRPr="00CA2C6E">
        <w:rPr>
          <w:rFonts w:ascii="Arial" w:eastAsia="TimesNewRomanPS" w:hAnsi="Arial" w:cs="Arial"/>
          <w:sz w:val="20"/>
          <w:szCs w:val="20"/>
        </w:rPr>
        <w:t>±</w:t>
      </w:r>
      <w:r w:rsidRPr="00CA2C6E">
        <w:rPr>
          <w:rFonts w:ascii="Arial" w:eastAsia="TimesNewRomanPS" w:hAnsi="Arial" w:cs="Arial"/>
          <w:sz w:val="20"/>
          <w:szCs w:val="20"/>
        </w:rPr>
        <w:t>1/16 inch.</w:t>
      </w:r>
    </w:p>
    <w:p w14:paraId="46275582" w14:textId="77777777" w:rsidR="000636BD"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Discs may be made from up to three pieces, but the thinnest piece shall not be</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less than 1/2 inch.</w:t>
      </w:r>
    </w:p>
    <w:p w14:paraId="6E0841FA" w14:textId="77777777" w:rsidR="000636BD"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Total thickness of all pieces shall be –0 inch +1/8 inch.</w:t>
      </w:r>
    </w:p>
    <w:p w14:paraId="4DD80749" w14:textId="77777777" w:rsidR="000636BD" w:rsidRPr="00CA2C6E" w:rsidRDefault="000636BD"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hAnsi="Arial" w:cs="Arial"/>
          <w:b/>
          <w:bCs/>
          <w:sz w:val="20"/>
          <w:szCs w:val="20"/>
        </w:rPr>
        <w:t>Piston tolerances</w:t>
      </w:r>
      <w:r w:rsidRPr="00CA2C6E">
        <w:rPr>
          <w:rFonts w:ascii="Arial" w:hAnsi="Arial" w:cs="Arial"/>
          <w:bCs/>
          <w:sz w:val="20"/>
          <w:szCs w:val="20"/>
        </w:rPr>
        <w:t xml:space="preserve"> </w:t>
      </w:r>
      <w:r w:rsidRPr="00CA2C6E">
        <w:rPr>
          <w:rFonts w:ascii="Arial" w:eastAsia="TimesNewRomanPS" w:hAnsi="Arial" w:cs="Arial"/>
          <w:sz w:val="20"/>
          <w:szCs w:val="20"/>
        </w:rPr>
        <w:t>shall be:</w:t>
      </w:r>
    </w:p>
    <w:p w14:paraId="739C51E9" w14:textId="77777777" w:rsidR="000636BD" w:rsidRPr="00CA2C6E" w:rsidRDefault="000636BD" w:rsidP="00AC2415">
      <w:pPr>
        <w:pStyle w:val="ListParagraph"/>
        <w:numPr>
          <w:ilvl w:val="3"/>
          <w:numId w:val="18"/>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Diameter greater than 20 inches, ±0.007 inch.</w:t>
      </w:r>
    </w:p>
    <w:p w14:paraId="4EFF420B" w14:textId="77777777" w:rsidR="000636BD" w:rsidRPr="00CA2C6E" w:rsidRDefault="000636BD" w:rsidP="00AC2415">
      <w:pPr>
        <w:pStyle w:val="ListParagraph"/>
        <w:numPr>
          <w:ilvl w:val="3"/>
          <w:numId w:val="18"/>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Diameter less than 20 inches, ±0.005 inch.</w:t>
      </w:r>
    </w:p>
    <w:p w14:paraId="31957724" w14:textId="77777777" w:rsidR="000636BD" w:rsidRPr="00CA2C6E" w:rsidRDefault="000636BD" w:rsidP="00AC2415">
      <w:pPr>
        <w:pStyle w:val="ListParagraph"/>
        <w:numPr>
          <w:ilvl w:val="3"/>
          <w:numId w:val="18"/>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Sliding side, Class A tolerance.</w:t>
      </w:r>
    </w:p>
    <w:p w14:paraId="4E085D12" w14:textId="77777777" w:rsidR="000636BD" w:rsidRPr="00CA2C6E" w:rsidRDefault="000636BD" w:rsidP="00AC2415">
      <w:pPr>
        <w:pStyle w:val="ListParagraph"/>
        <w:numPr>
          <w:ilvl w:val="3"/>
          <w:numId w:val="18"/>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Elastomer side, Class B tolerance.</w:t>
      </w:r>
    </w:p>
    <w:p w14:paraId="31E74FD6" w14:textId="77777777" w:rsidR="000636BD" w:rsidRPr="00CA2C6E" w:rsidRDefault="000636BD" w:rsidP="00AC2415">
      <w:pPr>
        <w:pStyle w:val="ListParagraph"/>
        <w:numPr>
          <w:ilvl w:val="3"/>
          <w:numId w:val="18"/>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Piston flange thickness, +1/8 inch, –1/32 inch.</w:t>
      </w:r>
    </w:p>
    <w:p w14:paraId="11EE857C" w14:textId="77777777" w:rsidR="000636BD" w:rsidRPr="00CA2C6E" w:rsidRDefault="000636BD" w:rsidP="00AC2415">
      <w:pPr>
        <w:pStyle w:val="ListParagraph"/>
        <w:numPr>
          <w:ilvl w:val="3"/>
          <w:numId w:val="18"/>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Piston flange diameter, +1/8 inch, –1/32 inch.</w:t>
      </w:r>
    </w:p>
    <w:p w14:paraId="06839721" w14:textId="77777777" w:rsidR="000636BD"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Rotational elements—Spherical bearings:</w:t>
      </w:r>
      <w:r w:rsidRPr="00CA2C6E">
        <w:rPr>
          <w:rFonts w:ascii="Arial" w:hAnsi="Arial" w:cs="Arial"/>
          <w:bCs/>
          <w:sz w:val="20"/>
          <w:szCs w:val="20"/>
        </w:rPr>
        <w:t xml:space="preserve"> </w:t>
      </w:r>
      <w:r w:rsidRPr="00CA2C6E">
        <w:rPr>
          <w:rFonts w:ascii="Arial" w:eastAsia="TimesNewRomanPS" w:hAnsi="Arial" w:cs="Arial"/>
          <w:sz w:val="20"/>
          <w:szCs w:val="20"/>
        </w:rPr>
        <w:t>Spherical bearing machined diameters</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shall be </w:t>
      </w:r>
      <w:r w:rsidR="000636BD" w:rsidRPr="00CA2C6E">
        <w:rPr>
          <w:rFonts w:ascii="Arial" w:eastAsia="TimesNewRomanPS" w:hAnsi="Arial" w:cs="Arial"/>
          <w:sz w:val="20"/>
          <w:szCs w:val="20"/>
        </w:rPr>
        <w:t>±</w:t>
      </w:r>
      <w:r w:rsidRPr="00CA2C6E">
        <w:rPr>
          <w:rFonts w:ascii="Arial" w:eastAsia="TimesNewRomanPS" w:hAnsi="Arial" w:cs="Arial"/>
          <w:sz w:val="20"/>
          <w:szCs w:val="20"/>
        </w:rPr>
        <w:t>0.015 inch. Convex radius dimensions shall be +0.000 inch –0.010 inch.</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Concave radius dimensions shall be +0.010 inch, –0.000 inch. Mating surfaces shall</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be as in Design section; external edges may be as cast or flame-cut. Lower surface of</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convex element shall be Class C tolerance. The tolerance on the overall thickness of</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concave or convex plates shall be </w:t>
      </w:r>
      <w:r w:rsidR="000636BD" w:rsidRPr="00CA2C6E">
        <w:rPr>
          <w:rFonts w:ascii="Arial" w:eastAsia="TimesNewRomanPS" w:hAnsi="Arial" w:cs="Arial"/>
          <w:sz w:val="20"/>
          <w:szCs w:val="20"/>
        </w:rPr>
        <w:t>±</w:t>
      </w:r>
      <w:r w:rsidRPr="00CA2C6E">
        <w:rPr>
          <w:rFonts w:ascii="Arial" w:eastAsia="TimesNewRomanPS" w:hAnsi="Arial" w:cs="Arial"/>
          <w:sz w:val="20"/>
          <w:szCs w:val="20"/>
        </w:rPr>
        <w:t>0.03 inch.</w:t>
      </w:r>
    </w:p>
    <w:p w14:paraId="01497F7E" w14:textId="51B86FFB" w:rsidR="000636BD" w:rsidRPr="00CA2C6E" w:rsidRDefault="000636BD"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N</w:t>
      </w:r>
      <w:r w:rsidR="00DD0394" w:rsidRPr="00CA2C6E">
        <w:rPr>
          <w:rFonts w:ascii="Arial" w:hAnsi="Arial" w:cs="Arial"/>
          <w:b/>
          <w:bCs/>
          <w:sz w:val="20"/>
          <w:szCs w:val="20"/>
        </w:rPr>
        <w:t>on-rotational elements—All bearings</w:t>
      </w:r>
      <w:r w:rsidR="00DD0394" w:rsidRPr="000636BD">
        <w:rPr>
          <w:rFonts w:ascii="Arial" w:hAnsi="Arial" w:cs="Arial"/>
          <w:b/>
          <w:bCs/>
          <w:sz w:val="20"/>
          <w:szCs w:val="20"/>
        </w:rPr>
        <w:t>:</w:t>
      </w:r>
    </w:p>
    <w:p w14:paraId="7BACC895" w14:textId="77777777" w:rsidR="000636BD"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hAnsi="Arial" w:cs="Arial"/>
          <w:b/>
          <w:bCs/>
          <w:sz w:val="20"/>
          <w:szCs w:val="20"/>
        </w:rPr>
        <w:t>Masonry and distribution plate tolerances</w:t>
      </w:r>
      <w:r w:rsidRPr="00CA2C6E">
        <w:rPr>
          <w:rFonts w:ascii="Arial" w:hAnsi="Arial" w:cs="Arial"/>
          <w:bCs/>
          <w:sz w:val="20"/>
          <w:szCs w:val="20"/>
        </w:rPr>
        <w:t xml:space="preserve"> </w:t>
      </w:r>
      <w:r w:rsidRPr="00CA2C6E">
        <w:rPr>
          <w:rFonts w:ascii="Arial" w:eastAsia="TimesNewRomanPS" w:hAnsi="Arial" w:cs="Arial"/>
          <w:sz w:val="20"/>
          <w:szCs w:val="20"/>
        </w:rPr>
        <w:t>shall be:</w:t>
      </w:r>
    </w:p>
    <w:p w14:paraId="2E97E4BB" w14:textId="77777777" w:rsidR="000636BD"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Plan dimensions less than or equal to 30 inches, -0 inch +3/16 inch.</w:t>
      </w:r>
    </w:p>
    <w:p w14:paraId="142EAED5" w14:textId="77777777" w:rsidR="000636BD"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Plan dimensions over 30 inches, –0 inch +1/4 inch.</w:t>
      </w:r>
    </w:p>
    <w:p w14:paraId="5DF5CD23" w14:textId="77777777" w:rsidR="000636BD"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Thickness tolerance shall be -0.030 inch +0.060 inch.</w:t>
      </w:r>
    </w:p>
    <w:p w14:paraId="39CB948D" w14:textId="77777777" w:rsidR="000636BD" w:rsidRPr="00CA2C6E" w:rsidRDefault="00DD0394"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eastAsia="TimesNewRomanPS" w:hAnsi="Arial" w:cs="Arial"/>
          <w:sz w:val="20"/>
          <w:szCs w:val="20"/>
        </w:rPr>
        <w:t>Masonry plates used with pot or spherical bearings shall be Class C for the underside</w:t>
      </w:r>
      <w:r w:rsidR="000636BD" w:rsidRPr="00CA2C6E">
        <w:rPr>
          <w:rFonts w:ascii="Arial" w:eastAsia="TimesNewRomanPS" w:hAnsi="Arial" w:cs="Arial"/>
          <w:sz w:val="20"/>
          <w:szCs w:val="20"/>
        </w:rPr>
        <w:t xml:space="preserve"> </w:t>
      </w:r>
      <w:r w:rsidRPr="00CA2C6E">
        <w:rPr>
          <w:rFonts w:ascii="Arial" w:eastAsia="TimesNewRomanPS" w:hAnsi="Arial" w:cs="Arial"/>
          <w:sz w:val="20"/>
          <w:szCs w:val="20"/>
        </w:rPr>
        <w:t>and Class</w:t>
      </w:r>
      <w:r w:rsidR="000636BD" w:rsidRPr="00CA2C6E">
        <w:rPr>
          <w:rFonts w:ascii="Arial" w:eastAsia="TimesNewRomanPS" w:hAnsi="Arial" w:cs="Arial"/>
          <w:sz w:val="20"/>
          <w:szCs w:val="20"/>
        </w:rPr>
        <w:t xml:space="preserve"> A for the </w:t>
      </w:r>
      <w:proofErr w:type="spellStart"/>
      <w:r w:rsidR="000636BD" w:rsidRPr="00CA2C6E">
        <w:rPr>
          <w:rFonts w:ascii="Arial" w:eastAsia="TimesNewRomanPS" w:hAnsi="Arial" w:cs="Arial"/>
          <w:sz w:val="20"/>
          <w:szCs w:val="20"/>
        </w:rPr>
        <w:t>upperside</w:t>
      </w:r>
      <w:proofErr w:type="spellEnd"/>
      <w:r w:rsidR="000636BD" w:rsidRPr="00CA2C6E">
        <w:rPr>
          <w:rFonts w:ascii="Arial" w:eastAsia="TimesNewRomanPS" w:hAnsi="Arial" w:cs="Arial"/>
          <w:sz w:val="20"/>
          <w:szCs w:val="20"/>
        </w:rPr>
        <w:t xml:space="preserve"> tolerance.</w:t>
      </w:r>
    </w:p>
    <w:p w14:paraId="520EC115" w14:textId="77777777" w:rsidR="000636BD" w:rsidRPr="00CA2C6E" w:rsidRDefault="00DD0394"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eastAsia="TimesNewRomanPS" w:hAnsi="Arial" w:cs="Arial"/>
          <w:sz w:val="20"/>
          <w:szCs w:val="20"/>
        </w:rPr>
        <w:t>PTFE sheet sliding surfaces shall be bonded by the bearing manufacturer under con</w:t>
      </w:r>
      <w:r w:rsidR="000636BD" w:rsidRPr="00CA2C6E">
        <w:rPr>
          <w:rFonts w:ascii="Arial" w:eastAsia="TimesNewRomanPS" w:hAnsi="Arial" w:cs="Arial"/>
          <w:sz w:val="20"/>
          <w:szCs w:val="20"/>
        </w:rPr>
        <w:t xml:space="preserve">trolled </w:t>
      </w:r>
      <w:r w:rsidRPr="00CA2C6E">
        <w:rPr>
          <w:rFonts w:ascii="Arial" w:eastAsia="TimesNewRomanPS" w:hAnsi="Arial" w:cs="Arial"/>
          <w:sz w:val="20"/>
          <w:szCs w:val="20"/>
        </w:rPr>
        <w:t>conditions and in accordance with the manufa</w:t>
      </w:r>
      <w:r w:rsidR="000636BD" w:rsidRPr="00CA2C6E">
        <w:rPr>
          <w:rFonts w:ascii="Arial" w:eastAsia="TimesNewRomanPS" w:hAnsi="Arial" w:cs="Arial"/>
          <w:sz w:val="20"/>
          <w:szCs w:val="20"/>
        </w:rPr>
        <w:t xml:space="preserve">cturer of the approved adhesive </w:t>
      </w:r>
      <w:r w:rsidRPr="00CA2C6E">
        <w:rPr>
          <w:rFonts w:ascii="Arial" w:eastAsia="TimesNewRomanPS" w:hAnsi="Arial" w:cs="Arial"/>
          <w:sz w:val="20"/>
          <w:szCs w:val="20"/>
        </w:rPr>
        <w:t>system. After completion of bonding, the PTFE s</w:t>
      </w:r>
      <w:r w:rsidR="000636BD" w:rsidRPr="00CA2C6E">
        <w:rPr>
          <w:rFonts w:ascii="Arial" w:eastAsia="TimesNewRomanPS" w:hAnsi="Arial" w:cs="Arial"/>
          <w:sz w:val="20"/>
          <w:szCs w:val="20"/>
        </w:rPr>
        <w:t xml:space="preserve">urface shall be smooth and free </w:t>
      </w:r>
      <w:r w:rsidRPr="00CA2C6E">
        <w:rPr>
          <w:rFonts w:ascii="Arial" w:eastAsia="TimesNewRomanPS" w:hAnsi="Arial" w:cs="Arial"/>
          <w:sz w:val="20"/>
          <w:szCs w:val="20"/>
        </w:rPr>
        <w:t>from bubbles. Filled PTFE surfaces shall be polis</w:t>
      </w:r>
      <w:r w:rsidR="000636BD" w:rsidRPr="00CA2C6E">
        <w:rPr>
          <w:rFonts w:ascii="Arial" w:eastAsia="TimesNewRomanPS" w:hAnsi="Arial" w:cs="Arial"/>
          <w:sz w:val="20"/>
          <w:szCs w:val="20"/>
        </w:rPr>
        <w:t>hed after bonding until smooth.</w:t>
      </w:r>
    </w:p>
    <w:p w14:paraId="1B1236FF" w14:textId="77777777" w:rsidR="003570AC" w:rsidRPr="00CA2C6E" w:rsidRDefault="00DD0394"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eastAsia="TimesNewRomanPS" w:hAnsi="Arial" w:cs="Arial"/>
          <w:sz w:val="20"/>
          <w:szCs w:val="20"/>
        </w:rPr>
        <w:t>PTFE fabric sliding surfaces shall be mechanically att</w:t>
      </w:r>
      <w:r w:rsidR="000636BD" w:rsidRPr="00CA2C6E">
        <w:rPr>
          <w:rFonts w:ascii="Arial" w:eastAsia="TimesNewRomanPS" w:hAnsi="Arial" w:cs="Arial"/>
          <w:sz w:val="20"/>
          <w:szCs w:val="20"/>
        </w:rPr>
        <w:t xml:space="preserve">ached to a rigid substrate. The </w:t>
      </w:r>
      <w:r w:rsidRPr="00CA2C6E">
        <w:rPr>
          <w:rFonts w:ascii="Arial" w:eastAsia="TimesNewRomanPS" w:hAnsi="Arial" w:cs="Arial"/>
          <w:sz w:val="20"/>
          <w:szCs w:val="20"/>
        </w:rPr>
        <w:t>fabric shall be capable of carrying loads of 10,000</w:t>
      </w:r>
      <w:r w:rsidR="000636BD" w:rsidRPr="00CA2C6E">
        <w:rPr>
          <w:rFonts w:ascii="Arial" w:eastAsia="TimesNewRomanPS" w:hAnsi="Arial" w:cs="Arial"/>
          <w:sz w:val="20"/>
          <w:szCs w:val="20"/>
        </w:rPr>
        <w:t xml:space="preserve"> pounds per square inch w</w:t>
      </w:r>
      <w:r w:rsidR="003570AC" w:rsidRPr="00CA2C6E">
        <w:rPr>
          <w:rFonts w:ascii="Arial" w:eastAsia="TimesNewRomanPS" w:hAnsi="Arial" w:cs="Arial"/>
          <w:sz w:val="20"/>
          <w:szCs w:val="20"/>
        </w:rPr>
        <w:t>ithout cold-flow.</w:t>
      </w:r>
    </w:p>
    <w:p w14:paraId="24D48B7C" w14:textId="77777777" w:rsidR="003570AC" w:rsidRPr="00CA2C6E" w:rsidRDefault="003570AC"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hAnsi="Arial" w:cs="Arial"/>
          <w:b/>
          <w:bCs/>
          <w:sz w:val="20"/>
          <w:szCs w:val="20"/>
        </w:rPr>
        <w:t>Tolerances of PTFE surfaces</w:t>
      </w:r>
      <w:r w:rsidRPr="00CA2C6E">
        <w:rPr>
          <w:rFonts w:ascii="Arial" w:hAnsi="Arial" w:cs="Arial"/>
          <w:bCs/>
          <w:sz w:val="20"/>
          <w:szCs w:val="20"/>
        </w:rPr>
        <w:t xml:space="preserve"> </w:t>
      </w:r>
      <w:r w:rsidRPr="00CA2C6E">
        <w:rPr>
          <w:rFonts w:ascii="Arial" w:eastAsia="TimesNewRomanPS" w:hAnsi="Arial" w:cs="Arial"/>
          <w:sz w:val="20"/>
          <w:szCs w:val="20"/>
        </w:rPr>
        <w:t>shall be:</w:t>
      </w:r>
    </w:p>
    <w:p w14:paraId="08F7EC64" w14:textId="77777777" w:rsidR="003570AC" w:rsidRPr="00CA2C6E" w:rsidRDefault="003570AC" w:rsidP="00AC2415">
      <w:pPr>
        <w:pStyle w:val="ListParagraph"/>
        <w:numPr>
          <w:ilvl w:val="3"/>
          <w:numId w:val="19"/>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Plan dimensions total design area, +5 percent –0 percent.</w:t>
      </w:r>
    </w:p>
    <w:p w14:paraId="2A3471BA" w14:textId="77777777" w:rsidR="003570AC" w:rsidRPr="00CA2C6E" w:rsidRDefault="003570AC" w:rsidP="00AC2415">
      <w:pPr>
        <w:pStyle w:val="ListParagraph"/>
        <w:numPr>
          <w:ilvl w:val="3"/>
          <w:numId w:val="19"/>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Substrate flatness, Class A.</w:t>
      </w:r>
    </w:p>
    <w:p w14:paraId="38FBA54B" w14:textId="77777777" w:rsidR="003570AC" w:rsidRPr="00CA2C6E" w:rsidRDefault="003570AC"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eastAsia="TimesNewRomanPS" w:hAnsi="Arial" w:cs="Arial"/>
          <w:sz w:val="20"/>
          <w:szCs w:val="20"/>
        </w:rPr>
        <w:lastRenderedPageBreak/>
        <w:t>Stainless steel sheets shall be seal-welded around the entire perimeter using techniques that ensure it remains in contact with the backing plate. Finish shall be at least 20 micro-inches rms. Flatness shall be to Class A tolerance.</w:t>
      </w:r>
    </w:p>
    <w:p w14:paraId="2900F4FB" w14:textId="77777777" w:rsidR="003570AC" w:rsidRPr="00CA2C6E" w:rsidRDefault="003570AC"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hAnsi="Arial" w:cs="Arial"/>
          <w:b/>
          <w:bCs/>
          <w:sz w:val="20"/>
          <w:szCs w:val="20"/>
        </w:rPr>
        <w:t xml:space="preserve">Sole plates </w:t>
      </w:r>
      <w:r w:rsidRPr="00CA2C6E">
        <w:rPr>
          <w:rFonts w:ascii="Arial" w:eastAsia="TimesNewRomanPS" w:hAnsi="Arial" w:cs="Arial"/>
          <w:sz w:val="20"/>
          <w:szCs w:val="20"/>
        </w:rPr>
        <w:t xml:space="preserve">shall conform </w:t>
      </w:r>
      <w:proofErr w:type="gramStart"/>
      <w:r w:rsidRPr="00CA2C6E">
        <w:rPr>
          <w:rFonts w:ascii="Arial" w:eastAsia="TimesNewRomanPS" w:hAnsi="Arial" w:cs="Arial"/>
          <w:sz w:val="20"/>
          <w:szCs w:val="20"/>
        </w:rPr>
        <w:t>to</w:t>
      </w:r>
      <w:proofErr w:type="gramEnd"/>
      <w:r w:rsidRPr="00CA2C6E">
        <w:rPr>
          <w:rFonts w:ascii="Arial" w:eastAsia="TimesNewRomanPS" w:hAnsi="Arial" w:cs="Arial"/>
          <w:sz w:val="20"/>
          <w:szCs w:val="20"/>
        </w:rPr>
        <w:t>:</w:t>
      </w:r>
    </w:p>
    <w:p w14:paraId="24C306A5" w14:textId="77777777" w:rsidR="003570AC" w:rsidRPr="00CA2C6E" w:rsidRDefault="003570AC" w:rsidP="00AC2415">
      <w:pPr>
        <w:pStyle w:val="ListParagraph"/>
        <w:numPr>
          <w:ilvl w:val="3"/>
          <w:numId w:val="20"/>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Plan dimensions less than or equal to 30 inches, –0 inch +3/16 inch.</w:t>
      </w:r>
    </w:p>
    <w:p w14:paraId="68E2AA07" w14:textId="77777777" w:rsidR="003570AC" w:rsidRPr="00CA2C6E" w:rsidRDefault="003570AC" w:rsidP="00AC2415">
      <w:pPr>
        <w:pStyle w:val="ListParagraph"/>
        <w:numPr>
          <w:ilvl w:val="3"/>
          <w:numId w:val="20"/>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Plan dimensions over 30 inches, –0 inch +1/4 inch.</w:t>
      </w:r>
    </w:p>
    <w:p w14:paraId="5AA1B053" w14:textId="77777777" w:rsidR="003570AC" w:rsidRPr="00CA2C6E" w:rsidRDefault="003570AC" w:rsidP="00AC2415">
      <w:pPr>
        <w:pStyle w:val="ListParagraph"/>
        <w:numPr>
          <w:ilvl w:val="3"/>
          <w:numId w:val="20"/>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Centerline thickness, –1/32 inch +</w:t>
      </w:r>
      <w:proofErr w:type="gramStart"/>
      <w:r w:rsidRPr="00CA2C6E">
        <w:rPr>
          <w:rFonts w:ascii="Arial" w:eastAsia="TimesNewRomanPS" w:hAnsi="Arial" w:cs="Arial"/>
          <w:sz w:val="20"/>
          <w:szCs w:val="20"/>
        </w:rPr>
        <w:t>1/</w:t>
      </w:r>
      <w:proofErr w:type="gramEnd"/>
      <w:r w:rsidRPr="00CA2C6E">
        <w:rPr>
          <w:rFonts w:ascii="Arial" w:eastAsia="TimesNewRomanPS" w:hAnsi="Arial" w:cs="Arial"/>
          <w:sz w:val="20"/>
          <w:szCs w:val="20"/>
        </w:rPr>
        <w:t>8 inch.</w:t>
      </w:r>
    </w:p>
    <w:p w14:paraId="07F63B92" w14:textId="77777777" w:rsidR="003570AC" w:rsidRPr="00CA2C6E" w:rsidRDefault="003570AC" w:rsidP="00AC2415">
      <w:pPr>
        <w:pStyle w:val="ListParagraph"/>
        <w:numPr>
          <w:ilvl w:val="3"/>
          <w:numId w:val="20"/>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Flatness of surface in contract with steel beams, Class B:, in contact with poured in place concrete, none, in contact with stainless steel sliding surface, Class A: in contact with another steel plate, Class B.</w:t>
      </w:r>
    </w:p>
    <w:p w14:paraId="0C57F43C" w14:textId="77777777" w:rsidR="003570AC" w:rsidRPr="00CA2C6E" w:rsidRDefault="003570AC" w:rsidP="00AC2415">
      <w:pPr>
        <w:pStyle w:val="ListParagraph"/>
        <w:numPr>
          <w:ilvl w:val="3"/>
          <w:numId w:val="20"/>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No part shall be thinner than 3/4 inch.</w:t>
      </w:r>
    </w:p>
    <w:p w14:paraId="25414B02" w14:textId="77777777" w:rsidR="003570AC" w:rsidRPr="00CA2C6E" w:rsidRDefault="003570AC" w:rsidP="00AC2415">
      <w:pPr>
        <w:pStyle w:val="ListParagraph"/>
        <w:numPr>
          <w:ilvl w:val="3"/>
          <w:numId w:val="20"/>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Bevels shall be machined to an angular tolerance of ±0.002 radian.</w:t>
      </w:r>
    </w:p>
    <w:p w14:paraId="54E761D1" w14:textId="77777777" w:rsidR="003570AC" w:rsidRPr="00CA2C6E" w:rsidRDefault="003570AC" w:rsidP="00AC2415">
      <w:pPr>
        <w:pStyle w:val="ListParagraph"/>
        <w:numPr>
          <w:ilvl w:val="3"/>
          <w:numId w:val="20"/>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 xml:space="preserve">Flatness of </w:t>
      </w:r>
      <w:proofErr w:type="spellStart"/>
      <w:r w:rsidRPr="00CA2C6E">
        <w:rPr>
          <w:rFonts w:ascii="Arial" w:eastAsia="TimesNewRomanPS" w:hAnsi="Arial" w:cs="Arial"/>
          <w:sz w:val="20"/>
          <w:szCs w:val="20"/>
        </w:rPr>
        <w:t>bevelled</w:t>
      </w:r>
      <w:proofErr w:type="spellEnd"/>
      <w:r w:rsidRPr="00CA2C6E">
        <w:rPr>
          <w:rFonts w:ascii="Arial" w:eastAsia="TimesNewRomanPS" w:hAnsi="Arial" w:cs="Arial"/>
          <w:sz w:val="20"/>
          <w:szCs w:val="20"/>
        </w:rPr>
        <w:t xml:space="preserve"> surfaces shall be Class A.</w:t>
      </w:r>
    </w:p>
    <w:p w14:paraId="4BA083D0" w14:textId="77777777" w:rsidR="003570AC" w:rsidRPr="00CA2C6E" w:rsidRDefault="003570AC"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hAnsi="Arial" w:cs="Arial"/>
          <w:b/>
          <w:bCs/>
          <w:sz w:val="20"/>
          <w:szCs w:val="20"/>
        </w:rPr>
        <w:t>Guide bars</w:t>
      </w:r>
      <w:r w:rsidRPr="00CA2C6E">
        <w:rPr>
          <w:rFonts w:ascii="Arial" w:hAnsi="Arial" w:cs="Arial"/>
          <w:bCs/>
          <w:sz w:val="20"/>
          <w:szCs w:val="20"/>
        </w:rPr>
        <w:t xml:space="preserve"> </w:t>
      </w:r>
      <w:r w:rsidRPr="00CA2C6E">
        <w:rPr>
          <w:rFonts w:ascii="Arial" w:eastAsia="TimesNewRomanPS" w:hAnsi="Arial" w:cs="Arial"/>
          <w:sz w:val="20"/>
          <w:szCs w:val="20"/>
        </w:rPr>
        <w:t xml:space="preserve">shall conform </w:t>
      </w:r>
      <w:proofErr w:type="gramStart"/>
      <w:r w:rsidRPr="00CA2C6E">
        <w:rPr>
          <w:rFonts w:ascii="Arial" w:eastAsia="TimesNewRomanPS" w:hAnsi="Arial" w:cs="Arial"/>
          <w:sz w:val="20"/>
          <w:szCs w:val="20"/>
        </w:rPr>
        <w:t>to</w:t>
      </w:r>
      <w:proofErr w:type="gramEnd"/>
      <w:r w:rsidRPr="00CA2C6E">
        <w:rPr>
          <w:rFonts w:ascii="Arial" w:eastAsia="TimesNewRomanPS" w:hAnsi="Arial" w:cs="Arial"/>
          <w:sz w:val="20"/>
          <w:szCs w:val="20"/>
        </w:rPr>
        <w:t>:</w:t>
      </w:r>
    </w:p>
    <w:p w14:paraId="67EDAA30" w14:textId="77777777" w:rsidR="003570AC" w:rsidRPr="00CA2C6E" w:rsidRDefault="003570AC" w:rsidP="00AC2415">
      <w:pPr>
        <w:pStyle w:val="ListParagraph"/>
        <w:numPr>
          <w:ilvl w:val="3"/>
          <w:numId w:val="21"/>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Length, unless integral with plate, ±1/8 inch.</w:t>
      </w:r>
    </w:p>
    <w:p w14:paraId="23A6D54C" w14:textId="77777777" w:rsidR="003570AC" w:rsidRPr="00CA2C6E" w:rsidRDefault="003570AC" w:rsidP="00AC2415">
      <w:pPr>
        <w:pStyle w:val="ListParagraph"/>
        <w:numPr>
          <w:ilvl w:val="3"/>
          <w:numId w:val="21"/>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Section dimensions, ±1/16 inch.</w:t>
      </w:r>
    </w:p>
    <w:p w14:paraId="525180A0" w14:textId="77777777" w:rsidR="003570AC" w:rsidRPr="00CA2C6E" w:rsidRDefault="003570AC" w:rsidP="00AC2415">
      <w:pPr>
        <w:pStyle w:val="ListParagraph"/>
        <w:numPr>
          <w:ilvl w:val="3"/>
          <w:numId w:val="21"/>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Flatness where it bears on another plate, Class A.</w:t>
      </w:r>
    </w:p>
    <w:p w14:paraId="1BC066EC" w14:textId="77777777" w:rsidR="003570AC" w:rsidRPr="00CA2C6E" w:rsidRDefault="003570AC" w:rsidP="00AC2415">
      <w:pPr>
        <w:pStyle w:val="ListParagraph"/>
        <w:numPr>
          <w:ilvl w:val="3"/>
          <w:numId w:val="21"/>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Bar-to-bar, nominal dimensions, ±1/32 inch.</w:t>
      </w:r>
    </w:p>
    <w:p w14:paraId="3F393BAF" w14:textId="77777777" w:rsidR="003570AC" w:rsidRPr="00CA2C6E" w:rsidRDefault="003570AC" w:rsidP="00AC2415">
      <w:pPr>
        <w:pStyle w:val="ListParagraph"/>
        <w:numPr>
          <w:ilvl w:val="3"/>
          <w:numId w:val="21"/>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Not more than 1/32 inch out of parallel.</w:t>
      </w:r>
    </w:p>
    <w:p w14:paraId="11B37B26" w14:textId="77777777" w:rsidR="003570AC" w:rsidRPr="00CA2C6E" w:rsidRDefault="003570AC"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eastAsia="TimesNewRomanPS" w:hAnsi="Arial" w:cs="Arial"/>
          <w:sz w:val="20"/>
          <w:szCs w:val="20"/>
        </w:rPr>
        <w:t>The overall bearing height shall not be more than 1/8 inch or less than 1/16 inch under nominal dimensions. Edges shall be broken and not sharp.</w:t>
      </w:r>
    </w:p>
    <w:p w14:paraId="2D881ABA" w14:textId="2BACE1C7" w:rsidR="003570AC" w:rsidRPr="00CA2C6E" w:rsidRDefault="00F37F21" w:rsidP="00AC2415">
      <w:pPr>
        <w:pStyle w:val="ListParagraph"/>
        <w:numPr>
          <w:ilvl w:val="1"/>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Testing</w:t>
      </w:r>
      <w:r w:rsidR="00DD0394" w:rsidRPr="003570AC">
        <w:rPr>
          <w:rFonts w:ascii="Arial" w:hAnsi="Arial" w:cs="Arial"/>
          <w:b/>
          <w:bCs/>
          <w:sz w:val="20"/>
          <w:szCs w:val="20"/>
        </w:rPr>
        <w:t>:</w:t>
      </w:r>
    </w:p>
    <w:p w14:paraId="597614B4" w14:textId="77777777" w:rsidR="003570AC"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General:</w:t>
      </w:r>
      <w:r w:rsidRPr="00CA2C6E">
        <w:rPr>
          <w:rFonts w:ascii="Arial" w:hAnsi="Arial" w:cs="Arial"/>
          <w:bCs/>
          <w:sz w:val="20"/>
          <w:szCs w:val="20"/>
        </w:rPr>
        <w:t xml:space="preserve"> </w:t>
      </w:r>
      <w:r w:rsidRPr="00CA2C6E">
        <w:rPr>
          <w:rFonts w:ascii="Arial" w:eastAsia="TimesNewRomanPS" w:hAnsi="Arial" w:cs="Arial"/>
          <w:sz w:val="20"/>
          <w:szCs w:val="20"/>
        </w:rPr>
        <w:t>Testing shall be performed on test bearings as specified herein to ensure</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compliance with the specification. As soon as all bearings have been manufactured</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for the project, the Contractor shall notify the Engineer, who will select test</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bearing(s) at random from the lot. Manufacturer’s certification of conformance</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with applicable requirements for the steel, elastomeric pads, preformed fabric</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pads, </w:t>
      </w:r>
      <w:proofErr w:type="gramStart"/>
      <w:r w:rsidRPr="00CA2C6E">
        <w:rPr>
          <w:rFonts w:ascii="Arial" w:eastAsia="TimesNewRomanPS" w:hAnsi="Arial" w:cs="Arial"/>
          <w:sz w:val="20"/>
          <w:szCs w:val="20"/>
        </w:rPr>
        <w:t>PTFE</w:t>
      </w:r>
      <w:proofErr w:type="gramEnd"/>
      <w:r w:rsidRPr="00CA2C6E">
        <w:rPr>
          <w:rFonts w:ascii="Arial" w:eastAsia="TimesNewRomanPS" w:hAnsi="Arial" w:cs="Arial"/>
          <w:sz w:val="20"/>
          <w:szCs w:val="20"/>
        </w:rPr>
        <w:t xml:space="preserve"> and other materials used in the construction of the bearings shall be</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furnished along with notification of fabrication completion. Testing shall be performed</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at the manufacturer’s plant. Bearing capacities that exceed the manufacturer’s</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testing capacity shall be tested at an approved testing laboratory. If suitable</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test equipment is not available in the United States, alternative testing/inspection</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shall be agreed upon between the Engineer and the manufacturer. The Engineer</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may witness the testing.</w:t>
      </w:r>
    </w:p>
    <w:p w14:paraId="22053401" w14:textId="77777777" w:rsidR="003570AC"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Sampling:</w:t>
      </w:r>
      <w:r w:rsidRPr="00CA2C6E">
        <w:rPr>
          <w:rFonts w:ascii="Arial" w:hAnsi="Arial" w:cs="Arial"/>
          <w:bCs/>
          <w:sz w:val="20"/>
          <w:szCs w:val="20"/>
        </w:rPr>
        <w:t xml:space="preserve"> </w:t>
      </w:r>
      <w:r w:rsidRPr="00CA2C6E">
        <w:rPr>
          <w:rFonts w:ascii="Arial" w:eastAsia="TimesNewRomanPS" w:hAnsi="Arial" w:cs="Arial"/>
          <w:sz w:val="20"/>
          <w:szCs w:val="20"/>
        </w:rPr>
        <w:t>Tests shall be performed on randomly selected samples from the</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production bearings. One bearing per lot shall be tested. A lot shall be defined as the</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smallest number of bearings as determined by the following criteria:</w:t>
      </w:r>
    </w:p>
    <w:p w14:paraId="3CA8D272" w14:textId="77777777" w:rsidR="003570AC"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One lot shall not exceed a single contract or project quantity.</w:t>
      </w:r>
    </w:p>
    <w:p w14:paraId="339E2F37" w14:textId="77777777" w:rsidR="003570AC"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One lot shall not exceed 25 bearings.</w:t>
      </w:r>
    </w:p>
    <w:p w14:paraId="5686159D" w14:textId="77777777" w:rsidR="003570AC" w:rsidRPr="00CA2C6E" w:rsidRDefault="00DD0394"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eastAsia="TimesNewRomanPS" w:hAnsi="Arial" w:cs="Arial"/>
          <w:sz w:val="20"/>
          <w:szCs w:val="20"/>
        </w:rPr>
        <w:lastRenderedPageBreak/>
        <w:t>A lot shall consist of those bearings of the same type within a load category. Bearing</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types shall be fixed type bearings or expansion type </w:t>
      </w:r>
      <w:r w:rsidR="003570AC" w:rsidRPr="00CA2C6E">
        <w:rPr>
          <w:rFonts w:ascii="Arial" w:eastAsia="TimesNewRomanPS" w:hAnsi="Arial" w:cs="Arial"/>
          <w:sz w:val="20"/>
          <w:szCs w:val="20"/>
        </w:rPr>
        <w:t xml:space="preserve">bearings. Guided and non-guided </w:t>
      </w:r>
      <w:r w:rsidRPr="00CA2C6E">
        <w:rPr>
          <w:rFonts w:ascii="Arial" w:eastAsia="TimesNewRomanPS" w:hAnsi="Arial" w:cs="Arial"/>
          <w:sz w:val="20"/>
          <w:szCs w:val="20"/>
        </w:rPr>
        <w:t>expansion bearings wi</w:t>
      </w:r>
      <w:r w:rsidR="003570AC" w:rsidRPr="00CA2C6E">
        <w:rPr>
          <w:rFonts w:ascii="Arial" w:eastAsia="TimesNewRomanPS" w:hAnsi="Arial" w:cs="Arial"/>
          <w:sz w:val="20"/>
          <w:szCs w:val="20"/>
        </w:rPr>
        <w:t>ll be considered a single type.</w:t>
      </w:r>
    </w:p>
    <w:p w14:paraId="70F8108F" w14:textId="77777777" w:rsidR="003570AC" w:rsidRPr="00CA2C6E" w:rsidRDefault="00DD0394"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eastAsia="TimesNewRomanPS" w:hAnsi="Arial" w:cs="Arial"/>
          <w:sz w:val="20"/>
          <w:szCs w:val="20"/>
        </w:rPr>
        <w:t>One load category shall consist of bearings of differin</w:t>
      </w:r>
      <w:r w:rsidR="003570AC" w:rsidRPr="00CA2C6E">
        <w:rPr>
          <w:rFonts w:ascii="Arial" w:eastAsia="TimesNewRomanPS" w:hAnsi="Arial" w:cs="Arial"/>
          <w:sz w:val="20"/>
          <w:szCs w:val="20"/>
        </w:rPr>
        <w:t>g vertical load capacity within a load range as follows:</w:t>
      </w:r>
    </w:p>
    <w:p w14:paraId="77A026B2" w14:textId="77777777" w:rsidR="003570AC" w:rsidRPr="00CA2C6E" w:rsidRDefault="00DD0394" w:rsidP="00AC2415">
      <w:pPr>
        <w:pStyle w:val="ListParagraph"/>
        <w:numPr>
          <w:ilvl w:val="0"/>
          <w:numId w:val="23"/>
        </w:numPr>
        <w:autoSpaceDE w:val="0"/>
        <w:autoSpaceDN w:val="0"/>
        <w:adjustRightInd w:val="0"/>
        <w:spacing w:line="240" w:lineRule="auto"/>
        <w:ind w:left="1440"/>
        <w:contextualSpacing w:val="0"/>
        <w:jc w:val="both"/>
        <w:rPr>
          <w:rFonts w:ascii="Arial" w:eastAsia="TimesNewRomanPS" w:hAnsi="Arial" w:cs="Arial"/>
          <w:sz w:val="20"/>
          <w:szCs w:val="20"/>
        </w:rPr>
      </w:pPr>
      <w:r w:rsidRPr="00CA2C6E">
        <w:rPr>
          <w:rFonts w:ascii="Arial" w:eastAsia="TimesNewRomanPS" w:hAnsi="Arial" w:cs="Arial"/>
          <w:sz w:val="20"/>
          <w:szCs w:val="20"/>
        </w:rPr>
        <w:t>Bearings less than or equal to 1000 kips, the load category shall be based on a</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range of capacity of 500 kips.</w:t>
      </w:r>
    </w:p>
    <w:p w14:paraId="55F97851" w14:textId="77777777" w:rsidR="003570AC" w:rsidRPr="00CA2C6E" w:rsidRDefault="00DD0394" w:rsidP="00AC2415">
      <w:pPr>
        <w:pStyle w:val="ListParagraph"/>
        <w:numPr>
          <w:ilvl w:val="0"/>
          <w:numId w:val="23"/>
        </w:numPr>
        <w:autoSpaceDE w:val="0"/>
        <w:autoSpaceDN w:val="0"/>
        <w:adjustRightInd w:val="0"/>
        <w:spacing w:line="240" w:lineRule="auto"/>
        <w:ind w:left="1440"/>
        <w:contextualSpacing w:val="0"/>
        <w:jc w:val="both"/>
        <w:rPr>
          <w:rFonts w:ascii="Arial" w:eastAsia="TimesNewRomanPS" w:hAnsi="Arial" w:cs="Arial"/>
          <w:sz w:val="20"/>
          <w:szCs w:val="20"/>
        </w:rPr>
      </w:pPr>
      <w:r w:rsidRPr="00CA2C6E">
        <w:rPr>
          <w:rFonts w:ascii="Arial" w:eastAsia="TimesNewRomanPS" w:hAnsi="Arial" w:cs="Arial"/>
          <w:sz w:val="20"/>
          <w:szCs w:val="20"/>
        </w:rPr>
        <w:t>Bearings greater than 1000 kips capacity but less than or equal to 3000 kips</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capacity, the load category shall be based on a range of 1000 kips.</w:t>
      </w:r>
    </w:p>
    <w:p w14:paraId="5E89ACCA" w14:textId="77777777" w:rsidR="003570AC" w:rsidRPr="00CA2C6E" w:rsidRDefault="00DD0394" w:rsidP="00AC2415">
      <w:pPr>
        <w:pStyle w:val="ListParagraph"/>
        <w:numPr>
          <w:ilvl w:val="0"/>
          <w:numId w:val="23"/>
        </w:numPr>
        <w:autoSpaceDE w:val="0"/>
        <w:autoSpaceDN w:val="0"/>
        <w:adjustRightInd w:val="0"/>
        <w:spacing w:line="240" w:lineRule="auto"/>
        <w:ind w:left="1440"/>
        <w:contextualSpacing w:val="0"/>
        <w:jc w:val="both"/>
        <w:rPr>
          <w:rFonts w:ascii="Arial" w:eastAsia="TimesNewRomanPS" w:hAnsi="Arial" w:cs="Arial"/>
          <w:sz w:val="20"/>
          <w:szCs w:val="20"/>
        </w:rPr>
      </w:pPr>
      <w:r w:rsidRPr="00CA2C6E">
        <w:rPr>
          <w:rFonts w:ascii="Arial" w:eastAsia="TimesNewRomanPS" w:hAnsi="Arial" w:cs="Arial"/>
          <w:sz w:val="20"/>
          <w:szCs w:val="20"/>
        </w:rPr>
        <w:t>Bearings in excess of 3000 kips capacity, the load category shall be based on a</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range of 2000 kips.</w:t>
      </w:r>
    </w:p>
    <w:p w14:paraId="62B6BAC4" w14:textId="77777777" w:rsidR="003570AC"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Friction test:</w:t>
      </w:r>
      <w:r w:rsidRPr="00CA2C6E">
        <w:rPr>
          <w:rFonts w:ascii="Arial" w:hAnsi="Arial" w:cs="Arial"/>
          <w:bCs/>
          <w:sz w:val="20"/>
          <w:szCs w:val="20"/>
        </w:rPr>
        <w:t xml:space="preserve"> </w:t>
      </w:r>
      <w:r w:rsidRPr="00CA2C6E">
        <w:rPr>
          <w:rFonts w:ascii="Arial" w:eastAsia="TimesNewRomanPS" w:hAnsi="Arial" w:cs="Arial"/>
          <w:sz w:val="20"/>
          <w:szCs w:val="20"/>
        </w:rPr>
        <w:t>A sample from each lot of expansion bearings shall be tested. Specially</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made bearings shall not be used; only actual bearings to be used in the project shall</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be tested. The test method and equipment shall be approved by the Engineer and</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include the following:</w:t>
      </w:r>
    </w:p>
    <w:p w14:paraId="1727D4EF" w14:textId="77777777" w:rsidR="003570AC"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The test shall be arranged so that the coefficient of friction on the first movement</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of the manufactured bearing can be determined.</w:t>
      </w:r>
    </w:p>
    <w:p w14:paraId="6E20A598" w14:textId="77777777" w:rsidR="003570AC"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The bearing surface shall be cleaned p</w:t>
      </w:r>
      <w:bookmarkStart w:id="0" w:name="_GoBack"/>
      <w:bookmarkEnd w:id="0"/>
      <w:r w:rsidRPr="00CA2C6E">
        <w:rPr>
          <w:rFonts w:ascii="Arial" w:eastAsia="TimesNewRomanPS" w:hAnsi="Arial" w:cs="Arial"/>
          <w:sz w:val="20"/>
          <w:szCs w:val="20"/>
        </w:rPr>
        <w:t>rior to testing.</w:t>
      </w:r>
    </w:p>
    <w:p w14:paraId="757DB113" w14:textId="77777777" w:rsidR="003570AC"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The test shall be conducted at the maximum working stress for the PTFE</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surface with the test load applied for 12 hours prior to measuring the friction.</w:t>
      </w:r>
    </w:p>
    <w:p w14:paraId="71FF25A7" w14:textId="77777777" w:rsidR="00DD0394" w:rsidRPr="00CA2C6E" w:rsidRDefault="00DD0394" w:rsidP="00AC2415">
      <w:pPr>
        <w:pStyle w:val="ListParagraph"/>
        <w:numPr>
          <w:ilvl w:val="3"/>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The first movement static and dynamic coefficients of friction shall be determined</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at a sliding speed of 1 inch per minute or less and shall not exceed the</w:t>
      </w:r>
      <w:r w:rsidR="003570AC" w:rsidRPr="00CA2C6E">
        <w:rPr>
          <w:rFonts w:ascii="Arial" w:eastAsia="TimesNewRomanPS" w:hAnsi="Arial" w:cs="Arial"/>
          <w:sz w:val="20"/>
          <w:szCs w:val="20"/>
        </w:rPr>
        <w:t xml:space="preserve"> </w:t>
      </w:r>
      <w:r w:rsidRPr="00CA2C6E">
        <w:rPr>
          <w:rFonts w:ascii="Arial" w:eastAsia="TimesNewRomanPS" w:hAnsi="Arial" w:cs="Arial"/>
          <w:sz w:val="20"/>
          <w:szCs w:val="20"/>
        </w:rPr>
        <w:t>following:</w:t>
      </w:r>
    </w:p>
    <w:tbl>
      <w:tblPr>
        <w:tblStyle w:val="TableGrid"/>
        <w:tblW w:w="0" w:type="auto"/>
        <w:tblInd w:w="154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2"/>
        <w:gridCol w:w="1122"/>
        <w:gridCol w:w="1124"/>
        <w:gridCol w:w="1124"/>
      </w:tblGrid>
      <w:tr w:rsidR="00011C17" w14:paraId="6CAE7AAB" w14:textId="77777777" w:rsidTr="00011C17">
        <w:tc>
          <w:tcPr>
            <w:tcW w:w="4590" w:type="dxa"/>
            <w:vMerge w:val="restart"/>
            <w:tcBorders>
              <w:top w:val="single" w:sz="4" w:space="0" w:color="auto"/>
              <w:bottom w:val="single" w:sz="4" w:space="0" w:color="auto"/>
            </w:tcBorders>
            <w:vAlign w:val="bottom"/>
          </w:tcPr>
          <w:p w14:paraId="64546C54" w14:textId="77777777" w:rsidR="00011C17" w:rsidRDefault="00011C17" w:rsidP="00011C17">
            <w:pPr>
              <w:autoSpaceDE w:val="0"/>
              <w:autoSpaceDN w:val="0"/>
              <w:adjustRightInd w:val="0"/>
              <w:rPr>
                <w:rFonts w:ascii="Arial" w:eastAsia="TimesNewRomanPS" w:hAnsi="Arial" w:cs="Arial"/>
                <w:sz w:val="20"/>
                <w:szCs w:val="20"/>
              </w:rPr>
            </w:pPr>
            <w:r w:rsidRPr="00DD0394">
              <w:rPr>
                <w:rFonts w:ascii="Arial" w:hAnsi="Arial" w:cs="Arial"/>
                <w:b/>
                <w:bCs/>
                <w:sz w:val="20"/>
                <w:szCs w:val="20"/>
              </w:rPr>
              <w:t>Materials</w:t>
            </w:r>
          </w:p>
        </w:tc>
        <w:tc>
          <w:tcPr>
            <w:tcW w:w="3438" w:type="dxa"/>
            <w:gridSpan w:val="3"/>
            <w:tcBorders>
              <w:top w:val="single" w:sz="4" w:space="0" w:color="auto"/>
              <w:bottom w:val="single" w:sz="4" w:space="0" w:color="auto"/>
            </w:tcBorders>
          </w:tcPr>
          <w:p w14:paraId="15CCCBAD" w14:textId="77777777" w:rsidR="00011C17" w:rsidRDefault="00011C17" w:rsidP="00011C17">
            <w:pPr>
              <w:autoSpaceDE w:val="0"/>
              <w:autoSpaceDN w:val="0"/>
              <w:adjustRightInd w:val="0"/>
              <w:jc w:val="center"/>
              <w:rPr>
                <w:rFonts w:ascii="Arial" w:eastAsia="TimesNewRomanPS" w:hAnsi="Arial" w:cs="Arial"/>
                <w:sz w:val="20"/>
                <w:szCs w:val="20"/>
              </w:rPr>
            </w:pPr>
            <w:r w:rsidRPr="00DD0394">
              <w:rPr>
                <w:rFonts w:ascii="Arial" w:hAnsi="Arial" w:cs="Arial"/>
                <w:b/>
                <w:bCs/>
                <w:sz w:val="20"/>
                <w:szCs w:val="20"/>
              </w:rPr>
              <w:t>Bearings Pressure (psi)</w:t>
            </w:r>
          </w:p>
        </w:tc>
      </w:tr>
      <w:tr w:rsidR="00011C17" w14:paraId="119547CB" w14:textId="77777777" w:rsidTr="00011C17">
        <w:tc>
          <w:tcPr>
            <w:tcW w:w="4590" w:type="dxa"/>
            <w:vMerge/>
            <w:tcBorders>
              <w:top w:val="single" w:sz="4" w:space="0" w:color="auto"/>
              <w:bottom w:val="single" w:sz="4" w:space="0" w:color="auto"/>
            </w:tcBorders>
          </w:tcPr>
          <w:p w14:paraId="7CA4F59E" w14:textId="77777777" w:rsidR="00011C17" w:rsidRDefault="00011C17" w:rsidP="003570AC">
            <w:pPr>
              <w:autoSpaceDE w:val="0"/>
              <w:autoSpaceDN w:val="0"/>
              <w:adjustRightInd w:val="0"/>
              <w:rPr>
                <w:rFonts w:ascii="Arial" w:eastAsia="TimesNewRomanPS" w:hAnsi="Arial" w:cs="Arial"/>
                <w:sz w:val="20"/>
                <w:szCs w:val="20"/>
              </w:rPr>
            </w:pPr>
          </w:p>
        </w:tc>
        <w:tc>
          <w:tcPr>
            <w:tcW w:w="1146" w:type="dxa"/>
            <w:tcBorders>
              <w:top w:val="single" w:sz="4" w:space="0" w:color="auto"/>
              <w:bottom w:val="single" w:sz="4" w:space="0" w:color="auto"/>
            </w:tcBorders>
          </w:tcPr>
          <w:p w14:paraId="5F6FA635" w14:textId="77777777" w:rsidR="00011C17" w:rsidRDefault="00011C17" w:rsidP="00011C17">
            <w:pPr>
              <w:autoSpaceDE w:val="0"/>
              <w:autoSpaceDN w:val="0"/>
              <w:adjustRightInd w:val="0"/>
              <w:jc w:val="center"/>
              <w:rPr>
                <w:rFonts w:ascii="Arial" w:eastAsia="TimesNewRomanPS" w:hAnsi="Arial" w:cs="Arial"/>
                <w:sz w:val="20"/>
                <w:szCs w:val="20"/>
              </w:rPr>
            </w:pPr>
            <w:r w:rsidRPr="00DD0394">
              <w:rPr>
                <w:rFonts w:ascii="Arial" w:hAnsi="Arial" w:cs="Arial"/>
                <w:b/>
                <w:bCs/>
                <w:sz w:val="20"/>
                <w:szCs w:val="20"/>
              </w:rPr>
              <w:t>500</w:t>
            </w:r>
          </w:p>
        </w:tc>
        <w:tc>
          <w:tcPr>
            <w:tcW w:w="1146" w:type="dxa"/>
            <w:tcBorders>
              <w:top w:val="single" w:sz="4" w:space="0" w:color="auto"/>
              <w:bottom w:val="single" w:sz="4" w:space="0" w:color="auto"/>
            </w:tcBorders>
          </w:tcPr>
          <w:p w14:paraId="59482A2D" w14:textId="77777777" w:rsidR="00011C17" w:rsidRDefault="00011C17" w:rsidP="00011C17">
            <w:pPr>
              <w:autoSpaceDE w:val="0"/>
              <w:autoSpaceDN w:val="0"/>
              <w:adjustRightInd w:val="0"/>
              <w:jc w:val="center"/>
              <w:rPr>
                <w:rFonts w:ascii="Arial" w:eastAsia="TimesNewRomanPS" w:hAnsi="Arial" w:cs="Arial"/>
                <w:sz w:val="20"/>
                <w:szCs w:val="20"/>
              </w:rPr>
            </w:pPr>
            <w:r w:rsidRPr="00DD0394">
              <w:rPr>
                <w:rFonts w:ascii="Arial" w:hAnsi="Arial" w:cs="Arial"/>
                <w:b/>
                <w:bCs/>
                <w:sz w:val="20"/>
                <w:szCs w:val="20"/>
              </w:rPr>
              <w:t>2000</w:t>
            </w:r>
          </w:p>
        </w:tc>
        <w:tc>
          <w:tcPr>
            <w:tcW w:w="1146" w:type="dxa"/>
            <w:tcBorders>
              <w:top w:val="single" w:sz="4" w:space="0" w:color="auto"/>
              <w:bottom w:val="single" w:sz="4" w:space="0" w:color="auto"/>
            </w:tcBorders>
          </w:tcPr>
          <w:p w14:paraId="4086E1E8" w14:textId="77777777" w:rsidR="00011C17" w:rsidRDefault="00011C17" w:rsidP="00011C17">
            <w:pPr>
              <w:autoSpaceDE w:val="0"/>
              <w:autoSpaceDN w:val="0"/>
              <w:adjustRightInd w:val="0"/>
              <w:jc w:val="center"/>
              <w:rPr>
                <w:rFonts w:ascii="Arial" w:eastAsia="TimesNewRomanPS" w:hAnsi="Arial" w:cs="Arial"/>
                <w:sz w:val="20"/>
                <w:szCs w:val="20"/>
              </w:rPr>
            </w:pPr>
            <w:r w:rsidRPr="00DD0394">
              <w:rPr>
                <w:rFonts w:ascii="Arial" w:hAnsi="Arial" w:cs="Arial"/>
                <w:b/>
                <w:bCs/>
                <w:sz w:val="20"/>
                <w:szCs w:val="20"/>
              </w:rPr>
              <w:t>3500</w:t>
            </w:r>
          </w:p>
        </w:tc>
      </w:tr>
      <w:tr w:rsidR="003570AC" w14:paraId="2A8EA6D8" w14:textId="77777777" w:rsidTr="00011C17">
        <w:tc>
          <w:tcPr>
            <w:tcW w:w="4590" w:type="dxa"/>
            <w:tcBorders>
              <w:top w:val="single" w:sz="4" w:space="0" w:color="auto"/>
            </w:tcBorders>
          </w:tcPr>
          <w:p w14:paraId="26EFE74D" w14:textId="77777777" w:rsidR="003570AC" w:rsidRDefault="00011C17" w:rsidP="00011C17">
            <w:pPr>
              <w:autoSpaceDE w:val="0"/>
              <w:autoSpaceDN w:val="0"/>
              <w:adjustRightInd w:val="0"/>
              <w:ind w:left="72" w:hanging="72"/>
              <w:rPr>
                <w:rFonts w:ascii="Arial" w:eastAsia="TimesNewRomanPS" w:hAnsi="Arial" w:cs="Arial"/>
                <w:sz w:val="20"/>
                <w:szCs w:val="20"/>
              </w:rPr>
            </w:pPr>
            <w:r w:rsidRPr="00DD0394">
              <w:rPr>
                <w:rFonts w:ascii="Arial" w:eastAsia="TimesNewRomanPS" w:hAnsi="Arial" w:cs="Arial"/>
                <w:sz w:val="20"/>
                <w:szCs w:val="20"/>
              </w:rPr>
              <w:t>Unfilled PTFE, Fabric containing PTFE Fibers, PTFE-Perforated Metal Composite</w:t>
            </w:r>
          </w:p>
        </w:tc>
        <w:tc>
          <w:tcPr>
            <w:tcW w:w="1146" w:type="dxa"/>
            <w:tcBorders>
              <w:top w:val="single" w:sz="4" w:space="0" w:color="auto"/>
            </w:tcBorders>
          </w:tcPr>
          <w:p w14:paraId="5C89436C" w14:textId="77777777" w:rsidR="003570AC" w:rsidRDefault="00011C17" w:rsidP="00011C17">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0.08</w:t>
            </w:r>
          </w:p>
        </w:tc>
        <w:tc>
          <w:tcPr>
            <w:tcW w:w="1146" w:type="dxa"/>
            <w:tcBorders>
              <w:top w:val="single" w:sz="4" w:space="0" w:color="auto"/>
            </w:tcBorders>
          </w:tcPr>
          <w:p w14:paraId="18EC66E5" w14:textId="77777777" w:rsidR="003570AC" w:rsidRDefault="00011C17" w:rsidP="00011C17">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0.06</w:t>
            </w:r>
          </w:p>
        </w:tc>
        <w:tc>
          <w:tcPr>
            <w:tcW w:w="1146" w:type="dxa"/>
            <w:tcBorders>
              <w:top w:val="single" w:sz="4" w:space="0" w:color="auto"/>
            </w:tcBorders>
          </w:tcPr>
          <w:p w14:paraId="40341ECE" w14:textId="77777777" w:rsidR="003570AC" w:rsidRDefault="00011C17" w:rsidP="00011C17">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0.04</w:t>
            </w:r>
          </w:p>
        </w:tc>
      </w:tr>
      <w:tr w:rsidR="00011C17" w14:paraId="1A0C63F8" w14:textId="77777777" w:rsidTr="00011C17">
        <w:tc>
          <w:tcPr>
            <w:tcW w:w="4590" w:type="dxa"/>
          </w:tcPr>
          <w:p w14:paraId="3DA3766C" w14:textId="77777777" w:rsidR="00011C17" w:rsidRPr="00DD0394" w:rsidRDefault="00011C17" w:rsidP="00011C17">
            <w:pPr>
              <w:autoSpaceDE w:val="0"/>
              <w:autoSpaceDN w:val="0"/>
              <w:adjustRightInd w:val="0"/>
              <w:ind w:left="72" w:hanging="72"/>
              <w:rPr>
                <w:rFonts w:ascii="Arial" w:eastAsia="TimesNewRomanPS" w:hAnsi="Arial" w:cs="Arial"/>
                <w:sz w:val="20"/>
                <w:szCs w:val="20"/>
              </w:rPr>
            </w:pPr>
            <w:r w:rsidRPr="00DD0394">
              <w:rPr>
                <w:rFonts w:ascii="Arial" w:eastAsia="TimesNewRomanPS" w:hAnsi="Arial" w:cs="Arial"/>
                <w:sz w:val="20"/>
                <w:szCs w:val="20"/>
              </w:rPr>
              <w:t>Filled PTFE</w:t>
            </w:r>
          </w:p>
        </w:tc>
        <w:tc>
          <w:tcPr>
            <w:tcW w:w="1146" w:type="dxa"/>
          </w:tcPr>
          <w:p w14:paraId="4302F1CA" w14:textId="77777777" w:rsidR="00011C17" w:rsidRPr="00DD0394" w:rsidRDefault="00011C17" w:rsidP="00011C17">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0.12</w:t>
            </w:r>
          </w:p>
        </w:tc>
        <w:tc>
          <w:tcPr>
            <w:tcW w:w="1146" w:type="dxa"/>
          </w:tcPr>
          <w:p w14:paraId="6302A314" w14:textId="77777777" w:rsidR="00011C17" w:rsidRPr="00DD0394" w:rsidRDefault="00011C17" w:rsidP="00011C17">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0.10</w:t>
            </w:r>
          </w:p>
        </w:tc>
        <w:tc>
          <w:tcPr>
            <w:tcW w:w="1146" w:type="dxa"/>
          </w:tcPr>
          <w:p w14:paraId="77372827" w14:textId="77777777" w:rsidR="00011C17" w:rsidRPr="00DD0394" w:rsidRDefault="00011C17" w:rsidP="00011C17">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0.08</w:t>
            </w:r>
          </w:p>
        </w:tc>
      </w:tr>
      <w:tr w:rsidR="00011C17" w14:paraId="4AF653D5" w14:textId="77777777" w:rsidTr="00011C17">
        <w:tc>
          <w:tcPr>
            <w:tcW w:w="4590" w:type="dxa"/>
          </w:tcPr>
          <w:p w14:paraId="6863E80C" w14:textId="77777777" w:rsidR="00011C17" w:rsidRPr="00DD0394" w:rsidRDefault="00011C17" w:rsidP="00011C17">
            <w:pPr>
              <w:autoSpaceDE w:val="0"/>
              <w:autoSpaceDN w:val="0"/>
              <w:adjustRightInd w:val="0"/>
              <w:ind w:left="72" w:hanging="72"/>
              <w:rPr>
                <w:rFonts w:ascii="Arial" w:eastAsia="TimesNewRomanPS" w:hAnsi="Arial" w:cs="Arial"/>
                <w:sz w:val="20"/>
                <w:szCs w:val="20"/>
              </w:rPr>
            </w:pPr>
            <w:r w:rsidRPr="00DD0394">
              <w:rPr>
                <w:rFonts w:ascii="Arial" w:eastAsia="TimesNewRomanPS" w:hAnsi="Arial" w:cs="Arial"/>
                <w:sz w:val="20"/>
                <w:szCs w:val="20"/>
              </w:rPr>
              <w:t>Interlocked Bronze and Filled PTFE Structures</w:t>
            </w:r>
          </w:p>
        </w:tc>
        <w:tc>
          <w:tcPr>
            <w:tcW w:w="1146" w:type="dxa"/>
          </w:tcPr>
          <w:p w14:paraId="5BCA1516" w14:textId="77777777" w:rsidR="00011C17" w:rsidRPr="00DD0394" w:rsidRDefault="00011C17" w:rsidP="00011C17">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0.10</w:t>
            </w:r>
          </w:p>
        </w:tc>
        <w:tc>
          <w:tcPr>
            <w:tcW w:w="1146" w:type="dxa"/>
          </w:tcPr>
          <w:p w14:paraId="7297C914" w14:textId="77777777" w:rsidR="00011C17" w:rsidRPr="00DD0394" w:rsidRDefault="00011C17" w:rsidP="00011C17">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0.07</w:t>
            </w:r>
          </w:p>
        </w:tc>
        <w:tc>
          <w:tcPr>
            <w:tcW w:w="1146" w:type="dxa"/>
          </w:tcPr>
          <w:p w14:paraId="4409E72C" w14:textId="77777777" w:rsidR="00011C17" w:rsidRPr="00DD0394" w:rsidRDefault="00011C17" w:rsidP="00011C17">
            <w:pPr>
              <w:autoSpaceDE w:val="0"/>
              <w:autoSpaceDN w:val="0"/>
              <w:adjustRightInd w:val="0"/>
              <w:jc w:val="center"/>
              <w:rPr>
                <w:rFonts w:ascii="Arial" w:eastAsia="TimesNewRomanPS" w:hAnsi="Arial" w:cs="Arial"/>
                <w:sz w:val="20"/>
                <w:szCs w:val="20"/>
              </w:rPr>
            </w:pPr>
            <w:r w:rsidRPr="00DD0394">
              <w:rPr>
                <w:rFonts w:ascii="Arial" w:eastAsia="TimesNewRomanPS" w:hAnsi="Arial" w:cs="Arial"/>
                <w:sz w:val="20"/>
                <w:szCs w:val="20"/>
              </w:rPr>
              <w:t>0.05</w:t>
            </w:r>
          </w:p>
        </w:tc>
      </w:tr>
    </w:tbl>
    <w:p w14:paraId="66FAEBD7" w14:textId="77777777" w:rsidR="00DD0394" w:rsidRPr="00CA2C6E" w:rsidRDefault="00DD0394" w:rsidP="00CA2C6E">
      <w:pPr>
        <w:autoSpaceDE w:val="0"/>
        <w:autoSpaceDN w:val="0"/>
        <w:adjustRightInd w:val="0"/>
        <w:spacing w:after="0" w:line="240" w:lineRule="auto"/>
        <w:rPr>
          <w:rFonts w:ascii="Arial" w:eastAsia="TimesNewRomanPS" w:hAnsi="Arial" w:cs="Arial"/>
          <w:sz w:val="20"/>
          <w:szCs w:val="20"/>
        </w:rPr>
      </w:pPr>
    </w:p>
    <w:p w14:paraId="433692AA" w14:textId="77777777" w:rsidR="00011C17" w:rsidRPr="00CA2C6E" w:rsidRDefault="00DD0394" w:rsidP="00AC2415">
      <w:pPr>
        <w:autoSpaceDE w:val="0"/>
        <w:autoSpaceDN w:val="0"/>
        <w:adjustRightInd w:val="0"/>
        <w:spacing w:line="240" w:lineRule="auto"/>
        <w:ind w:left="1080"/>
        <w:jc w:val="both"/>
        <w:rPr>
          <w:rFonts w:ascii="Arial" w:eastAsia="TimesNewRomanPS" w:hAnsi="Arial" w:cs="Arial"/>
          <w:sz w:val="20"/>
          <w:szCs w:val="20"/>
        </w:rPr>
      </w:pPr>
      <w:r w:rsidRPr="00CA2C6E">
        <w:rPr>
          <w:rFonts w:ascii="Arial" w:eastAsia="TimesNewRomanPS" w:hAnsi="Arial" w:cs="Arial"/>
          <w:sz w:val="20"/>
          <w:szCs w:val="20"/>
        </w:rPr>
        <w:t>The bearing specimen shall be subjected to a minimum of 100 movements of at least</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1 inch of relative movement and if the facility permit</w:t>
      </w:r>
      <w:r w:rsidR="00011C17" w:rsidRPr="00CA2C6E">
        <w:rPr>
          <w:rFonts w:ascii="Arial" w:eastAsia="TimesNewRomanPS" w:hAnsi="Arial" w:cs="Arial"/>
          <w:sz w:val="20"/>
          <w:szCs w:val="20"/>
        </w:rPr>
        <w:t xml:space="preserve">s, the full design movement, at </w:t>
      </w:r>
      <w:r w:rsidRPr="00CA2C6E">
        <w:rPr>
          <w:rFonts w:ascii="Arial" w:eastAsia="TimesNewRomanPS" w:hAnsi="Arial" w:cs="Arial"/>
          <w:sz w:val="20"/>
          <w:szCs w:val="20"/>
        </w:rPr>
        <w:t>a speed of less than 12 inches per minute. After cycling, the sta</w:t>
      </w:r>
      <w:r w:rsidR="00011C17" w:rsidRPr="00CA2C6E">
        <w:rPr>
          <w:rFonts w:ascii="Arial" w:eastAsia="TimesNewRomanPS" w:hAnsi="Arial" w:cs="Arial"/>
          <w:sz w:val="20"/>
          <w:szCs w:val="20"/>
        </w:rPr>
        <w:t xml:space="preserve">tic and dynamic coefficients </w:t>
      </w:r>
      <w:r w:rsidRPr="00CA2C6E">
        <w:rPr>
          <w:rFonts w:ascii="Arial" w:eastAsia="TimesNewRomanPS" w:hAnsi="Arial" w:cs="Arial"/>
          <w:sz w:val="20"/>
          <w:szCs w:val="20"/>
        </w:rPr>
        <w:t>of friction shall be determined again at a speed</w:t>
      </w:r>
      <w:r w:rsidR="00011C17" w:rsidRPr="00CA2C6E">
        <w:rPr>
          <w:rFonts w:ascii="Arial" w:eastAsia="TimesNewRomanPS" w:hAnsi="Arial" w:cs="Arial"/>
          <w:sz w:val="20"/>
          <w:szCs w:val="20"/>
        </w:rPr>
        <w:t xml:space="preserve"> of less than 1 inch per minute </w:t>
      </w:r>
      <w:r w:rsidRPr="00CA2C6E">
        <w:rPr>
          <w:rFonts w:ascii="Arial" w:eastAsia="TimesNewRomanPS" w:hAnsi="Arial" w:cs="Arial"/>
          <w:sz w:val="20"/>
          <w:szCs w:val="20"/>
        </w:rPr>
        <w:t>and shall not exceed the specified coefficient of fric</w:t>
      </w:r>
      <w:r w:rsidR="00011C17" w:rsidRPr="00CA2C6E">
        <w:rPr>
          <w:rFonts w:ascii="Arial" w:eastAsia="TimesNewRomanPS" w:hAnsi="Arial" w:cs="Arial"/>
          <w:sz w:val="20"/>
          <w:szCs w:val="20"/>
        </w:rPr>
        <w:t xml:space="preserve">tion. The bearing shall show no </w:t>
      </w:r>
      <w:r w:rsidRPr="00CA2C6E">
        <w:rPr>
          <w:rFonts w:ascii="Arial" w:eastAsia="TimesNewRomanPS" w:hAnsi="Arial" w:cs="Arial"/>
          <w:sz w:val="20"/>
          <w:szCs w:val="20"/>
        </w:rPr>
        <w:t>appreciable sign of</w:t>
      </w:r>
      <w:r w:rsidR="00011C17" w:rsidRPr="00CA2C6E">
        <w:rPr>
          <w:rFonts w:ascii="Arial" w:eastAsia="TimesNewRomanPS" w:hAnsi="Arial" w:cs="Arial"/>
          <w:sz w:val="20"/>
          <w:szCs w:val="20"/>
        </w:rPr>
        <w:t xml:space="preserve"> bond failure or other defects.</w:t>
      </w:r>
    </w:p>
    <w:p w14:paraId="1FA54B64" w14:textId="77777777" w:rsidR="00011C17"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Proof load test:</w:t>
      </w:r>
      <w:r w:rsidRPr="00CA2C6E">
        <w:rPr>
          <w:rFonts w:ascii="Arial" w:hAnsi="Arial" w:cs="Arial"/>
          <w:bCs/>
          <w:sz w:val="20"/>
          <w:szCs w:val="20"/>
        </w:rPr>
        <w:t xml:space="preserve"> </w:t>
      </w:r>
      <w:r w:rsidRPr="00CA2C6E">
        <w:rPr>
          <w:rFonts w:ascii="Arial" w:eastAsia="TimesNewRomanPS" w:hAnsi="Arial" w:cs="Arial"/>
          <w:sz w:val="20"/>
          <w:szCs w:val="20"/>
        </w:rPr>
        <w:t>One bearing shall be tested from each production lot of fixed and</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expansion bearings. </w:t>
      </w:r>
      <w:proofErr w:type="gramStart"/>
      <w:r w:rsidRPr="00CA2C6E">
        <w:rPr>
          <w:rFonts w:ascii="Arial" w:eastAsia="TimesNewRomanPS" w:hAnsi="Arial" w:cs="Arial"/>
          <w:sz w:val="20"/>
          <w:szCs w:val="20"/>
        </w:rPr>
        <w:t>Load shall be applied to the test bearings equal to 150 percent</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of the rated design capacity of the bearing and simultaneously rotated 0.02 radians</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or the design rotation, whichever is greater, for 1 hour.</w:t>
      </w:r>
      <w:proofErr w:type="gramEnd"/>
      <w:r w:rsidRPr="00CA2C6E">
        <w:rPr>
          <w:rFonts w:ascii="Arial" w:eastAsia="TimesNewRomanPS" w:hAnsi="Arial" w:cs="Arial"/>
          <w:sz w:val="20"/>
          <w:szCs w:val="20"/>
        </w:rPr>
        <w:t xml:space="preserve"> During test or subsequently</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upon disassembly, the bearing shall show no sign of deformation or extrusion of</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elastomer or PTFE.</w:t>
      </w:r>
    </w:p>
    <w:p w14:paraId="234A07AF" w14:textId="225E50DB" w:rsidR="00011C17"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PTFE bond test</w:t>
      </w:r>
      <w:r w:rsidRPr="00011C17">
        <w:rPr>
          <w:rFonts w:ascii="Arial" w:hAnsi="Arial" w:cs="Arial"/>
          <w:b/>
          <w:bCs/>
          <w:sz w:val="20"/>
          <w:szCs w:val="20"/>
        </w:rPr>
        <w:t>:</w:t>
      </w:r>
    </w:p>
    <w:p w14:paraId="6A157B92" w14:textId="77777777" w:rsidR="00011C17"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hAnsi="Arial" w:cs="Arial"/>
          <w:b/>
          <w:bCs/>
          <w:sz w:val="20"/>
          <w:szCs w:val="20"/>
        </w:rPr>
        <w:t>Bearings with sheet PTFE primary surfaces:</w:t>
      </w:r>
      <w:r w:rsidRPr="00CA2C6E">
        <w:rPr>
          <w:rFonts w:ascii="Arial" w:hAnsi="Arial" w:cs="Arial"/>
          <w:bCs/>
          <w:sz w:val="20"/>
          <w:szCs w:val="20"/>
        </w:rPr>
        <w:t xml:space="preserve"> </w:t>
      </w:r>
      <w:r w:rsidRPr="00CA2C6E">
        <w:rPr>
          <w:rFonts w:ascii="Arial" w:eastAsia="TimesNewRomanPS" w:hAnsi="Arial" w:cs="Arial"/>
          <w:sz w:val="20"/>
          <w:szCs w:val="20"/>
        </w:rPr>
        <w:t>At the option of the Engineer, one</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bearing from each production lot shall have a 180-degree peel test performed on the</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primary PTFE sliding surface in accordance with ASTM D 903. The minimum peel</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strength shall be 20 pounds per inch.</w:t>
      </w:r>
    </w:p>
    <w:p w14:paraId="55327651" w14:textId="77777777" w:rsidR="00011C17" w:rsidRPr="00CA2C6E" w:rsidRDefault="00DD0394" w:rsidP="00AC2415">
      <w:pPr>
        <w:pStyle w:val="ListParagraph"/>
        <w:autoSpaceDE w:val="0"/>
        <w:autoSpaceDN w:val="0"/>
        <w:adjustRightInd w:val="0"/>
        <w:spacing w:line="240" w:lineRule="auto"/>
        <w:ind w:left="1080"/>
        <w:contextualSpacing w:val="0"/>
        <w:jc w:val="both"/>
        <w:rPr>
          <w:rFonts w:ascii="Arial" w:eastAsia="TimesNewRomanPS" w:hAnsi="Arial" w:cs="Arial"/>
          <w:sz w:val="20"/>
          <w:szCs w:val="20"/>
        </w:rPr>
      </w:pPr>
      <w:r w:rsidRPr="00CA2C6E">
        <w:rPr>
          <w:rFonts w:ascii="Arial" w:hAnsi="Arial" w:cs="Arial"/>
          <w:b/>
          <w:bCs/>
          <w:sz w:val="20"/>
          <w:szCs w:val="20"/>
        </w:rPr>
        <w:lastRenderedPageBreak/>
        <w:t>Bearings with fabric PTFE primary sliding surfaces:</w:t>
      </w:r>
      <w:r w:rsidRPr="00CA2C6E">
        <w:rPr>
          <w:rFonts w:ascii="Arial" w:hAnsi="Arial" w:cs="Arial"/>
          <w:bCs/>
          <w:sz w:val="20"/>
          <w:szCs w:val="20"/>
        </w:rPr>
        <w:t xml:space="preserve"> </w:t>
      </w:r>
      <w:r w:rsidRPr="00CA2C6E">
        <w:rPr>
          <w:rFonts w:ascii="Arial" w:eastAsia="TimesNewRomanPS" w:hAnsi="Arial" w:cs="Arial"/>
          <w:sz w:val="20"/>
          <w:szCs w:val="20"/>
        </w:rPr>
        <w:t>One bearing from each production</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lot shall have the primary PTFE tested in shear as follows: The component</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carrying the fabric PTFE (or complete bearing at the option of the manufacturer)</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shall be subjected to the maximum vertical service limit state design load of the bearing</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and simultaneously, but transversely, a load equal to 13 percent of the vertical</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service limit state design load for a period of 1 minute. Slip or creep shall not exceed</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1/8 inch during the test.</w:t>
      </w:r>
    </w:p>
    <w:p w14:paraId="0BF1D8F2" w14:textId="77777777" w:rsidR="00011C17"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Bearings represented by test specimens complying with these requirements:</w:t>
      </w:r>
      <w:r w:rsidR="00011C17" w:rsidRPr="00CA2C6E">
        <w:rPr>
          <w:rFonts w:ascii="Arial" w:hAnsi="Arial" w:cs="Arial"/>
          <w:bCs/>
          <w:sz w:val="20"/>
          <w:szCs w:val="20"/>
        </w:rPr>
        <w:t xml:space="preserve"> </w:t>
      </w:r>
      <w:r w:rsidRPr="00CA2C6E">
        <w:rPr>
          <w:rFonts w:ascii="Arial" w:eastAsia="TimesNewRomanPS" w:hAnsi="Arial" w:cs="Arial"/>
          <w:sz w:val="20"/>
          <w:szCs w:val="20"/>
        </w:rPr>
        <w:t>Such bearings will be approved for use in the structure.</w:t>
      </w:r>
    </w:p>
    <w:p w14:paraId="581C7562" w14:textId="77777777" w:rsidR="00011C17" w:rsidRPr="00CA2C6E" w:rsidRDefault="00DD0394" w:rsidP="00AC2415">
      <w:pPr>
        <w:pStyle w:val="ListParagraph"/>
        <w:numPr>
          <w:ilvl w:val="1"/>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Shipping and packing:</w:t>
      </w:r>
      <w:r w:rsidRPr="00CA2C6E">
        <w:rPr>
          <w:rFonts w:ascii="Arial" w:hAnsi="Arial" w:cs="Arial"/>
          <w:bCs/>
          <w:sz w:val="20"/>
          <w:szCs w:val="20"/>
        </w:rPr>
        <w:t xml:space="preserve"> </w:t>
      </w:r>
      <w:r w:rsidRPr="00CA2C6E">
        <w:rPr>
          <w:rFonts w:ascii="Arial" w:eastAsia="TimesNewRomanPS" w:hAnsi="Arial" w:cs="Arial"/>
          <w:sz w:val="20"/>
          <w:szCs w:val="20"/>
        </w:rPr>
        <w:t>Bearing assemblies including sole and masonry plates shall be</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securely fixed together as units so that they may be shipped to the jobsite and stored without</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relative movement of the bearing parts or disassembly at any time. Bearings shall be</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wrapped in moisture-resistant and dust-resistant material to protect against shipping and</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jobsite conditions. Care shall be taken to ensure that bearings at the jobsite are stored in</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a dry sheltered area free from dirt or dust until installation. Each completed bearing shall</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have its components clearly identified and marked </w:t>
      </w:r>
      <w:proofErr w:type="gramStart"/>
      <w:r w:rsidRPr="00CA2C6E">
        <w:rPr>
          <w:rFonts w:ascii="Arial" w:eastAsia="TimesNewRomanPS" w:hAnsi="Arial" w:cs="Arial"/>
          <w:sz w:val="20"/>
          <w:szCs w:val="20"/>
        </w:rPr>
        <w:t>on its top as to location in each structure</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in the project in conformity with the plans</w:t>
      </w:r>
      <w:proofErr w:type="gramEnd"/>
      <w:r w:rsidRPr="00CA2C6E">
        <w:rPr>
          <w:rFonts w:ascii="Arial" w:eastAsia="TimesNewRomanPS" w:hAnsi="Arial" w:cs="Arial"/>
          <w:sz w:val="20"/>
          <w:szCs w:val="20"/>
        </w:rPr>
        <w:t>.</w:t>
      </w:r>
    </w:p>
    <w:p w14:paraId="56D016A7" w14:textId="77777777" w:rsidR="00011C17" w:rsidRPr="00CA2C6E" w:rsidRDefault="00DD0394" w:rsidP="00AC24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When bearings are to be inspected on site, they shall be inspected within 1 week of arrival</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and may not be disassembled except under the supervision of the manufacturer. Following</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inspection, the protective wrapping shall be reapplied and the bearings kept clean until</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installation.</w:t>
      </w:r>
    </w:p>
    <w:p w14:paraId="0801EDA5" w14:textId="77777777" w:rsidR="00011C17" w:rsidRPr="00CA2C6E" w:rsidRDefault="00DD0394" w:rsidP="00AC24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Removal of sole and top plates of bearings for separate attachment to the structure is</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not permitted except under the direct supervision of the manufacturer and with the</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permission of the Engineer.</w:t>
      </w:r>
    </w:p>
    <w:p w14:paraId="4D0698C6" w14:textId="77777777" w:rsidR="00011C17" w:rsidRPr="00CA2C6E" w:rsidRDefault="00DD0394" w:rsidP="00AC2415">
      <w:pPr>
        <w:pStyle w:val="ListParagraph"/>
        <w:numPr>
          <w:ilvl w:val="1"/>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Installation:</w:t>
      </w:r>
      <w:r w:rsidRPr="00CA2C6E">
        <w:rPr>
          <w:rFonts w:ascii="Arial" w:hAnsi="Arial" w:cs="Arial"/>
          <w:bCs/>
          <w:sz w:val="20"/>
          <w:szCs w:val="20"/>
        </w:rPr>
        <w:t xml:space="preserve"> </w:t>
      </w:r>
      <w:r w:rsidRPr="00CA2C6E">
        <w:rPr>
          <w:rFonts w:ascii="Arial" w:eastAsia="TimesNewRomanPS" w:hAnsi="Arial" w:cs="Arial"/>
          <w:sz w:val="20"/>
          <w:szCs w:val="20"/>
        </w:rPr>
        <w:t>Bearings shall be evenly supported over their upper and lower surfaces</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under all erection and service conditions. Bearings shall be lifted by their undersides only</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or by specially designed lifting lugs. When installing bearings, care shall be taken to avoid</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damage to and contamination of bearing surfaces.</w:t>
      </w:r>
    </w:p>
    <w:p w14:paraId="111FC8DC" w14:textId="77777777" w:rsidR="00011C17" w:rsidRPr="00CA2C6E" w:rsidRDefault="00DD0394" w:rsidP="00AC24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The centerlines of the bearing assembly shall be aligned with those of the substructure</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and superstructure. On guided bearings, special care must be taken to align the guiding</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mechanism properly with the designated expansion direction of the structure.</w:t>
      </w:r>
    </w:p>
    <w:p w14:paraId="0B696D1A" w14:textId="77777777" w:rsidR="00011C17" w:rsidRPr="00CA2C6E" w:rsidRDefault="00DD0394" w:rsidP="00AC24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Bearing straps or retaining clamps shall be left in place as long as possible to ensure that</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the parts of bearings are not inadvertently displaced relative to each other. Care shall be</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taken to remove straps or clamps before normal structural movement takes place, such as</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post-tensioning.</w:t>
      </w:r>
    </w:p>
    <w:p w14:paraId="668B355E" w14:textId="77777777" w:rsidR="00011C17" w:rsidRPr="00CA2C6E" w:rsidRDefault="00DD0394" w:rsidP="00AC24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The upper part of expansion and guided expansion bearings shall be located relative</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to the base of the bearing to compensate for deviations from normal atmospheric</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temperature.</w:t>
      </w:r>
    </w:p>
    <w:p w14:paraId="058B3676" w14:textId="77777777" w:rsidR="00011C17" w:rsidRPr="00CA2C6E" w:rsidRDefault="00DD0394" w:rsidP="00AC2415">
      <w:pPr>
        <w:pStyle w:val="ListParagraph"/>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When bearings will sit directly on concrete with only an elastomeric, preformed fabric</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or lead sheet beneath the bearing, </w:t>
      </w:r>
      <w:proofErr w:type="gramStart"/>
      <w:r w:rsidRPr="00CA2C6E">
        <w:rPr>
          <w:rFonts w:ascii="Arial" w:eastAsia="TimesNewRomanPS" w:hAnsi="Arial" w:cs="Arial"/>
          <w:sz w:val="20"/>
          <w:szCs w:val="20"/>
        </w:rPr>
        <w:t>concrete bearing</w:t>
      </w:r>
      <w:proofErr w:type="gramEnd"/>
      <w:r w:rsidRPr="00CA2C6E">
        <w:rPr>
          <w:rFonts w:ascii="Arial" w:eastAsia="TimesNewRomanPS" w:hAnsi="Arial" w:cs="Arial"/>
          <w:sz w:val="20"/>
          <w:szCs w:val="20"/>
        </w:rPr>
        <w:t xml:space="preserve"> seats shall be prepared at the correct</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elevation and bush-hammered or dressed to the following flatness tolerance:</w:t>
      </w:r>
    </w:p>
    <w:p w14:paraId="48B50224" w14:textId="77777777" w:rsidR="00011C17"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Bearing seats less than or equal to 30 inches long, 1/16 inch.</w:t>
      </w:r>
    </w:p>
    <w:p w14:paraId="631FFE89" w14:textId="77777777" w:rsidR="00011C17"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Bearing seats over 30 inches but less than or equal to 45 inches long, 3/32 inch.</w:t>
      </w:r>
    </w:p>
    <w:p w14:paraId="5D74B758" w14:textId="77777777" w:rsidR="00011C17"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Bearing seats over 45 inches in length, 1/8 inch.</w:t>
      </w:r>
    </w:p>
    <w:p w14:paraId="61AA822F" w14:textId="77777777" w:rsidR="00011C17"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There shall be no projecting irregularities exceeding 1/32 inch.</w:t>
      </w:r>
    </w:p>
    <w:p w14:paraId="65512F65" w14:textId="77777777" w:rsidR="00011C17"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Bearing seats shall be level within 1:200 slope.</w:t>
      </w:r>
    </w:p>
    <w:p w14:paraId="76942C3A" w14:textId="77777777" w:rsidR="00011C17" w:rsidRPr="00CA2C6E" w:rsidRDefault="00DD0394" w:rsidP="00AC2415">
      <w:pPr>
        <w:autoSpaceDE w:val="0"/>
        <w:autoSpaceDN w:val="0"/>
        <w:adjustRightInd w:val="0"/>
        <w:spacing w:line="240" w:lineRule="auto"/>
        <w:ind w:left="720"/>
        <w:jc w:val="both"/>
        <w:rPr>
          <w:rFonts w:ascii="Arial" w:eastAsia="TimesNewRomanPS" w:hAnsi="Arial" w:cs="Arial"/>
          <w:sz w:val="20"/>
          <w:szCs w:val="20"/>
        </w:rPr>
      </w:pPr>
      <w:r w:rsidRPr="00CA2C6E">
        <w:rPr>
          <w:rFonts w:ascii="Arial" w:eastAsia="TimesNewRomanPS" w:hAnsi="Arial" w:cs="Arial"/>
          <w:sz w:val="20"/>
          <w:szCs w:val="20"/>
        </w:rPr>
        <w:lastRenderedPageBreak/>
        <w:t>Where grouted bearing seats are used, the grout shall be the non-shrink type and of the</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strength specified on the contract drawings but not less than the conc</w:t>
      </w:r>
      <w:r w:rsidR="00011C17" w:rsidRPr="00CA2C6E">
        <w:rPr>
          <w:rFonts w:ascii="Arial" w:eastAsia="TimesNewRomanPS" w:hAnsi="Arial" w:cs="Arial"/>
          <w:sz w:val="20"/>
          <w:szCs w:val="20"/>
        </w:rPr>
        <w:t xml:space="preserve">rete strength in the </w:t>
      </w:r>
      <w:r w:rsidRPr="00CA2C6E">
        <w:rPr>
          <w:rFonts w:ascii="Arial" w:eastAsia="TimesNewRomanPS" w:hAnsi="Arial" w:cs="Arial"/>
          <w:sz w:val="20"/>
          <w:szCs w:val="20"/>
        </w:rPr>
        <w:t>main support. Grout shall be placed at even density ben</w:t>
      </w:r>
      <w:r w:rsidR="00011C17" w:rsidRPr="00CA2C6E">
        <w:rPr>
          <w:rFonts w:ascii="Arial" w:eastAsia="TimesNewRomanPS" w:hAnsi="Arial" w:cs="Arial"/>
          <w:sz w:val="20"/>
          <w:szCs w:val="20"/>
        </w:rPr>
        <w:t xml:space="preserve">eath the entire bearing surface </w:t>
      </w:r>
      <w:r w:rsidRPr="00CA2C6E">
        <w:rPr>
          <w:rFonts w:ascii="Arial" w:eastAsia="TimesNewRomanPS" w:hAnsi="Arial" w:cs="Arial"/>
          <w:sz w:val="20"/>
          <w:szCs w:val="20"/>
        </w:rPr>
        <w:t>without any voids or hard spots. Grout shall be allowed t</w:t>
      </w:r>
      <w:r w:rsidR="00011C17" w:rsidRPr="00CA2C6E">
        <w:rPr>
          <w:rFonts w:ascii="Arial" w:eastAsia="TimesNewRomanPS" w:hAnsi="Arial" w:cs="Arial"/>
          <w:sz w:val="20"/>
          <w:szCs w:val="20"/>
        </w:rPr>
        <w:t xml:space="preserve">o reach optimum strength before </w:t>
      </w:r>
      <w:r w:rsidRPr="00CA2C6E">
        <w:rPr>
          <w:rFonts w:ascii="Arial" w:eastAsia="TimesNewRomanPS" w:hAnsi="Arial" w:cs="Arial"/>
          <w:sz w:val="20"/>
          <w:szCs w:val="20"/>
        </w:rPr>
        <w:t>p</w:t>
      </w:r>
      <w:r w:rsidR="00011C17" w:rsidRPr="00CA2C6E">
        <w:rPr>
          <w:rFonts w:ascii="Arial" w:eastAsia="TimesNewRomanPS" w:hAnsi="Arial" w:cs="Arial"/>
          <w:sz w:val="20"/>
          <w:szCs w:val="20"/>
        </w:rPr>
        <w:t>lacing any load on the bearing.</w:t>
      </w:r>
    </w:p>
    <w:p w14:paraId="2D71948C" w14:textId="77777777" w:rsidR="00011C17" w:rsidRPr="00CA2C6E" w:rsidRDefault="00DD0394" w:rsidP="00AC2415">
      <w:pPr>
        <w:autoSpaceDE w:val="0"/>
        <w:autoSpaceDN w:val="0"/>
        <w:adjustRightInd w:val="0"/>
        <w:spacing w:line="240" w:lineRule="auto"/>
        <w:ind w:left="720"/>
        <w:jc w:val="both"/>
        <w:rPr>
          <w:rFonts w:ascii="Arial" w:eastAsia="TimesNewRomanPS" w:hAnsi="Arial" w:cs="Arial"/>
          <w:sz w:val="20"/>
          <w:szCs w:val="20"/>
        </w:rPr>
      </w:pPr>
      <w:r w:rsidRPr="00CA2C6E">
        <w:rPr>
          <w:rFonts w:ascii="Arial" w:eastAsia="TimesNewRomanPS" w:hAnsi="Arial" w:cs="Arial"/>
          <w:sz w:val="20"/>
          <w:szCs w:val="20"/>
        </w:rPr>
        <w:t>The mating surface of the superstructure shall be level withi</w:t>
      </w:r>
      <w:r w:rsidR="00011C17" w:rsidRPr="00CA2C6E">
        <w:rPr>
          <w:rFonts w:ascii="Arial" w:eastAsia="TimesNewRomanPS" w:hAnsi="Arial" w:cs="Arial"/>
          <w:sz w:val="20"/>
          <w:szCs w:val="20"/>
        </w:rPr>
        <w:t xml:space="preserve">n a slope of 1:200. There shall </w:t>
      </w:r>
      <w:r w:rsidRPr="00CA2C6E">
        <w:rPr>
          <w:rFonts w:ascii="Arial" w:eastAsia="TimesNewRomanPS" w:hAnsi="Arial" w:cs="Arial"/>
          <w:sz w:val="20"/>
          <w:szCs w:val="20"/>
        </w:rPr>
        <w:t>be no local projecting irre</w:t>
      </w:r>
      <w:r w:rsidR="00011C17" w:rsidRPr="00CA2C6E">
        <w:rPr>
          <w:rFonts w:ascii="Arial" w:eastAsia="TimesNewRomanPS" w:hAnsi="Arial" w:cs="Arial"/>
          <w:sz w:val="20"/>
          <w:szCs w:val="20"/>
        </w:rPr>
        <w:t>gularities exceeding 1/32 inch.</w:t>
      </w:r>
    </w:p>
    <w:p w14:paraId="795C92DA" w14:textId="77777777" w:rsidR="00011C17" w:rsidRPr="00CA2C6E" w:rsidRDefault="00DD0394" w:rsidP="00AC2415">
      <w:pPr>
        <w:autoSpaceDE w:val="0"/>
        <w:autoSpaceDN w:val="0"/>
        <w:adjustRightInd w:val="0"/>
        <w:spacing w:line="240" w:lineRule="auto"/>
        <w:ind w:left="720"/>
        <w:jc w:val="both"/>
        <w:rPr>
          <w:rFonts w:ascii="Arial" w:eastAsia="TimesNewRomanPS" w:hAnsi="Arial" w:cs="Arial"/>
          <w:sz w:val="20"/>
          <w:szCs w:val="20"/>
        </w:rPr>
      </w:pPr>
      <w:r w:rsidRPr="00CA2C6E">
        <w:rPr>
          <w:rFonts w:ascii="Arial" w:eastAsia="TimesNewRomanPS" w:hAnsi="Arial" w:cs="Arial"/>
          <w:sz w:val="20"/>
          <w:szCs w:val="20"/>
        </w:rPr>
        <w:t>The Contractor shall repair any damage to bearing finishes following installation.</w:t>
      </w:r>
    </w:p>
    <w:p w14:paraId="6F7AA6C9" w14:textId="77777777" w:rsidR="00011C17" w:rsidRPr="00CA2C6E" w:rsidRDefault="00DD0394" w:rsidP="00AC2415">
      <w:pPr>
        <w:autoSpaceDE w:val="0"/>
        <w:autoSpaceDN w:val="0"/>
        <w:adjustRightInd w:val="0"/>
        <w:spacing w:line="240" w:lineRule="auto"/>
        <w:ind w:left="720"/>
        <w:jc w:val="both"/>
        <w:rPr>
          <w:rFonts w:ascii="Arial" w:eastAsia="TimesNewRomanPS" w:hAnsi="Arial" w:cs="Arial"/>
          <w:sz w:val="20"/>
          <w:szCs w:val="20"/>
        </w:rPr>
      </w:pPr>
      <w:r w:rsidRPr="00CA2C6E">
        <w:rPr>
          <w:rFonts w:ascii="Arial" w:eastAsia="TimesNewRomanPS" w:hAnsi="Arial" w:cs="Arial"/>
          <w:sz w:val="20"/>
          <w:szCs w:val="20"/>
        </w:rPr>
        <w:t>Welding procedures shall be established by the Contractor to r</w:t>
      </w:r>
      <w:r w:rsidR="00011C17" w:rsidRPr="00CA2C6E">
        <w:rPr>
          <w:rFonts w:ascii="Arial" w:eastAsia="TimesNewRomanPS" w:hAnsi="Arial" w:cs="Arial"/>
          <w:sz w:val="20"/>
          <w:szCs w:val="20"/>
        </w:rPr>
        <w:t xml:space="preserve">estrict the maximum temperature </w:t>
      </w:r>
      <w:r w:rsidRPr="00CA2C6E">
        <w:rPr>
          <w:rFonts w:ascii="Arial" w:eastAsia="TimesNewRomanPS" w:hAnsi="Arial" w:cs="Arial"/>
          <w:sz w:val="20"/>
          <w:szCs w:val="20"/>
        </w:rPr>
        <w:t xml:space="preserve">reached by the bonded PTFE surfaces to a </w:t>
      </w:r>
      <w:r w:rsidR="00011C17" w:rsidRPr="00CA2C6E">
        <w:rPr>
          <w:rFonts w:ascii="Arial" w:eastAsia="TimesNewRomanPS" w:hAnsi="Arial" w:cs="Arial"/>
          <w:sz w:val="20"/>
          <w:szCs w:val="20"/>
        </w:rPr>
        <w:t xml:space="preserve">maximum of 300 degrees F and to </w:t>
      </w:r>
      <w:r w:rsidRPr="00CA2C6E">
        <w:rPr>
          <w:rFonts w:ascii="Arial" w:eastAsia="TimesNewRomanPS" w:hAnsi="Arial" w:cs="Arial"/>
          <w:sz w:val="20"/>
          <w:szCs w:val="20"/>
        </w:rPr>
        <w:t>restrict the maximum temperature reached by the elastom</w:t>
      </w:r>
      <w:r w:rsidR="00011C17" w:rsidRPr="00CA2C6E">
        <w:rPr>
          <w:rFonts w:ascii="Arial" w:eastAsia="TimesNewRomanPS" w:hAnsi="Arial" w:cs="Arial"/>
          <w:sz w:val="20"/>
          <w:szCs w:val="20"/>
        </w:rPr>
        <w:t xml:space="preserve">er (neoprene or natural rubber) </w:t>
      </w:r>
      <w:r w:rsidRPr="00CA2C6E">
        <w:rPr>
          <w:rFonts w:ascii="Arial" w:eastAsia="TimesNewRomanPS" w:hAnsi="Arial" w:cs="Arial"/>
          <w:sz w:val="20"/>
          <w:szCs w:val="20"/>
        </w:rPr>
        <w:t>to 250 degrees F. Temperatures shall be determined by tem</w:t>
      </w:r>
      <w:r w:rsidR="00011C17" w:rsidRPr="00CA2C6E">
        <w:rPr>
          <w:rFonts w:ascii="Arial" w:eastAsia="TimesNewRomanPS" w:hAnsi="Arial" w:cs="Arial"/>
          <w:sz w:val="20"/>
          <w:szCs w:val="20"/>
        </w:rPr>
        <w:t xml:space="preserve">perature-indicating wax pencils </w:t>
      </w:r>
      <w:r w:rsidRPr="00CA2C6E">
        <w:rPr>
          <w:rFonts w:ascii="Arial" w:eastAsia="TimesNewRomanPS" w:hAnsi="Arial" w:cs="Arial"/>
          <w:sz w:val="20"/>
          <w:szCs w:val="20"/>
        </w:rPr>
        <w:t>or other suitable means. No load shall be transmitted to</w:t>
      </w:r>
      <w:r w:rsidR="00011C17" w:rsidRPr="00CA2C6E">
        <w:rPr>
          <w:rFonts w:ascii="Arial" w:eastAsia="TimesNewRomanPS" w:hAnsi="Arial" w:cs="Arial"/>
          <w:sz w:val="20"/>
          <w:szCs w:val="20"/>
        </w:rPr>
        <w:t xml:space="preserve"> the bearings until erection of </w:t>
      </w:r>
      <w:r w:rsidRPr="00CA2C6E">
        <w:rPr>
          <w:rFonts w:ascii="Arial" w:eastAsia="TimesNewRomanPS" w:hAnsi="Arial" w:cs="Arial"/>
          <w:sz w:val="20"/>
          <w:szCs w:val="20"/>
        </w:rPr>
        <w:t>structural steel for spans contiguous to the bearing is substa</w:t>
      </w:r>
      <w:r w:rsidR="00011C17" w:rsidRPr="00CA2C6E">
        <w:rPr>
          <w:rFonts w:ascii="Arial" w:eastAsia="TimesNewRomanPS" w:hAnsi="Arial" w:cs="Arial"/>
          <w:sz w:val="20"/>
          <w:szCs w:val="20"/>
        </w:rPr>
        <w:t xml:space="preserve">ntially complete. Field welding </w:t>
      </w:r>
      <w:r w:rsidRPr="00CA2C6E">
        <w:rPr>
          <w:rFonts w:ascii="Arial" w:eastAsia="TimesNewRomanPS" w:hAnsi="Arial" w:cs="Arial"/>
          <w:sz w:val="20"/>
          <w:szCs w:val="20"/>
        </w:rPr>
        <w:t>of bearing plates shall be accomplish</w:t>
      </w:r>
      <w:r w:rsidR="00011C17" w:rsidRPr="00CA2C6E">
        <w:rPr>
          <w:rFonts w:ascii="Arial" w:eastAsia="TimesNewRomanPS" w:hAnsi="Arial" w:cs="Arial"/>
          <w:sz w:val="20"/>
          <w:szCs w:val="20"/>
        </w:rPr>
        <w:t>ed under the no load condition.</w:t>
      </w:r>
    </w:p>
    <w:p w14:paraId="4F5D54F2" w14:textId="77777777" w:rsidR="00011C17" w:rsidRPr="00CA2C6E" w:rsidRDefault="00DD0394" w:rsidP="00AC2415">
      <w:pPr>
        <w:autoSpaceDE w:val="0"/>
        <w:autoSpaceDN w:val="0"/>
        <w:adjustRightInd w:val="0"/>
        <w:spacing w:line="240" w:lineRule="auto"/>
        <w:ind w:left="720"/>
        <w:jc w:val="both"/>
        <w:rPr>
          <w:rFonts w:ascii="Arial" w:eastAsia="TimesNewRomanPS" w:hAnsi="Arial" w:cs="Arial"/>
          <w:sz w:val="20"/>
          <w:szCs w:val="20"/>
        </w:rPr>
      </w:pPr>
      <w:r w:rsidRPr="00CA2C6E">
        <w:rPr>
          <w:rFonts w:ascii="Arial" w:eastAsia="TimesNewRomanPS" w:hAnsi="Arial" w:cs="Arial"/>
          <w:sz w:val="20"/>
          <w:szCs w:val="20"/>
        </w:rPr>
        <w:t>Particular care shall be exercised to mask and protect the PT</w:t>
      </w:r>
      <w:r w:rsidR="00011C17" w:rsidRPr="00CA2C6E">
        <w:rPr>
          <w:rFonts w:ascii="Arial" w:eastAsia="TimesNewRomanPS" w:hAnsi="Arial" w:cs="Arial"/>
          <w:sz w:val="20"/>
          <w:szCs w:val="20"/>
        </w:rPr>
        <w:t xml:space="preserve">FE and polished stainless steel </w:t>
      </w:r>
      <w:r w:rsidRPr="00CA2C6E">
        <w:rPr>
          <w:rFonts w:ascii="Arial" w:eastAsia="TimesNewRomanPS" w:hAnsi="Arial" w:cs="Arial"/>
          <w:sz w:val="20"/>
          <w:szCs w:val="20"/>
        </w:rPr>
        <w:t>surfaces to protect them from blast abrasives and paint a</w:t>
      </w:r>
      <w:r w:rsidR="00011C17" w:rsidRPr="00CA2C6E">
        <w:rPr>
          <w:rFonts w:ascii="Arial" w:eastAsia="TimesNewRomanPS" w:hAnsi="Arial" w:cs="Arial"/>
          <w:sz w:val="20"/>
          <w:szCs w:val="20"/>
        </w:rPr>
        <w:t>pplication during construction.</w:t>
      </w:r>
    </w:p>
    <w:p w14:paraId="4A909F5B" w14:textId="1750B8EE" w:rsidR="00011C17" w:rsidRPr="00CA2C6E" w:rsidRDefault="00DD0394" w:rsidP="00AC2415">
      <w:pPr>
        <w:pStyle w:val="ListParagraph"/>
        <w:numPr>
          <w:ilvl w:val="1"/>
          <w:numId w:val="4"/>
        </w:numPr>
        <w:autoSpaceDE w:val="0"/>
        <w:autoSpaceDN w:val="0"/>
        <w:adjustRightInd w:val="0"/>
        <w:spacing w:line="240" w:lineRule="auto"/>
        <w:contextualSpacing w:val="0"/>
        <w:jc w:val="both"/>
        <w:rPr>
          <w:rFonts w:ascii="Arial" w:eastAsia="TimesNewRomanPS" w:hAnsi="Arial" w:cs="Arial"/>
          <w:sz w:val="20"/>
          <w:szCs w:val="20"/>
        </w:rPr>
      </w:pPr>
      <w:r w:rsidRPr="00011C17">
        <w:rPr>
          <w:rFonts w:ascii="Arial" w:hAnsi="Arial" w:cs="Arial"/>
          <w:b/>
          <w:bCs/>
          <w:sz w:val="20"/>
          <w:szCs w:val="20"/>
        </w:rPr>
        <w:t xml:space="preserve">Shop drawings: </w:t>
      </w:r>
      <w:r w:rsidRPr="006379A6">
        <w:rPr>
          <w:rFonts w:ascii="Arial" w:hAnsi="Arial" w:cs="Arial"/>
          <w:bCs/>
          <w:sz w:val="20"/>
          <w:szCs w:val="20"/>
        </w:rPr>
        <w:t>Shop drawings</w:t>
      </w:r>
      <w:r w:rsidRPr="00CA2C6E">
        <w:rPr>
          <w:rFonts w:ascii="Arial" w:eastAsia="TimesNewRomanPS" w:hAnsi="Arial" w:cs="Arial"/>
          <w:sz w:val="20"/>
          <w:szCs w:val="20"/>
        </w:rPr>
        <w:t xml:space="preserve"> shall be submitted to the Engineer for review in accordance</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with Section 105.10. These drawings shall include, but not be limited to, the following:</w:t>
      </w:r>
    </w:p>
    <w:p w14:paraId="293E3EED" w14:textId="77777777" w:rsidR="00011C17"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Plan and elevation view and section elevation of the bearing.</w:t>
      </w:r>
    </w:p>
    <w:p w14:paraId="5400CDE8" w14:textId="77777777" w:rsidR="00011C17"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Complete details of all components and sections showing all materials incorporated</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into the bearing.</w:t>
      </w:r>
    </w:p>
    <w:p w14:paraId="3DE825E2" w14:textId="77777777" w:rsidR="00011C17"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The maximum design coefficient of friction as noted in the Contract.</w:t>
      </w:r>
    </w:p>
    <w:p w14:paraId="0E021876" w14:textId="77777777" w:rsidR="00011C17"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All ASTM or other material designations.</w:t>
      </w:r>
    </w:p>
    <w:p w14:paraId="017113AE" w14:textId="77777777" w:rsidR="00011C17"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Vertical and horizontal load capacity.</w:t>
      </w:r>
    </w:p>
    <w:p w14:paraId="6A0C9F26" w14:textId="77777777" w:rsidR="00011C17"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Rotation and movement capacity.</w:t>
      </w:r>
    </w:p>
    <w:p w14:paraId="014263B4" w14:textId="77777777" w:rsidR="00011C17"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Compression stress on all sliding surfaces, and elastomeric surfaces, at maximum</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and minimum design loads.</w:t>
      </w:r>
    </w:p>
    <w:p w14:paraId="6AF7A8BC" w14:textId="77777777" w:rsidR="00011C17"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Complete design calculations.</w:t>
      </w:r>
    </w:p>
    <w:p w14:paraId="3A1124EA" w14:textId="77777777" w:rsidR="00011C17" w:rsidRPr="00CA2C6E" w:rsidRDefault="00DD0394" w:rsidP="00AC2415">
      <w:pPr>
        <w:pStyle w:val="ListParagraph"/>
        <w:numPr>
          <w:ilvl w:val="2"/>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eastAsia="TimesNewRomanPS" w:hAnsi="Arial" w:cs="Arial"/>
          <w:sz w:val="20"/>
          <w:szCs w:val="20"/>
        </w:rPr>
        <w:t>Shop paint or coating requirements.</w:t>
      </w:r>
    </w:p>
    <w:p w14:paraId="3EC20A89" w14:textId="77777777" w:rsidR="00011C17" w:rsidRPr="00CA2C6E" w:rsidRDefault="00DD0394" w:rsidP="00AC2415">
      <w:pPr>
        <w:pStyle w:val="ListParagraph"/>
        <w:numPr>
          <w:ilvl w:val="0"/>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Steel Plates, Shapes, and Bars:</w:t>
      </w:r>
      <w:r w:rsidRPr="00CA2C6E">
        <w:rPr>
          <w:rFonts w:ascii="Arial" w:hAnsi="Arial" w:cs="Arial"/>
          <w:bCs/>
          <w:sz w:val="20"/>
          <w:szCs w:val="20"/>
        </w:rPr>
        <w:t xml:space="preserve"> </w:t>
      </w:r>
      <w:r w:rsidRPr="00CA2C6E">
        <w:rPr>
          <w:rFonts w:ascii="Arial" w:eastAsia="TimesNewRomanPS" w:hAnsi="Arial" w:cs="Arial"/>
          <w:sz w:val="20"/>
          <w:szCs w:val="20"/>
        </w:rPr>
        <w:t>Unless galvanizing is specified, items shall be painted in</w:t>
      </w:r>
      <w:r w:rsidR="00011C17" w:rsidRPr="00CA2C6E">
        <w:rPr>
          <w:rFonts w:ascii="Arial" w:eastAsia="TimesNewRomanPS" w:hAnsi="Arial" w:cs="Arial"/>
          <w:sz w:val="20"/>
          <w:szCs w:val="20"/>
        </w:rPr>
        <w:t xml:space="preserve"> </w:t>
      </w:r>
      <w:r w:rsidRPr="00CA2C6E">
        <w:rPr>
          <w:rFonts w:ascii="Arial" w:eastAsia="TimesNewRomanPS" w:hAnsi="Arial" w:cs="Arial"/>
          <w:sz w:val="20"/>
          <w:szCs w:val="20"/>
        </w:rPr>
        <w:t>accordance with the plans.</w:t>
      </w:r>
    </w:p>
    <w:p w14:paraId="351B0854" w14:textId="77777777" w:rsidR="00716A1A" w:rsidRPr="00CA2C6E" w:rsidRDefault="00DD0394" w:rsidP="00AC2415">
      <w:pPr>
        <w:pStyle w:val="ListParagraph"/>
        <w:numPr>
          <w:ilvl w:val="0"/>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Bronze Plates:</w:t>
      </w:r>
      <w:r w:rsidRPr="00CA2C6E">
        <w:rPr>
          <w:rFonts w:ascii="Arial" w:hAnsi="Arial" w:cs="Arial"/>
          <w:bCs/>
          <w:sz w:val="20"/>
          <w:szCs w:val="20"/>
        </w:rPr>
        <w:t xml:space="preserve"> </w:t>
      </w:r>
      <w:r w:rsidRPr="00CA2C6E">
        <w:rPr>
          <w:rFonts w:ascii="Arial" w:eastAsia="TimesNewRomanPS" w:hAnsi="Arial" w:cs="Arial"/>
          <w:sz w:val="20"/>
          <w:szCs w:val="20"/>
        </w:rPr>
        <w:t>Sliding surfaces of bronze plates shall be polished.</w:t>
      </w:r>
    </w:p>
    <w:p w14:paraId="691B6132" w14:textId="77777777" w:rsidR="00716A1A" w:rsidRPr="00CA2C6E" w:rsidRDefault="00DD0394" w:rsidP="00AC2415">
      <w:pPr>
        <w:pStyle w:val="ListParagraph"/>
        <w:numPr>
          <w:ilvl w:val="0"/>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Copper-Alloy Plates:</w:t>
      </w:r>
      <w:r w:rsidRPr="00CA2C6E">
        <w:rPr>
          <w:rFonts w:ascii="Arial" w:hAnsi="Arial" w:cs="Arial"/>
          <w:bCs/>
          <w:sz w:val="20"/>
          <w:szCs w:val="20"/>
        </w:rPr>
        <w:t xml:space="preserve"> </w:t>
      </w:r>
      <w:r w:rsidRPr="00CA2C6E">
        <w:rPr>
          <w:rFonts w:ascii="Arial" w:eastAsia="TimesNewRomanPS" w:hAnsi="Arial" w:cs="Arial"/>
          <w:sz w:val="20"/>
          <w:szCs w:val="20"/>
        </w:rPr>
        <w:t>Finishing of rolled copper-alloy plates will not be required provided</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their surfaces are plane, true, and smooth.</w:t>
      </w:r>
    </w:p>
    <w:p w14:paraId="5A6C9D78" w14:textId="0ED32DFF" w:rsidR="00716A1A" w:rsidRPr="00CA2C6E" w:rsidRDefault="00DD0394" w:rsidP="00AC2415">
      <w:pPr>
        <w:pStyle w:val="ListParagraph"/>
        <w:numPr>
          <w:ilvl w:val="0"/>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Self-Lubricating</w:t>
      </w:r>
      <w:r w:rsidRPr="00716A1A">
        <w:rPr>
          <w:rFonts w:ascii="Arial" w:hAnsi="Arial" w:cs="Arial"/>
          <w:b/>
          <w:bCs/>
          <w:sz w:val="20"/>
          <w:szCs w:val="20"/>
        </w:rPr>
        <w:t xml:space="preserve"> Plates:</w:t>
      </w:r>
      <w:r w:rsidRPr="00CA2C6E">
        <w:rPr>
          <w:rFonts w:ascii="Arial" w:hAnsi="Arial" w:cs="Arial"/>
          <w:b/>
          <w:bCs/>
          <w:sz w:val="20"/>
          <w:szCs w:val="20"/>
        </w:rPr>
        <w:t xml:space="preserve"> </w:t>
      </w:r>
      <w:r w:rsidRPr="006379A6">
        <w:rPr>
          <w:rFonts w:ascii="Arial" w:hAnsi="Arial" w:cs="Arial"/>
          <w:bCs/>
          <w:sz w:val="20"/>
          <w:szCs w:val="20"/>
        </w:rPr>
        <w:t>Plates</w:t>
      </w:r>
      <w:r w:rsidRPr="00CA2C6E">
        <w:rPr>
          <w:rFonts w:ascii="Arial" w:eastAsia="TimesNewRomanPS" w:hAnsi="Arial" w:cs="Arial"/>
          <w:sz w:val="20"/>
          <w:szCs w:val="20"/>
        </w:rPr>
        <w:t xml:space="preserve"> shall be fabricated from cast bronze or rolled copper alloy.</w:t>
      </w:r>
    </w:p>
    <w:p w14:paraId="13E1EA6D" w14:textId="77777777" w:rsidR="00716A1A" w:rsidRPr="00CA2C6E" w:rsidRDefault="00DD0394" w:rsidP="00AC24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CA2C6E">
        <w:rPr>
          <w:rFonts w:ascii="Arial" w:eastAsia="TimesNewRomanPS" w:hAnsi="Arial" w:cs="Arial"/>
          <w:sz w:val="20"/>
          <w:szCs w:val="20"/>
        </w:rPr>
        <w:t xml:space="preserve">Sliding surfaces of plates shall be provided with annular </w:t>
      </w:r>
      <w:proofErr w:type="gramStart"/>
      <w:r w:rsidRPr="00CA2C6E">
        <w:rPr>
          <w:rFonts w:ascii="Arial" w:eastAsia="TimesNewRomanPS" w:hAnsi="Arial" w:cs="Arial"/>
          <w:sz w:val="20"/>
          <w:szCs w:val="20"/>
        </w:rPr>
        <w:t>grooves or cylindrical recesses</w:t>
      </w:r>
      <w:proofErr w:type="gramEnd"/>
      <w:r w:rsidRPr="00CA2C6E">
        <w:rPr>
          <w:rFonts w:ascii="Arial" w:eastAsia="TimesNewRomanPS" w:hAnsi="Arial" w:cs="Arial"/>
          <w:sz w:val="20"/>
          <w:szCs w:val="20"/>
        </w:rPr>
        <w:t xml:space="preserve"> or</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a combination thereof, which shall be filled with a lubricating compound. The lubricating</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compound shall be compressed into recesses under sufficient pressure to form a </w:t>
      </w:r>
      <w:proofErr w:type="spellStart"/>
      <w:r w:rsidRPr="00CA2C6E">
        <w:rPr>
          <w:rFonts w:ascii="Arial" w:eastAsia="TimesNewRomanPS" w:hAnsi="Arial" w:cs="Arial"/>
          <w:sz w:val="20"/>
          <w:szCs w:val="20"/>
        </w:rPr>
        <w:t>nonplastic</w:t>
      </w:r>
      <w:proofErr w:type="spellEnd"/>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lubricating inset. </w:t>
      </w:r>
      <w:r w:rsidRPr="00CA2C6E">
        <w:rPr>
          <w:rFonts w:ascii="Arial" w:eastAsia="TimesNewRomanPS" w:hAnsi="Arial" w:cs="Arial"/>
          <w:sz w:val="20"/>
          <w:szCs w:val="20"/>
        </w:rPr>
        <w:lastRenderedPageBreak/>
        <w:t>The inset shall comprise at least 25 percent of the total area of the plate. The</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frictional coefficient shall be not more than 0.10. The compound shall be free from material</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that will cause abrasive or corrosive action on metal surfaces and able to withstand extremely</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high pressures and atmospheric elements over long </w:t>
      </w:r>
      <w:proofErr w:type="gramStart"/>
      <w:r w:rsidRPr="00CA2C6E">
        <w:rPr>
          <w:rFonts w:ascii="Arial" w:eastAsia="TimesNewRomanPS" w:hAnsi="Arial" w:cs="Arial"/>
          <w:sz w:val="20"/>
          <w:szCs w:val="20"/>
        </w:rPr>
        <w:t>periods of time</w:t>
      </w:r>
      <w:proofErr w:type="gramEnd"/>
      <w:r w:rsidRPr="00CA2C6E">
        <w:rPr>
          <w:rFonts w:ascii="Arial" w:eastAsia="TimesNewRomanPS" w:hAnsi="Arial" w:cs="Arial"/>
          <w:sz w:val="20"/>
          <w:szCs w:val="20"/>
        </w:rPr>
        <w:t>.</w:t>
      </w:r>
    </w:p>
    <w:p w14:paraId="5CEB054D" w14:textId="77777777" w:rsidR="00716A1A" w:rsidRPr="00CA2C6E" w:rsidRDefault="00DD0394" w:rsidP="00AC24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CA2C6E">
        <w:rPr>
          <w:rFonts w:ascii="Arial" w:eastAsia="TimesNewRomanPS" w:hAnsi="Arial" w:cs="Arial"/>
          <w:sz w:val="20"/>
          <w:szCs w:val="20"/>
        </w:rPr>
        <w:t>Items shall be the standard products of the manufacturer of such materials for the application.</w:t>
      </w:r>
    </w:p>
    <w:p w14:paraId="3F375388" w14:textId="77777777" w:rsidR="00716A1A" w:rsidRPr="00CA2C6E" w:rsidRDefault="00DD0394" w:rsidP="00AC24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CA2C6E">
        <w:rPr>
          <w:rFonts w:ascii="Arial" w:eastAsia="TimesNewRomanPS" w:hAnsi="Arial" w:cs="Arial"/>
          <w:sz w:val="20"/>
          <w:szCs w:val="20"/>
        </w:rPr>
        <w:t>Prior to assembly, the steel surface that will bear on the self-lubricating bearing plate shall</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be thoroughly lubricated with additional antioxidant lubricant furnished by the manufacturer.</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Coatings shall be removed before application of antioxidant lubricant.</w:t>
      </w:r>
    </w:p>
    <w:p w14:paraId="488C6C36" w14:textId="77777777" w:rsidR="00716A1A" w:rsidRPr="00CA2C6E" w:rsidRDefault="00DD0394" w:rsidP="00AC2415">
      <w:pPr>
        <w:pStyle w:val="ListParagraph"/>
        <w:numPr>
          <w:ilvl w:val="0"/>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Elastomeric Pads:</w:t>
      </w:r>
      <w:r w:rsidRPr="00CA2C6E">
        <w:rPr>
          <w:rFonts w:ascii="Arial" w:hAnsi="Arial" w:cs="Arial"/>
          <w:bCs/>
          <w:sz w:val="20"/>
          <w:szCs w:val="20"/>
        </w:rPr>
        <w:t xml:space="preserve"> </w:t>
      </w:r>
      <w:r w:rsidRPr="00CA2C6E">
        <w:rPr>
          <w:rFonts w:ascii="Arial" w:eastAsia="TimesNewRomanPS" w:hAnsi="Arial" w:cs="Arial"/>
          <w:sz w:val="20"/>
          <w:szCs w:val="20"/>
        </w:rPr>
        <w:t>Care shall be taken in fabricating pads and related metal parts so that</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effects detrimental to their proper performance, such as uneven bearing and excessive bulging,</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will not occur.</w:t>
      </w:r>
    </w:p>
    <w:p w14:paraId="4E202B5C" w14:textId="77777777" w:rsidR="00716A1A" w:rsidRPr="00CA2C6E" w:rsidRDefault="00DD0394" w:rsidP="00AC2415">
      <w:pPr>
        <w:pStyle w:val="ListParagraph"/>
        <w:numPr>
          <w:ilvl w:val="0"/>
          <w:numId w:val="4"/>
        </w:numPr>
        <w:autoSpaceDE w:val="0"/>
        <w:autoSpaceDN w:val="0"/>
        <w:adjustRightInd w:val="0"/>
        <w:spacing w:line="240" w:lineRule="auto"/>
        <w:contextualSpacing w:val="0"/>
        <w:jc w:val="both"/>
        <w:rPr>
          <w:rFonts w:ascii="Arial" w:eastAsia="TimesNewRomanPS" w:hAnsi="Arial" w:cs="Arial"/>
          <w:sz w:val="20"/>
          <w:szCs w:val="20"/>
        </w:rPr>
      </w:pPr>
      <w:r w:rsidRPr="00CA2C6E">
        <w:rPr>
          <w:rFonts w:ascii="Arial" w:hAnsi="Arial" w:cs="Arial"/>
          <w:b/>
          <w:bCs/>
          <w:sz w:val="20"/>
          <w:szCs w:val="20"/>
        </w:rPr>
        <w:t>Placement:</w:t>
      </w:r>
      <w:r w:rsidRPr="00CA2C6E">
        <w:rPr>
          <w:rFonts w:ascii="Arial" w:hAnsi="Arial" w:cs="Arial"/>
          <w:bCs/>
          <w:sz w:val="20"/>
          <w:szCs w:val="20"/>
        </w:rPr>
        <w:t xml:space="preserve"> </w:t>
      </w:r>
      <w:r w:rsidRPr="00CA2C6E">
        <w:rPr>
          <w:rFonts w:ascii="Arial" w:eastAsia="TimesNewRomanPS" w:hAnsi="Arial" w:cs="Arial"/>
          <w:sz w:val="20"/>
          <w:szCs w:val="20"/>
        </w:rPr>
        <w:t>Bearing plates or pads shall have a uniform bearing over the entire area. Provision</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shall be made to keep plates or pads in the correct position during erection of beams or placement</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of concrete.</w:t>
      </w:r>
    </w:p>
    <w:p w14:paraId="432C36CC" w14:textId="77777777" w:rsidR="00716A1A" w:rsidRPr="00CA2C6E" w:rsidRDefault="00DD0394" w:rsidP="00AC24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CA2C6E">
        <w:rPr>
          <w:rFonts w:ascii="Arial" w:eastAsia="TimesNewRomanPS" w:hAnsi="Arial" w:cs="Arial"/>
          <w:sz w:val="20"/>
          <w:szCs w:val="20"/>
        </w:rPr>
        <w:t>Elastomeric pads and other flexible bearing materials shall be placed directly on masonry surfaces</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that have been finished to a roughness equivalent of a No. 36 to No. 46 grit. Pads, bearing</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areas, or bridge seats and metal bearing plates shall be thoroughly cleaned and free from oil,</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grease, and other foreign materials. Metal bearing plates or bottoms of prefabricated beams</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that are to bear on elastomeric pads shall be coated with epoxy, Type EP-4 or EP-5, conforming</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to Section 243 and then surfaced with a No. 36 to No. 46 silicon carbide or aluminum oxide</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grit. Bearing areas shall be finished to an equivalent roughness.</w:t>
      </w:r>
    </w:p>
    <w:p w14:paraId="123F09CD" w14:textId="77777777" w:rsidR="00716A1A" w:rsidRPr="00CA2C6E" w:rsidRDefault="00DD0394" w:rsidP="00AC24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CA2C6E">
        <w:rPr>
          <w:rFonts w:ascii="Arial" w:eastAsia="TimesNewRomanPS" w:hAnsi="Arial" w:cs="Arial"/>
          <w:sz w:val="20"/>
          <w:szCs w:val="20"/>
        </w:rPr>
        <w:t>Metal bearing plates shall be bedded on bridge seats as follows: The bridge seat bearing area shall</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be thoroughly swabbed with No. 1 paint, and three layers of duck, 12 to 15 ounces per square</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yard, shall be placed on it, each layer being thoroughly swabbed with paint on its top surface.</w:t>
      </w:r>
    </w:p>
    <w:p w14:paraId="1767C136" w14:textId="77777777" w:rsidR="00716A1A" w:rsidRPr="00CA2C6E" w:rsidRDefault="00DD0394" w:rsidP="00AC24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CA2C6E">
        <w:rPr>
          <w:rFonts w:ascii="Arial" w:eastAsia="TimesNewRomanPS" w:hAnsi="Arial" w:cs="Arial"/>
          <w:sz w:val="20"/>
          <w:szCs w:val="20"/>
        </w:rPr>
        <w:t>Superstructure shoes or pedestals shall be placed in position while paint is plastic. As an alternate</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to duck and paint, sheet lead of at least 0.1 inch in thickness or preformed fabric bedding</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material at least 1/8 inch in thickness may be used when called for on the plans or approved in</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writing by the Engineer.</w:t>
      </w:r>
    </w:p>
    <w:p w14:paraId="026BEFE4" w14:textId="77777777" w:rsidR="00716A1A" w:rsidRPr="00CA2C6E" w:rsidRDefault="00DD0394" w:rsidP="00AC24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CA2C6E">
        <w:rPr>
          <w:rFonts w:ascii="Arial" w:eastAsia="TimesNewRomanPS" w:hAnsi="Arial" w:cs="Arial"/>
          <w:sz w:val="20"/>
          <w:szCs w:val="20"/>
        </w:rPr>
        <w:t>Expansion devices shall be centered and aligned so that the vertical axis will be vertical at 60</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degrees F.</w:t>
      </w:r>
    </w:p>
    <w:p w14:paraId="01DEA4F2" w14:textId="56985791" w:rsidR="00716A1A" w:rsidRPr="00CA2C6E" w:rsidRDefault="00DD0394" w:rsidP="00AC2415">
      <w:pPr>
        <w:pStyle w:val="ListParagraph"/>
        <w:numPr>
          <w:ilvl w:val="0"/>
          <w:numId w:val="4"/>
        </w:numPr>
        <w:autoSpaceDE w:val="0"/>
        <w:autoSpaceDN w:val="0"/>
        <w:adjustRightInd w:val="0"/>
        <w:spacing w:line="240" w:lineRule="auto"/>
        <w:contextualSpacing w:val="0"/>
        <w:jc w:val="both"/>
        <w:rPr>
          <w:rFonts w:ascii="Arial" w:eastAsia="TimesNewRomanPS" w:hAnsi="Arial" w:cs="Arial"/>
          <w:sz w:val="20"/>
          <w:szCs w:val="20"/>
        </w:rPr>
      </w:pPr>
      <w:r w:rsidRPr="00DD0394">
        <w:rPr>
          <w:rFonts w:ascii="Arial" w:hAnsi="Arial" w:cs="Arial"/>
          <w:b/>
          <w:bCs/>
          <w:sz w:val="20"/>
          <w:szCs w:val="20"/>
        </w:rPr>
        <w:t xml:space="preserve">Anchors: </w:t>
      </w:r>
      <w:r w:rsidRPr="006379A6">
        <w:rPr>
          <w:rFonts w:ascii="Arial" w:hAnsi="Arial" w:cs="Arial"/>
          <w:bCs/>
          <w:sz w:val="20"/>
          <w:szCs w:val="20"/>
        </w:rPr>
        <w:t>Anchors</w:t>
      </w:r>
      <w:r w:rsidRPr="00CA2C6E">
        <w:rPr>
          <w:rFonts w:ascii="Arial" w:eastAsia="TimesNewRomanPS" w:hAnsi="Arial" w:cs="Arial"/>
          <w:sz w:val="20"/>
          <w:szCs w:val="20"/>
        </w:rPr>
        <w:t xml:space="preserve"> shall be designed for loads at the strength limit state and for the maximum</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loads at the extreme event limit state. Anchor bolts, nuts, and wa</w:t>
      </w:r>
      <w:r w:rsidR="00716A1A" w:rsidRPr="00CA2C6E">
        <w:rPr>
          <w:rFonts w:ascii="Arial" w:eastAsia="TimesNewRomanPS" w:hAnsi="Arial" w:cs="Arial"/>
          <w:sz w:val="20"/>
          <w:szCs w:val="20"/>
        </w:rPr>
        <w:t>shers shall be painted or galva</w:t>
      </w:r>
      <w:r w:rsidRPr="00CA2C6E">
        <w:rPr>
          <w:rFonts w:ascii="Arial" w:eastAsia="TimesNewRomanPS" w:hAnsi="Arial" w:cs="Arial"/>
          <w:sz w:val="20"/>
          <w:szCs w:val="20"/>
        </w:rPr>
        <w:t>nized on superstructures having steel beams or girders. When superstructure units are concrete,</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anchor bolts, nuts, and washers, including bearing assemblies and insert plates, shall be galvanized.</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Shop paint shall cover the threaded end to 1 inch below the surface of masonry. Anchors</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shall be positioned to provide the required fit with bearing plates. Anchors shall be cast into the</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masonry and positioned by means of templates or other methods that will hold them securely in</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the correct position until concrete has set. The method of setting shall allow for proper finishing</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of concrete bearing areas. When permitted by the Contract or approved by the Engineer, anchor</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bolts may be placed in galvanized steel sleeves. Diameter and length of sleeves shall be as specified</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by contact documents or the Engineer but in no case shall diameter be greater than 4 times</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the diameter of the anchor bolt nor less than 2 times the diameter of the anchor bolt. Length of</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sleeves shall extend at least 2 inches below the plan elevation of the bottom of the anchor bolt.</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Sleeves shall be centered at the plan location of the anchor bolts. Top of sleeves shall be set at</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least 1/4 inch below the bridge seat elevation </w:t>
      </w:r>
      <w:proofErr w:type="gramStart"/>
      <w:r w:rsidRPr="00CA2C6E">
        <w:rPr>
          <w:rFonts w:ascii="Arial" w:eastAsia="TimesNewRomanPS" w:hAnsi="Arial" w:cs="Arial"/>
          <w:sz w:val="20"/>
          <w:szCs w:val="20"/>
        </w:rPr>
        <w:t>so as to</w:t>
      </w:r>
      <w:proofErr w:type="gramEnd"/>
      <w:r w:rsidRPr="00CA2C6E">
        <w:rPr>
          <w:rFonts w:ascii="Arial" w:eastAsia="TimesNewRomanPS" w:hAnsi="Arial" w:cs="Arial"/>
          <w:sz w:val="20"/>
          <w:szCs w:val="20"/>
        </w:rPr>
        <w:t xml:space="preserve"> prevent contact between the sleeves and the</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bearing assembly. Each sleeve shall include a </w:t>
      </w:r>
      <w:proofErr w:type="gramStart"/>
      <w:r w:rsidRPr="00CA2C6E">
        <w:rPr>
          <w:rFonts w:ascii="Arial" w:eastAsia="TimesNewRomanPS" w:hAnsi="Arial" w:cs="Arial"/>
          <w:sz w:val="20"/>
          <w:szCs w:val="20"/>
        </w:rPr>
        <w:t>1 inch</w:t>
      </w:r>
      <w:proofErr w:type="gramEnd"/>
      <w:r w:rsidRPr="00CA2C6E">
        <w:rPr>
          <w:rFonts w:ascii="Arial" w:eastAsia="TimesNewRomanPS" w:hAnsi="Arial" w:cs="Arial"/>
          <w:sz w:val="20"/>
          <w:szCs w:val="20"/>
        </w:rPr>
        <w:t xml:space="preserve"> vent to permit air to escape from the tube</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during grouting. Vent tube shall connect to bottom of sleeve no more than 2 inches from the bottom</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of the sleeve. After girder and deck placement, the sleeves shall be filled with a non-shrink,</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high strength grout in accordance with </w:t>
      </w:r>
      <w:r w:rsidRPr="00CA2C6E">
        <w:rPr>
          <w:rFonts w:ascii="Arial" w:eastAsia="TimesNewRomanPS" w:hAnsi="Arial" w:cs="Arial"/>
          <w:sz w:val="20"/>
          <w:szCs w:val="20"/>
        </w:rPr>
        <w:lastRenderedPageBreak/>
        <w:t>Section 218. After the grout has set, the top surface of the</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grout shall be waterproofed with epoxy in accordance with Section 416.</w:t>
      </w:r>
    </w:p>
    <w:p w14:paraId="556A8459" w14:textId="77777777" w:rsidR="00716A1A" w:rsidRPr="00CA2C6E" w:rsidRDefault="00DD0394" w:rsidP="00AC24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CA2C6E">
        <w:rPr>
          <w:rFonts w:ascii="Arial" w:eastAsia="TimesNewRomanPS" w:hAnsi="Arial" w:cs="Arial"/>
          <w:sz w:val="20"/>
          <w:szCs w:val="20"/>
        </w:rPr>
        <w:t>Anchors that are not designed to project through bearing plates shall be checked for proper projection</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above the masonry bearing area immediately prior to placement of bearing plates and beams.</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Nuts on anchor bolts at expansion ends shall be adjusted to permit free movement of the span.</w:t>
      </w:r>
    </w:p>
    <w:p w14:paraId="72643027" w14:textId="77777777" w:rsidR="00716A1A" w:rsidRPr="00CA2C6E" w:rsidRDefault="00DD0394" w:rsidP="00AC2415">
      <w:pPr>
        <w:pStyle w:val="ListParagraph"/>
        <w:autoSpaceDE w:val="0"/>
        <w:autoSpaceDN w:val="0"/>
        <w:adjustRightInd w:val="0"/>
        <w:spacing w:line="240" w:lineRule="auto"/>
        <w:ind w:left="360"/>
        <w:contextualSpacing w:val="0"/>
        <w:jc w:val="both"/>
        <w:rPr>
          <w:rFonts w:ascii="Arial" w:eastAsia="TimesNewRomanPS" w:hAnsi="Arial" w:cs="Arial"/>
          <w:sz w:val="20"/>
          <w:szCs w:val="20"/>
        </w:rPr>
      </w:pPr>
      <w:r w:rsidRPr="00CA2C6E">
        <w:rPr>
          <w:rFonts w:ascii="Arial" w:eastAsia="TimesNewRomanPS" w:hAnsi="Arial" w:cs="Arial"/>
          <w:sz w:val="20"/>
          <w:szCs w:val="20"/>
        </w:rPr>
        <w:t>Angles for anchor assemblies to be attached to sides of concrete beams shall not be installed</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 xml:space="preserve">until beams have received their full dead load and supporting </w:t>
      </w:r>
      <w:proofErr w:type="spellStart"/>
      <w:r w:rsidRPr="00CA2C6E">
        <w:rPr>
          <w:rFonts w:ascii="Arial" w:eastAsia="TimesNewRomanPS" w:hAnsi="Arial" w:cs="Arial"/>
          <w:sz w:val="20"/>
          <w:szCs w:val="20"/>
        </w:rPr>
        <w:t>falsework</w:t>
      </w:r>
      <w:proofErr w:type="spellEnd"/>
      <w:r w:rsidRPr="00CA2C6E">
        <w:rPr>
          <w:rFonts w:ascii="Arial" w:eastAsia="TimesNewRomanPS" w:hAnsi="Arial" w:cs="Arial"/>
          <w:sz w:val="20"/>
          <w:szCs w:val="20"/>
        </w:rPr>
        <w:t xml:space="preserve"> has been removed.</w:t>
      </w:r>
    </w:p>
    <w:p w14:paraId="08983AF6" w14:textId="77777777" w:rsidR="00716A1A" w:rsidRPr="00CA2C6E" w:rsidRDefault="00DD0394" w:rsidP="00AC2415">
      <w:pPr>
        <w:pStyle w:val="ListParagraph"/>
        <w:autoSpaceDE w:val="0"/>
        <w:autoSpaceDN w:val="0"/>
        <w:adjustRightInd w:val="0"/>
        <w:spacing w:line="240" w:lineRule="auto"/>
        <w:ind w:left="0"/>
        <w:contextualSpacing w:val="0"/>
        <w:jc w:val="both"/>
        <w:outlineLvl w:val="1"/>
        <w:rPr>
          <w:rFonts w:ascii="Arial" w:hAnsi="Arial" w:cs="Arial"/>
          <w:b/>
          <w:bCs/>
          <w:sz w:val="20"/>
          <w:szCs w:val="20"/>
        </w:rPr>
      </w:pPr>
      <w:proofErr w:type="gramStart"/>
      <w:r w:rsidRPr="00CA2C6E">
        <w:rPr>
          <w:rFonts w:ascii="Arial" w:hAnsi="Arial" w:cs="Arial"/>
          <w:b/>
          <w:bCs/>
          <w:sz w:val="20"/>
          <w:szCs w:val="20"/>
        </w:rPr>
        <w:t>408.04</w:t>
      </w:r>
      <w:proofErr w:type="gramEnd"/>
      <w:r w:rsidR="00716A1A" w:rsidRPr="00CA2C6E">
        <w:rPr>
          <w:rFonts w:ascii="Arial" w:hAnsi="Arial" w:cs="Arial"/>
          <w:b/>
          <w:bCs/>
          <w:sz w:val="20"/>
          <w:szCs w:val="20"/>
        </w:rPr>
        <w:t xml:space="preserve"> – </w:t>
      </w:r>
      <w:r w:rsidRPr="00CA2C6E">
        <w:rPr>
          <w:rFonts w:ascii="Arial" w:hAnsi="Arial" w:cs="Arial"/>
          <w:b/>
          <w:bCs/>
          <w:sz w:val="20"/>
          <w:szCs w:val="20"/>
        </w:rPr>
        <w:t>Measurement and Payment</w:t>
      </w:r>
    </w:p>
    <w:p w14:paraId="531AAD55" w14:textId="77777777" w:rsidR="00716A1A" w:rsidRPr="00CA2C6E" w:rsidRDefault="00DD0394" w:rsidP="00AC24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CA2C6E">
        <w:rPr>
          <w:rFonts w:ascii="Arial" w:eastAsia="TimesNewRomanPS" w:hAnsi="Arial" w:cs="Arial"/>
          <w:sz w:val="20"/>
          <w:szCs w:val="20"/>
        </w:rPr>
        <w:t>Metal bearing and expansion plates and anchors will be measured by shop scales in pounds of actual</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material placed in accordance with the plans. When not a separate pay item the Department will include</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the weight of plates and anchors in the weight of structural steel or reinforcing steel for payment. When a</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pay item, bearing plates will be paid for at the contract unit price per pound and shall include elastomeric</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and other flexible bearing pads. The cost of bedding and preparation for metal bearing plates shall be</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included in the prices for superstructure items. This price shall include furnishing all materials, galvanizing,</w:t>
      </w:r>
      <w:r w:rsidR="00716A1A" w:rsidRPr="00CA2C6E">
        <w:rPr>
          <w:rFonts w:ascii="Arial" w:eastAsia="TimesNewRomanPS" w:hAnsi="Arial" w:cs="Arial"/>
          <w:sz w:val="20"/>
          <w:szCs w:val="20"/>
        </w:rPr>
        <w:t xml:space="preserve"> </w:t>
      </w:r>
      <w:r w:rsidRPr="00CA2C6E">
        <w:rPr>
          <w:rFonts w:ascii="Arial" w:eastAsia="TimesNewRomanPS" w:hAnsi="Arial" w:cs="Arial"/>
          <w:sz w:val="20"/>
          <w:szCs w:val="20"/>
        </w:rPr>
        <w:t>painting, lubricating, and testing.</w:t>
      </w:r>
    </w:p>
    <w:p w14:paraId="41787809" w14:textId="77777777" w:rsidR="00DD0394" w:rsidRPr="00CA2C6E" w:rsidRDefault="00DD0394" w:rsidP="00AC2415">
      <w:pPr>
        <w:pStyle w:val="ListParagraph"/>
        <w:autoSpaceDE w:val="0"/>
        <w:autoSpaceDN w:val="0"/>
        <w:adjustRightInd w:val="0"/>
        <w:spacing w:line="240" w:lineRule="auto"/>
        <w:ind w:left="0"/>
        <w:contextualSpacing w:val="0"/>
        <w:jc w:val="both"/>
        <w:rPr>
          <w:rFonts w:ascii="Arial" w:eastAsia="TimesNewRomanPS" w:hAnsi="Arial" w:cs="Arial"/>
          <w:sz w:val="20"/>
          <w:szCs w:val="20"/>
        </w:rPr>
      </w:pPr>
      <w:r w:rsidRPr="00CA2C6E">
        <w:rPr>
          <w:rFonts w:ascii="Arial" w:eastAsia="TimesNewRomanPS" w:hAnsi="Arial" w:cs="Arial"/>
          <w:sz w:val="20"/>
          <w:szCs w:val="20"/>
        </w:rPr>
        <w:t>Payment will be made under:</w:t>
      </w:r>
    </w:p>
    <w:tbl>
      <w:tblPr>
        <w:tblStyle w:val="TableGrid"/>
        <w:tblW w:w="0" w:type="auto"/>
        <w:tblInd w:w="198" w:type="dxa"/>
        <w:tblBorders>
          <w:left w:val="none" w:sz="0" w:space="0" w:color="auto"/>
          <w:right w:val="none" w:sz="0" w:space="0" w:color="auto"/>
          <w:insideV w:val="none" w:sz="0" w:space="0" w:color="auto"/>
        </w:tblBorders>
        <w:tblLook w:val="04A0" w:firstRow="1" w:lastRow="0" w:firstColumn="1" w:lastColumn="0" w:noHBand="0" w:noVBand="1"/>
      </w:tblPr>
      <w:tblGrid>
        <w:gridCol w:w="1890"/>
        <w:gridCol w:w="1530"/>
      </w:tblGrid>
      <w:tr w:rsidR="00716A1A" w14:paraId="578DF0B3" w14:textId="77777777" w:rsidTr="00716A1A">
        <w:tc>
          <w:tcPr>
            <w:tcW w:w="1890" w:type="dxa"/>
          </w:tcPr>
          <w:p w14:paraId="45A1C929" w14:textId="77777777" w:rsidR="00716A1A" w:rsidRDefault="00716A1A" w:rsidP="00716A1A">
            <w:pPr>
              <w:pStyle w:val="ListParagraph"/>
              <w:autoSpaceDE w:val="0"/>
              <w:autoSpaceDN w:val="0"/>
              <w:adjustRightInd w:val="0"/>
              <w:ind w:left="0"/>
              <w:contextualSpacing w:val="0"/>
              <w:rPr>
                <w:rFonts w:ascii="Arial" w:eastAsia="TimesNewRomanPS" w:hAnsi="Arial" w:cs="Arial"/>
                <w:sz w:val="20"/>
                <w:szCs w:val="20"/>
              </w:rPr>
            </w:pPr>
            <w:r w:rsidRPr="00DD0394">
              <w:rPr>
                <w:rFonts w:ascii="Arial" w:hAnsi="Arial" w:cs="Arial"/>
                <w:b/>
                <w:bCs/>
                <w:sz w:val="20"/>
                <w:szCs w:val="20"/>
              </w:rPr>
              <w:t>Pay Item</w:t>
            </w:r>
          </w:p>
        </w:tc>
        <w:tc>
          <w:tcPr>
            <w:tcW w:w="1530" w:type="dxa"/>
          </w:tcPr>
          <w:p w14:paraId="6AAF0634" w14:textId="77777777" w:rsidR="00716A1A" w:rsidRDefault="00716A1A" w:rsidP="00716A1A">
            <w:pPr>
              <w:pStyle w:val="ListParagraph"/>
              <w:autoSpaceDE w:val="0"/>
              <w:autoSpaceDN w:val="0"/>
              <w:adjustRightInd w:val="0"/>
              <w:ind w:left="0"/>
              <w:contextualSpacing w:val="0"/>
              <w:rPr>
                <w:rFonts w:ascii="Arial" w:eastAsia="TimesNewRomanPS" w:hAnsi="Arial" w:cs="Arial"/>
                <w:sz w:val="20"/>
                <w:szCs w:val="20"/>
              </w:rPr>
            </w:pPr>
            <w:r w:rsidRPr="00DD0394">
              <w:rPr>
                <w:rFonts w:ascii="Arial" w:hAnsi="Arial" w:cs="Arial"/>
                <w:b/>
                <w:bCs/>
                <w:sz w:val="20"/>
                <w:szCs w:val="20"/>
              </w:rPr>
              <w:t>Pay Unit</w:t>
            </w:r>
          </w:p>
        </w:tc>
      </w:tr>
      <w:tr w:rsidR="00716A1A" w14:paraId="73F2C26E" w14:textId="77777777" w:rsidTr="00716A1A">
        <w:tc>
          <w:tcPr>
            <w:tcW w:w="1890" w:type="dxa"/>
          </w:tcPr>
          <w:p w14:paraId="7B57EDDF" w14:textId="77777777" w:rsidR="00716A1A" w:rsidRDefault="00716A1A" w:rsidP="00716A1A">
            <w:pPr>
              <w:pStyle w:val="ListParagraph"/>
              <w:autoSpaceDE w:val="0"/>
              <w:autoSpaceDN w:val="0"/>
              <w:adjustRightInd w:val="0"/>
              <w:ind w:left="0"/>
              <w:contextualSpacing w:val="0"/>
              <w:rPr>
                <w:rFonts w:ascii="Arial" w:eastAsia="TimesNewRomanPS" w:hAnsi="Arial" w:cs="Arial"/>
                <w:sz w:val="20"/>
                <w:szCs w:val="20"/>
              </w:rPr>
            </w:pPr>
            <w:r w:rsidRPr="00DD0394">
              <w:rPr>
                <w:rFonts w:ascii="Arial" w:eastAsia="TimesNewRomanPS" w:hAnsi="Arial" w:cs="Arial"/>
                <w:sz w:val="20"/>
                <w:szCs w:val="20"/>
              </w:rPr>
              <w:t>Bearing device</w:t>
            </w:r>
          </w:p>
        </w:tc>
        <w:tc>
          <w:tcPr>
            <w:tcW w:w="1530" w:type="dxa"/>
          </w:tcPr>
          <w:p w14:paraId="774D84F6" w14:textId="77777777" w:rsidR="00716A1A" w:rsidRDefault="00716A1A" w:rsidP="00716A1A">
            <w:pPr>
              <w:pStyle w:val="ListParagraph"/>
              <w:autoSpaceDE w:val="0"/>
              <w:autoSpaceDN w:val="0"/>
              <w:adjustRightInd w:val="0"/>
              <w:ind w:left="0"/>
              <w:contextualSpacing w:val="0"/>
              <w:rPr>
                <w:rFonts w:ascii="Arial" w:eastAsia="TimesNewRomanPS" w:hAnsi="Arial" w:cs="Arial"/>
                <w:sz w:val="20"/>
                <w:szCs w:val="20"/>
              </w:rPr>
            </w:pPr>
            <w:r w:rsidRPr="00DD0394">
              <w:rPr>
                <w:rFonts w:ascii="Arial" w:eastAsia="TimesNewRomanPS" w:hAnsi="Arial" w:cs="Arial"/>
                <w:sz w:val="20"/>
                <w:szCs w:val="20"/>
              </w:rPr>
              <w:t>Pound</w:t>
            </w:r>
          </w:p>
        </w:tc>
      </w:tr>
    </w:tbl>
    <w:p w14:paraId="4319F9E9" w14:textId="77777777" w:rsidR="002C3456" w:rsidRPr="00DD0394" w:rsidRDefault="002C3456" w:rsidP="00716A1A">
      <w:pPr>
        <w:pStyle w:val="ListParagraph"/>
        <w:autoSpaceDE w:val="0"/>
        <w:autoSpaceDN w:val="0"/>
        <w:adjustRightInd w:val="0"/>
        <w:spacing w:line="240" w:lineRule="auto"/>
        <w:ind w:left="0"/>
        <w:contextualSpacing w:val="0"/>
        <w:rPr>
          <w:rFonts w:ascii="Arial" w:hAnsi="Arial" w:cs="Arial"/>
          <w:sz w:val="20"/>
          <w:szCs w:val="20"/>
        </w:rPr>
      </w:pPr>
    </w:p>
    <w:sectPr w:rsidR="002C3456" w:rsidRPr="00DD03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MS Goth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1EC3"/>
    <w:multiLevelType w:val="hybridMultilevel"/>
    <w:tmpl w:val="97DA27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E9469A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15CC5E7E"/>
    <w:multiLevelType w:val="hybridMultilevel"/>
    <w:tmpl w:val="7F1A730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B42749D"/>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1B4561D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1B9558A1"/>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2C7844D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6355C94"/>
    <w:multiLevelType w:val="hybridMultilevel"/>
    <w:tmpl w:val="E752BF5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8D159B1"/>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3BB66D55"/>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3C4616C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400833D3"/>
    <w:multiLevelType w:val="hybridMultilevel"/>
    <w:tmpl w:val="C8B2E7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7026E3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15:restartNumberingAfterBreak="0">
    <w:nsid w:val="50A21CE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6" w15:restartNumberingAfterBreak="0">
    <w:nsid w:val="52D5744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7" w15:restartNumberingAfterBreak="0">
    <w:nsid w:val="5BE06F7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5D6C51B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15:restartNumberingAfterBreak="0">
    <w:nsid w:val="6158405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0" w15:restartNumberingAfterBreak="0">
    <w:nsid w:val="655F47A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1" w15:restartNumberingAfterBreak="0">
    <w:nsid w:val="67C66C4D"/>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2" w15:restartNumberingAfterBreak="0">
    <w:nsid w:val="6AF50241"/>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3" w15:restartNumberingAfterBreak="0">
    <w:nsid w:val="6DE113C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4" w15:restartNumberingAfterBreak="0">
    <w:nsid w:val="6E7559D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5" w15:restartNumberingAfterBreak="0">
    <w:nsid w:val="7C370B91"/>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7"/>
  </w:num>
  <w:num w:numId="2">
    <w:abstractNumId w:val="14"/>
  </w:num>
  <w:num w:numId="3">
    <w:abstractNumId w:val="16"/>
  </w:num>
  <w:num w:numId="4">
    <w:abstractNumId w:val="17"/>
  </w:num>
  <w:num w:numId="5">
    <w:abstractNumId w:val="18"/>
  </w:num>
  <w:num w:numId="6">
    <w:abstractNumId w:val="5"/>
  </w:num>
  <w:num w:numId="7">
    <w:abstractNumId w:val="21"/>
  </w:num>
  <w:num w:numId="8">
    <w:abstractNumId w:val="19"/>
  </w:num>
  <w:num w:numId="9">
    <w:abstractNumId w:val="11"/>
  </w:num>
  <w:num w:numId="10">
    <w:abstractNumId w:val="10"/>
  </w:num>
  <w:num w:numId="11">
    <w:abstractNumId w:val="2"/>
  </w:num>
  <w:num w:numId="12">
    <w:abstractNumId w:val="15"/>
  </w:num>
  <w:num w:numId="13">
    <w:abstractNumId w:val="4"/>
  </w:num>
  <w:num w:numId="14">
    <w:abstractNumId w:val="0"/>
  </w:num>
  <w:num w:numId="15">
    <w:abstractNumId w:val="12"/>
  </w:num>
  <w:num w:numId="16">
    <w:abstractNumId w:val="9"/>
  </w:num>
  <w:num w:numId="17">
    <w:abstractNumId w:val="20"/>
  </w:num>
  <w:num w:numId="18">
    <w:abstractNumId w:val="1"/>
  </w:num>
  <w:num w:numId="19">
    <w:abstractNumId w:val="22"/>
  </w:num>
  <w:num w:numId="20">
    <w:abstractNumId w:val="23"/>
  </w:num>
  <w:num w:numId="21">
    <w:abstractNumId w:val="25"/>
  </w:num>
  <w:num w:numId="22">
    <w:abstractNumId w:val="24"/>
  </w:num>
  <w:num w:numId="23">
    <w:abstractNumId w:val="8"/>
  </w:num>
  <w:num w:numId="24">
    <w:abstractNumId w:val="3"/>
  </w:num>
  <w:num w:numId="25">
    <w:abstractNumId w:val="6"/>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11C17"/>
    <w:rsid w:val="000636BD"/>
    <w:rsid w:val="00090198"/>
    <w:rsid w:val="000B538B"/>
    <w:rsid w:val="00203D10"/>
    <w:rsid w:val="00236E88"/>
    <w:rsid w:val="002C050D"/>
    <w:rsid w:val="002C3456"/>
    <w:rsid w:val="003570AC"/>
    <w:rsid w:val="005776EC"/>
    <w:rsid w:val="006379A6"/>
    <w:rsid w:val="00716A1A"/>
    <w:rsid w:val="00743FC4"/>
    <w:rsid w:val="00754193"/>
    <w:rsid w:val="007F62B5"/>
    <w:rsid w:val="009D707F"/>
    <w:rsid w:val="00AC2415"/>
    <w:rsid w:val="00BC064E"/>
    <w:rsid w:val="00C27715"/>
    <w:rsid w:val="00C32907"/>
    <w:rsid w:val="00CA2C6E"/>
    <w:rsid w:val="00CD47B2"/>
    <w:rsid w:val="00DD0394"/>
    <w:rsid w:val="00E44EF1"/>
    <w:rsid w:val="00EB2E5A"/>
    <w:rsid w:val="00F37F21"/>
    <w:rsid w:val="00FA2D7D"/>
    <w:rsid w:val="00FE50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D6441"/>
  <w15:docId w15:val="{FC34E905-6224-4A0E-B436-3D6906638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table" w:styleId="TableGrid">
    <w:name w:val="Table Grid"/>
    <w:basedOn w:val="TableNormal"/>
    <w:uiPriority w:val="59"/>
    <w:rsid w:val="00DD0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BK408-002020-00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IV</Division>
    <Section xmlns="2328571d-b9d5-471b-8d96-2ccb743ec3d4">408</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23401AD4-D480-4FD9-82FF-104308642CC3}"/>
</file>

<file path=customXml/itemProps2.xml><?xml version="1.0" encoding="utf-8"?>
<ds:datastoreItem xmlns:ds="http://schemas.openxmlformats.org/officeDocument/2006/customXml" ds:itemID="{BA6B8E21-87D1-45A7-AEFD-62322A0DA543}"/>
</file>

<file path=customXml/itemProps3.xml><?xml version="1.0" encoding="utf-8"?>
<ds:datastoreItem xmlns:ds="http://schemas.openxmlformats.org/officeDocument/2006/customXml" ds:itemID="{91BB6F93-AC02-48A5-B76E-A9BF1CDC5DDA}"/>
</file>

<file path=docProps/app.xml><?xml version="1.0" encoding="utf-8"?>
<Properties xmlns="http://schemas.openxmlformats.org/officeDocument/2006/extended-properties" xmlns:vt="http://schemas.openxmlformats.org/officeDocument/2006/docPropsVTypes">
  <Template>Normal</Template>
  <TotalTime>2</TotalTime>
  <Pages>16</Pages>
  <Words>6611</Words>
  <Characters>37684</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Bearing Devices and Anchors</vt:lpstr>
    </vt:vector>
  </TitlesOfParts>
  <Company>Virginia IT Infrastructure Partnership</Company>
  <LinksUpToDate>false</LinksUpToDate>
  <CharactersWithSpaces>44207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Bearing Devices and Anchors</dc:title>
  <dc:creator>douglas.mcavoy</dc:creator>
  <cp:lastModifiedBy>Changes</cp:lastModifiedBy>
  <cp:revision>4</cp:revision>
  <dcterms:created xsi:type="dcterms:W3CDTF">2020-01-03T15:45:00Z</dcterms:created>
  <dcterms:modified xsi:type="dcterms:W3CDTF">2020-01-03T19:26:00Z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Specification Number">
    <vt:lpwstr>BK408-002016-00</vt:lpwstr>
  </property>
  <property fmtid="{D5CDD505-2E9C-101B-9397-08002B2CF9AE}" pid="4" name="Order">
    <vt:r8>8700</vt:r8>
  </property>
  <property fmtid="{D5CDD505-2E9C-101B-9397-08002B2CF9AE}" pid="5" name="Availability Date">
    <vt:filetime>2016-07-01T04:00:00Z</vt:filetime>
  </property>
  <property fmtid="{D5CDD505-2E9C-101B-9397-08002B2CF9AE}" pid="6" name="Sect">
    <vt:lpwstr>408</vt:lpwstr>
  </property>
  <property fmtid="{D5CDD505-2E9C-101B-9397-08002B2CF9AE}" pid="7" name="Document Type">
    <vt:lpwstr>Spec Book</vt:lpwstr>
  </property>
  <property fmtid="{D5CDD505-2E9C-101B-9397-08002B2CF9AE}" pid="8" name="Status">
    <vt:lpwstr>Active</vt:lpwstr>
  </property>
  <property fmtid="{D5CDD505-2E9C-101B-9397-08002B2CF9AE}" pid="9" name="Contains Fields">
    <vt:lpwstr>No</vt:lpwstr>
  </property>
  <property fmtid="{D5CDD505-2E9C-101B-9397-08002B2CF9AE}" pid="10" name="Div">
    <vt:lpwstr>IV</vt:lpwstr>
  </property>
  <property fmtid="{D5CDD505-2E9C-101B-9397-08002B2CF9AE}" pid="11" name="WORD Direct">
    <vt:lpwstr>, </vt:lpwstr>
  </property>
  <property fmtid="{D5CDD505-2E9C-101B-9397-08002B2CF9AE}" pid="12" name="PDMS-Specs (1st Loc)">
    <vt:lpwstr>, </vt:lpwstr>
  </property>
  <property fmtid="{D5CDD505-2E9C-101B-9397-08002B2CF9AE}" pid="13" name="PDMS">
    <vt:lpwstr>, </vt:lpwstr>
  </property>
  <property fmtid="{D5CDD505-2E9C-101B-9397-08002B2CF9AE}" pid="14" name="CNSP Database">
    <vt:lpwstr>, </vt:lpwstr>
  </property>
  <property fmtid="{D5CDD505-2E9C-101B-9397-08002B2CF9AE}" pid="15" name="xd_ProgID">
    <vt:lpwstr/>
  </property>
  <property fmtid="{D5CDD505-2E9C-101B-9397-08002B2CF9AE}" pid="16" name="TemplateUrl">
    <vt:lpwstr/>
  </property>
  <property fmtid="{D5CDD505-2E9C-101B-9397-08002B2CF9AE}" pid="17" name="Spec Groups">
    <vt:lpwstr>, </vt:lpwstr>
  </property>
  <property fmtid="{D5CDD505-2E9C-101B-9397-08002B2CF9AE}" pid="18" name="Web Page No.">
    <vt:lpwstr>, </vt:lpwstr>
  </property>
  <property fmtid="{D5CDD505-2E9C-101B-9397-08002B2CF9AE}" pid="19" name="On Check-List">
    <vt:bool>false</vt:bool>
  </property>
  <property fmtid="{D5CDD505-2E9C-101B-9397-08002B2CF9AE}" pid="20" name="Pick List">
    <vt:bool>true</vt:bool>
  </property>
  <property fmtid="{D5CDD505-2E9C-101B-9397-08002B2CF9AE}" pid="21" name="Spec No. (Pick List)">
    <vt:lpwstr>, </vt:lpwstr>
  </property>
</Properties>
</file>