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31BBD4" w14:textId="1A0AFEBE" w:rsidR="0005549C" w:rsidRPr="0005549C" w:rsidRDefault="0005549C" w:rsidP="0005549C">
      <w:pPr>
        <w:autoSpaceDE w:val="0"/>
        <w:autoSpaceDN w:val="0"/>
        <w:adjustRightInd w:val="0"/>
        <w:jc w:val="center"/>
        <w:outlineLvl w:val="0"/>
        <w:rPr>
          <w:rFonts w:cs="Arial"/>
          <w:b/>
          <w:bCs/>
        </w:rPr>
      </w:pPr>
      <w:bookmarkStart w:id="0" w:name="_GoBack"/>
      <w:bookmarkEnd w:id="0"/>
      <w:r>
        <w:rPr>
          <w:rFonts w:cs="Arial"/>
          <w:b/>
          <w:bCs/>
        </w:rPr>
        <w:t xml:space="preserve">SECTION 413 – </w:t>
      </w:r>
      <w:r w:rsidRPr="0005549C">
        <w:rPr>
          <w:rFonts w:cs="Arial"/>
          <w:b/>
          <w:bCs/>
        </w:rPr>
        <w:t>DISMANTLING AND REMOVING EXISTING STRUCTURES</w:t>
      </w:r>
      <w:r>
        <w:rPr>
          <w:rFonts w:cs="Arial"/>
          <w:b/>
          <w:bCs/>
        </w:rPr>
        <w:t xml:space="preserve"> </w:t>
      </w:r>
      <w:r w:rsidRPr="0005549C">
        <w:rPr>
          <w:rFonts w:cs="Arial"/>
          <w:b/>
          <w:bCs/>
        </w:rPr>
        <w:t>OR REMOVING PORTIONS OF EXISTING STRUCTURES</w:t>
      </w:r>
    </w:p>
    <w:p w14:paraId="4EFF85FD" w14:textId="741180CC" w:rsidR="0005549C" w:rsidRPr="00014F43" w:rsidRDefault="0005549C" w:rsidP="00014F43">
      <w:pPr>
        <w:autoSpaceDE w:val="0"/>
        <w:autoSpaceDN w:val="0"/>
        <w:adjustRightInd w:val="0"/>
        <w:jc w:val="both"/>
        <w:outlineLvl w:val="1"/>
        <w:rPr>
          <w:rFonts w:cs="Arial"/>
          <w:bCs/>
        </w:rPr>
      </w:pPr>
      <w:proofErr w:type="gramStart"/>
      <w:r>
        <w:rPr>
          <w:rFonts w:cs="Arial"/>
          <w:b/>
          <w:bCs/>
        </w:rPr>
        <w:t>413.01</w:t>
      </w:r>
      <w:proofErr w:type="gramEnd"/>
      <w:r>
        <w:rPr>
          <w:rFonts w:cs="Arial"/>
          <w:b/>
          <w:bCs/>
        </w:rPr>
        <w:t xml:space="preserve"> – </w:t>
      </w:r>
      <w:r w:rsidRPr="0005549C">
        <w:rPr>
          <w:rFonts w:cs="Arial"/>
          <w:b/>
          <w:bCs/>
        </w:rPr>
        <w:t>Description</w:t>
      </w:r>
    </w:p>
    <w:p w14:paraId="147C9006" w14:textId="79B253DA" w:rsidR="0005549C" w:rsidRPr="0005549C" w:rsidRDefault="0005549C" w:rsidP="00014F43">
      <w:pPr>
        <w:autoSpaceDE w:val="0"/>
        <w:autoSpaceDN w:val="0"/>
        <w:adjustRightInd w:val="0"/>
        <w:jc w:val="both"/>
        <w:rPr>
          <w:rFonts w:eastAsia="TimesNewRomanPS" w:cs="Arial"/>
        </w:rPr>
      </w:pPr>
      <w:r w:rsidRPr="0005549C">
        <w:rPr>
          <w:rFonts w:eastAsia="TimesNewRomanPS" w:cs="Arial"/>
        </w:rPr>
        <w:t>This work shall consist of dismantling and removing all or portions of ex</w:t>
      </w:r>
      <w:r>
        <w:rPr>
          <w:rFonts w:eastAsia="TimesNewRomanPS" w:cs="Arial"/>
        </w:rPr>
        <w:t xml:space="preserve">isting structures in accordance </w:t>
      </w:r>
      <w:r w:rsidRPr="0005549C">
        <w:rPr>
          <w:rFonts w:eastAsia="TimesNewRomanPS" w:cs="Arial"/>
        </w:rPr>
        <w:t>with these specifications and in conformity with the lines, grades, and details shown on the plans or as</w:t>
      </w:r>
      <w:r>
        <w:rPr>
          <w:rFonts w:eastAsia="TimesNewRomanPS" w:cs="Arial"/>
        </w:rPr>
        <w:t xml:space="preserve"> </w:t>
      </w:r>
      <w:r w:rsidRPr="0005549C">
        <w:rPr>
          <w:rFonts w:eastAsia="TimesNewRomanPS" w:cs="Arial"/>
        </w:rPr>
        <w:t>established by the Engineer. The Contractor shall make all necessary notifications, including, but not</w:t>
      </w:r>
      <w:r>
        <w:rPr>
          <w:rFonts w:eastAsia="TimesNewRomanPS" w:cs="Arial"/>
        </w:rPr>
        <w:t xml:space="preserve"> </w:t>
      </w:r>
      <w:r w:rsidRPr="0005549C">
        <w:rPr>
          <w:rFonts w:eastAsia="TimesNewRomanPS" w:cs="Arial"/>
        </w:rPr>
        <w:t>limited to, the National Emission Standards for Hazardous Air Pollutants (NESHAPs) demolition/renovation</w:t>
      </w:r>
      <w:r>
        <w:rPr>
          <w:rFonts w:eastAsia="TimesNewRomanPS" w:cs="Arial"/>
        </w:rPr>
        <w:t xml:space="preserve"> </w:t>
      </w:r>
      <w:r w:rsidRPr="0005549C">
        <w:rPr>
          <w:rFonts w:eastAsia="TimesNewRomanPS" w:cs="Arial"/>
        </w:rPr>
        <w:t>notification to the Virginia Department of Labor and Industry, amended notifications, and obtain</w:t>
      </w:r>
      <w:r>
        <w:rPr>
          <w:rFonts w:eastAsia="TimesNewRomanPS" w:cs="Arial"/>
        </w:rPr>
        <w:t xml:space="preserve"> </w:t>
      </w:r>
      <w:r w:rsidRPr="0005549C">
        <w:rPr>
          <w:rFonts w:eastAsia="TimesNewRomanPS" w:cs="Arial"/>
        </w:rPr>
        <w:t>any necessary permits in accordance with all applicable local, state, and federal laws and regulations. The</w:t>
      </w:r>
      <w:r>
        <w:rPr>
          <w:rFonts w:eastAsia="TimesNewRomanPS" w:cs="Arial"/>
        </w:rPr>
        <w:t xml:space="preserve"> </w:t>
      </w:r>
      <w:r w:rsidRPr="0005549C">
        <w:rPr>
          <w:rFonts w:eastAsia="TimesNewRomanPS" w:cs="Arial"/>
        </w:rPr>
        <w:t>Contractor shall protect the public and the environment from leaded paint or other hazardous material</w:t>
      </w:r>
      <w:r>
        <w:rPr>
          <w:rFonts w:eastAsia="TimesNewRomanPS" w:cs="Arial"/>
        </w:rPr>
        <w:t xml:space="preserve"> </w:t>
      </w:r>
      <w:r w:rsidRPr="0005549C">
        <w:rPr>
          <w:rFonts w:eastAsia="TimesNewRomanPS" w:cs="Arial"/>
        </w:rPr>
        <w:t>encountered in the work.</w:t>
      </w:r>
    </w:p>
    <w:p w14:paraId="09ADEB28" w14:textId="06C74BE2" w:rsidR="0005549C" w:rsidRPr="00014F43" w:rsidRDefault="0005549C" w:rsidP="00014F43">
      <w:pPr>
        <w:autoSpaceDE w:val="0"/>
        <w:autoSpaceDN w:val="0"/>
        <w:adjustRightInd w:val="0"/>
        <w:jc w:val="both"/>
        <w:outlineLvl w:val="1"/>
        <w:rPr>
          <w:rFonts w:cs="Arial"/>
          <w:bCs/>
        </w:rPr>
      </w:pPr>
      <w:proofErr w:type="gramStart"/>
      <w:r>
        <w:rPr>
          <w:rFonts w:cs="Arial"/>
          <w:b/>
          <w:bCs/>
        </w:rPr>
        <w:t>413.02</w:t>
      </w:r>
      <w:proofErr w:type="gramEnd"/>
      <w:r>
        <w:rPr>
          <w:rFonts w:cs="Arial"/>
          <w:b/>
          <w:bCs/>
        </w:rPr>
        <w:t xml:space="preserve"> – </w:t>
      </w:r>
      <w:r w:rsidRPr="0005549C">
        <w:rPr>
          <w:rFonts w:cs="Arial"/>
          <w:b/>
          <w:bCs/>
        </w:rPr>
        <w:t>Procedures</w:t>
      </w:r>
    </w:p>
    <w:p w14:paraId="6647DCAE" w14:textId="77777777" w:rsidR="0005549C" w:rsidRDefault="0005549C" w:rsidP="00014F43">
      <w:pPr>
        <w:pStyle w:val="ListParagraph"/>
        <w:numPr>
          <w:ilvl w:val="0"/>
          <w:numId w:val="1"/>
        </w:numPr>
        <w:autoSpaceDE w:val="0"/>
        <w:autoSpaceDN w:val="0"/>
        <w:adjustRightInd w:val="0"/>
        <w:contextualSpacing w:val="0"/>
        <w:jc w:val="both"/>
        <w:rPr>
          <w:rFonts w:eastAsia="TimesNewRomanPS" w:cs="Arial"/>
        </w:rPr>
      </w:pPr>
      <w:r w:rsidRPr="0005549C">
        <w:rPr>
          <w:rFonts w:cs="Arial"/>
          <w:b/>
          <w:bCs/>
        </w:rPr>
        <w:t>Dismantling and Removing Existing Structures:</w:t>
      </w:r>
      <w:r w:rsidRPr="00014F43">
        <w:rPr>
          <w:rFonts w:cs="Arial"/>
          <w:bCs/>
        </w:rPr>
        <w:t xml:space="preserve"> </w:t>
      </w:r>
      <w:r w:rsidRPr="0005549C">
        <w:rPr>
          <w:rFonts w:eastAsia="TimesNewRomanPS" w:cs="Arial"/>
        </w:rPr>
        <w:t>Dismantling and removing existing</w:t>
      </w:r>
      <w:r>
        <w:rPr>
          <w:rFonts w:eastAsia="TimesNewRomanPS" w:cs="Arial"/>
        </w:rPr>
        <w:t xml:space="preserve"> </w:t>
      </w:r>
      <w:r w:rsidRPr="0005549C">
        <w:rPr>
          <w:rFonts w:eastAsia="TimesNewRomanPS" w:cs="Arial"/>
        </w:rPr>
        <w:t>structures shall include removing the entire superstructure, substructure, and slope protection.</w:t>
      </w:r>
      <w:r>
        <w:rPr>
          <w:rFonts w:eastAsia="TimesNewRomanPS" w:cs="Arial"/>
        </w:rPr>
        <w:t xml:space="preserve"> </w:t>
      </w:r>
      <w:r w:rsidRPr="0005549C">
        <w:rPr>
          <w:rFonts w:eastAsia="TimesNewRomanPS" w:cs="Arial"/>
        </w:rPr>
        <w:t>The substructure shall be removed down to the streambed or to an elevation of at least 2 feet</w:t>
      </w:r>
      <w:r>
        <w:rPr>
          <w:rFonts w:eastAsia="TimesNewRomanPS" w:cs="Arial"/>
        </w:rPr>
        <w:t xml:space="preserve"> </w:t>
      </w:r>
      <w:r w:rsidRPr="0005549C">
        <w:rPr>
          <w:rFonts w:eastAsia="TimesNewRomanPS" w:cs="Arial"/>
        </w:rPr>
        <w:t>below the natural ground or finished grade of embankment that is to remain in place unless</w:t>
      </w:r>
      <w:r>
        <w:rPr>
          <w:rFonts w:eastAsia="TimesNewRomanPS" w:cs="Arial"/>
        </w:rPr>
        <w:t xml:space="preserve"> </w:t>
      </w:r>
      <w:r w:rsidRPr="0005549C">
        <w:rPr>
          <w:rFonts w:eastAsia="TimesNewRomanPS" w:cs="Arial"/>
        </w:rPr>
        <w:t>otherwise indicated on the plans. Removal shall include any part of the substructure or foundation</w:t>
      </w:r>
      <w:r>
        <w:rPr>
          <w:rFonts w:eastAsia="TimesNewRomanPS" w:cs="Arial"/>
        </w:rPr>
        <w:t xml:space="preserve"> </w:t>
      </w:r>
      <w:r w:rsidRPr="0005549C">
        <w:rPr>
          <w:rFonts w:eastAsia="TimesNewRomanPS" w:cs="Arial"/>
        </w:rPr>
        <w:t>piling that will interfere with the new construction. The substructure shall be removed to</w:t>
      </w:r>
      <w:r>
        <w:rPr>
          <w:rFonts w:eastAsia="TimesNewRomanPS" w:cs="Arial"/>
        </w:rPr>
        <w:t xml:space="preserve"> </w:t>
      </w:r>
      <w:r w:rsidRPr="0005549C">
        <w:rPr>
          <w:rFonts w:eastAsia="TimesNewRomanPS" w:cs="Arial"/>
        </w:rPr>
        <w:t>or below the bed of the stream as required by the U.S. Coast Guard for bridges crossing streams</w:t>
      </w:r>
      <w:r>
        <w:rPr>
          <w:rFonts w:eastAsia="TimesNewRomanPS" w:cs="Arial"/>
        </w:rPr>
        <w:t xml:space="preserve"> </w:t>
      </w:r>
      <w:r w:rsidRPr="0005549C">
        <w:rPr>
          <w:rFonts w:eastAsia="TimesNewRomanPS" w:cs="Arial"/>
        </w:rPr>
        <w:t>under the jurisdiction of the U.S. Coast Guard.</w:t>
      </w:r>
    </w:p>
    <w:p w14:paraId="3A49F03C" w14:textId="77777777" w:rsidR="0005549C" w:rsidRDefault="0005549C" w:rsidP="00014F43">
      <w:pPr>
        <w:pStyle w:val="ListParagraph"/>
        <w:numPr>
          <w:ilvl w:val="1"/>
          <w:numId w:val="1"/>
        </w:numPr>
        <w:autoSpaceDE w:val="0"/>
        <w:autoSpaceDN w:val="0"/>
        <w:adjustRightInd w:val="0"/>
        <w:contextualSpacing w:val="0"/>
        <w:jc w:val="both"/>
        <w:rPr>
          <w:rFonts w:eastAsia="TimesNewRomanPS" w:cs="Arial"/>
        </w:rPr>
      </w:pPr>
      <w:proofErr w:type="gramStart"/>
      <w:r w:rsidRPr="0005549C">
        <w:rPr>
          <w:rFonts w:cs="Arial"/>
          <w:b/>
          <w:bCs/>
        </w:rPr>
        <w:t>Dismantling structures for retention by the Contractor:</w:t>
      </w:r>
      <w:r w:rsidRPr="00014F43">
        <w:rPr>
          <w:rFonts w:cs="Arial"/>
          <w:bCs/>
        </w:rPr>
        <w:t xml:space="preserve"> </w:t>
      </w:r>
      <w:r w:rsidRPr="0005549C">
        <w:rPr>
          <w:rFonts w:eastAsia="TimesNewRomanPS" w:cs="Arial"/>
        </w:rPr>
        <w:t>Removed materials shall</w:t>
      </w:r>
      <w:r>
        <w:rPr>
          <w:rFonts w:eastAsia="TimesNewRomanPS" w:cs="Arial"/>
        </w:rPr>
        <w:t xml:space="preserve"> </w:t>
      </w:r>
      <w:r w:rsidRPr="0005549C">
        <w:rPr>
          <w:rFonts w:eastAsia="TimesNewRomanPS" w:cs="Arial"/>
        </w:rPr>
        <w:t>become the property of the Contractor and shall be removed from the project.</w:t>
      </w:r>
      <w:proofErr w:type="gramEnd"/>
      <w:r w:rsidRPr="0005549C">
        <w:rPr>
          <w:rFonts w:eastAsia="TimesNewRomanPS" w:cs="Arial"/>
        </w:rPr>
        <w:t xml:space="preserve"> The Contractor</w:t>
      </w:r>
      <w:r>
        <w:rPr>
          <w:rFonts w:eastAsia="TimesNewRomanPS" w:cs="Arial"/>
        </w:rPr>
        <w:t xml:space="preserve"> </w:t>
      </w:r>
      <w:r w:rsidRPr="0005549C">
        <w:rPr>
          <w:rFonts w:eastAsia="TimesNewRomanPS" w:cs="Arial"/>
        </w:rPr>
        <w:t>shall assume all personal and property liability associated with such materials and</w:t>
      </w:r>
      <w:r>
        <w:rPr>
          <w:rFonts w:eastAsia="TimesNewRomanPS" w:cs="Arial"/>
        </w:rPr>
        <w:t xml:space="preserve"> </w:t>
      </w:r>
      <w:r w:rsidRPr="0005549C">
        <w:rPr>
          <w:rFonts w:eastAsia="TimesNewRomanPS" w:cs="Arial"/>
        </w:rPr>
        <w:t xml:space="preserve">shall protect and save harmless the Department from </w:t>
      </w:r>
      <w:proofErr w:type="gramStart"/>
      <w:r w:rsidRPr="0005549C">
        <w:rPr>
          <w:rFonts w:eastAsia="TimesNewRomanPS" w:cs="Arial"/>
        </w:rPr>
        <w:t>any and all</w:t>
      </w:r>
      <w:proofErr w:type="gramEnd"/>
      <w:r w:rsidRPr="0005549C">
        <w:rPr>
          <w:rFonts w:eastAsia="TimesNewRomanPS" w:cs="Arial"/>
        </w:rPr>
        <w:t xml:space="preserve"> damages and claims</w:t>
      </w:r>
      <w:r>
        <w:rPr>
          <w:rFonts w:eastAsia="TimesNewRomanPS" w:cs="Arial"/>
        </w:rPr>
        <w:t xml:space="preserve"> </w:t>
      </w:r>
      <w:r w:rsidRPr="0005549C">
        <w:rPr>
          <w:rFonts w:eastAsia="TimesNewRomanPS" w:cs="Arial"/>
        </w:rPr>
        <w:t>associated with the dismantling, handling, transportation, storage, or use of such materials.</w:t>
      </w:r>
      <w:r>
        <w:rPr>
          <w:rFonts w:eastAsia="TimesNewRomanPS" w:cs="Arial"/>
        </w:rPr>
        <w:t xml:space="preserve"> </w:t>
      </w:r>
      <w:r w:rsidRPr="0005549C">
        <w:rPr>
          <w:rFonts w:eastAsia="TimesNewRomanPS" w:cs="Arial"/>
        </w:rPr>
        <w:t>The Department does not warrant the nature, condition, or the physical or chemical</w:t>
      </w:r>
      <w:r>
        <w:rPr>
          <w:rFonts w:eastAsia="TimesNewRomanPS" w:cs="Arial"/>
        </w:rPr>
        <w:t xml:space="preserve"> </w:t>
      </w:r>
      <w:r w:rsidRPr="0005549C">
        <w:rPr>
          <w:rFonts w:eastAsia="TimesNewRomanPS" w:cs="Arial"/>
        </w:rPr>
        <w:t>characteristics of the materials.</w:t>
      </w:r>
    </w:p>
    <w:p w14:paraId="16F246E8" w14:textId="77777777" w:rsidR="0005549C" w:rsidRDefault="0005549C" w:rsidP="00014F43">
      <w:pPr>
        <w:pStyle w:val="ListParagraph"/>
        <w:numPr>
          <w:ilvl w:val="1"/>
          <w:numId w:val="1"/>
        </w:numPr>
        <w:autoSpaceDE w:val="0"/>
        <w:autoSpaceDN w:val="0"/>
        <w:adjustRightInd w:val="0"/>
        <w:contextualSpacing w:val="0"/>
        <w:jc w:val="both"/>
        <w:rPr>
          <w:rFonts w:eastAsia="TimesNewRomanPS" w:cs="Arial"/>
        </w:rPr>
      </w:pPr>
      <w:r w:rsidRPr="0005549C">
        <w:rPr>
          <w:rFonts w:cs="Arial"/>
          <w:b/>
          <w:bCs/>
        </w:rPr>
        <w:t>Dismantling structures for retention by the Department:</w:t>
      </w:r>
      <w:r w:rsidRPr="00014F43">
        <w:rPr>
          <w:rFonts w:cs="Arial"/>
          <w:bCs/>
        </w:rPr>
        <w:t xml:space="preserve"> </w:t>
      </w:r>
      <w:r w:rsidRPr="0005549C">
        <w:rPr>
          <w:rFonts w:eastAsia="TimesNewRomanPS" w:cs="Arial"/>
        </w:rPr>
        <w:t>The Contractor’s dismantling</w:t>
      </w:r>
      <w:r>
        <w:rPr>
          <w:rFonts w:eastAsia="TimesNewRomanPS" w:cs="Arial"/>
        </w:rPr>
        <w:t xml:space="preserve"> </w:t>
      </w:r>
      <w:r w:rsidRPr="0005549C">
        <w:rPr>
          <w:rFonts w:eastAsia="TimesNewRomanPS" w:cs="Arial"/>
        </w:rPr>
        <w:t>operations shall be according to a method approved by the Engineer and shall be performed</w:t>
      </w:r>
      <w:r>
        <w:rPr>
          <w:rFonts w:eastAsia="TimesNewRomanPS" w:cs="Arial"/>
        </w:rPr>
        <w:t xml:space="preserve"> </w:t>
      </w:r>
      <w:r w:rsidRPr="0005549C">
        <w:rPr>
          <w:rFonts w:eastAsia="TimesNewRomanPS" w:cs="Arial"/>
        </w:rPr>
        <w:t>in a manner that will preserve the existing condition of the materials.</w:t>
      </w:r>
      <w:r>
        <w:rPr>
          <w:rFonts w:eastAsia="TimesNewRomanPS" w:cs="Arial"/>
        </w:rPr>
        <w:t xml:space="preserve"> </w:t>
      </w:r>
      <w:r w:rsidRPr="0005549C">
        <w:rPr>
          <w:rFonts w:eastAsia="TimesNewRomanPS" w:cs="Arial"/>
        </w:rPr>
        <w:t>Units shall be match marked for re-erection according to an approved diagram provided</w:t>
      </w:r>
      <w:r>
        <w:rPr>
          <w:rFonts w:eastAsia="TimesNewRomanPS" w:cs="Arial"/>
        </w:rPr>
        <w:t xml:space="preserve"> </w:t>
      </w:r>
      <w:r w:rsidRPr="0005549C">
        <w:rPr>
          <w:rFonts w:eastAsia="TimesNewRomanPS" w:cs="Arial"/>
        </w:rPr>
        <w:t>by the Department.</w:t>
      </w:r>
    </w:p>
    <w:p w14:paraId="68B939AC" w14:textId="77777777" w:rsidR="0005549C" w:rsidRDefault="0005549C" w:rsidP="00014F43">
      <w:pPr>
        <w:pStyle w:val="ListParagraph"/>
        <w:autoSpaceDE w:val="0"/>
        <w:autoSpaceDN w:val="0"/>
        <w:adjustRightInd w:val="0"/>
        <w:contextualSpacing w:val="0"/>
        <w:jc w:val="both"/>
        <w:rPr>
          <w:rFonts w:eastAsia="TimesNewRomanPS" w:cs="Arial"/>
        </w:rPr>
      </w:pPr>
      <w:r w:rsidRPr="0005549C">
        <w:rPr>
          <w:rFonts w:eastAsia="TimesNewRomanPS" w:cs="Arial"/>
        </w:rPr>
        <w:t>Material shall be stored as directed by the Engineer within 1/2 mile of the site of the</w:t>
      </w:r>
      <w:r>
        <w:rPr>
          <w:rFonts w:eastAsia="TimesNewRomanPS" w:cs="Arial"/>
        </w:rPr>
        <w:t xml:space="preserve"> </w:t>
      </w:r>
      <w:r w:rsidRPr="0005549C">
        <w:rPr>
          <w:rFonts w:eastAsia="TimesNewRomanPS" w:cs="Arial"/>
        </w:rPr>
        <w:t>existing structure.</w:t>
      </w:r>
    </w:p>
    <w:p w14:paraId="4192A844" w14:textId="77777777" w:rsidR="0005549C" w:rsidRDefault="0005549C" w:rsidP="00014F43">
      <w:pPr>
        <w:pStyle w:val="ListParagraph"/>
        <w:numPr>
          <w:ilvl w:val="0"/>
          <w:numId w:val="1"/>
        </w:numPr>
        <w:autoSpaceDE w:val="0"/>
        <w:autoSpaceDN w:val="0"/>
        <w:adjustRightInd w:val="0"/>
        <w:contextualSpacing w:val="0"/>
        <w:jc w:val="both"/>
        <w:rPr>
          <w:rFonts w:eastAsia="TimesNewRomanPS" w:cs="Arial"/>
        </w:rPr>
      </w:pPr>
      <w:r w:rsidRPr="0005549C">
        <w:rPr>
          <w:rFonts w:cs="Arial"/>
          <w:b/>
          <w:bCs/>
        </w:rPr>
        <w:t>Removing Portion of Existing Structures:</w:t>
      </w:r>
      <w:r w:rsidRPr="00014F43">
        <w:rPr>
          <w:rFonts w:cs="Arial"/>
          <w:bCs/>
        </w:rPr>
        <w:t xml:space="preserve"> </w:t>
      </w:r>
      <w:r w:rsidRPr="0005549C">
        <w:rPr>
          <w:rFonts w:eastAsia="TimesNewRomanPS" w:cs="Arial"/>
        </w:rPr>
        <w:t>The portions to be removed shall be the areas</w:t>
      </w:r>
      <w:r>
        <w:rPr>
          <w:rFonts w:eastAsia="TimesNewRomanPS" w:cs="Arial"/>
        </w:rPr>
        <w:t xml:space="preserve"> </w:t>
      </w:r>
      <w:r w:rsidRPr="0005549C">
        <w:rPr>
          <w:rFonts w:eastAsia="TimesNewRomanPS" w:cs="Arial"/>
        </w:rPr>
        <w:t>designated on the plans. Removal operations shall conform to work as specified in Section</w:t>
      </w:r>
      <w:r>
        <w:rPr>
          <w:rFonts w:eastAsia="TimesNewRomanPS" w:cs="Arial"/>
        </w:rPr>
        <w:t xml:space="preserve"> </w:t>
      </w:r>
      <w:r w:rsidRPr="0005549C">
        <w:rPr>
          <w:rFonts w:eastAsia="TimesNewRomanPS" w:cs="Arial"/>
        </w:rPr>
        <w:t>412 or detailed elsewhere in the Contract. The Contractor shall not remove any portion of the</w:t>
      </w:r>
      <w:r>
        <w:rPr>
          <w:rFonts w:eastAsia="TimesNewRomanPS" w:cs="Arial"/>
        </w:rPr>
        <w:t xml:space="preserve"> </w:t>
      </w:r>
      <w:r w:rsidRPr="0005549C">
        <w:rPr>
          <w:rFonts w:eastAsia="TimesNewRomanPS" w:cs="Arial"/>
        </w:rPr>
        <w:t>structure by blasting or other methods that may damage any portion of the structure that will</w:t>
      </w:r>
      <w:r>
        <w:rPr>
          <w:rFonts w:eastAsia="TimesNewRomanPS" w:cs="Arial"/>
        </w:rPr>
        <w:t xml:space="preserve"> </w:t>
      </w:r>
      <w:r w:rsidRPr="0005549C">
        <w:rPr>
          <w:rFonts w:eastAsia="TimesNewRomanPS" w:cs="Arial"/>
        </w:rPr>
        <w:t>remain in place.</w:t>
      </w:r>
    </w:p>
    <w:p w14:paraId="3245AC4B" w14:textId="77777777" w:rsidR="0005549C" w:rsidRDefault="0005549C" w:rsidP="00014F43">
      <w:pPr>
        <w:pStyle w:val="ListParagraph"/>
        <w:autoSpaceDE w:val="0"/>
        <w:autoSpaceDN w:val="0"/>
        <w:adjustRightInd w:val="0"/>
        <w:ind w:left="360"/>
        <w:contextualSpacing w:val="0"/>
        <w:jc w:val="both"/>
        <w:rPr>
          <w:rFonts w:eastAsia="TimesNewRomanPS" w:cs="Arial"/>
        </w:rPr>
      </w:pPr>
      <w:r w:rsidRPr="0005549C">
        <w:rPr>
          <w:rFonts w:eastAsia="TimesNewRomanPS" w:cs="Arial"/>
        </w:rPr>
        <w:t>When pneumatic hammers are used to remove concrete, the weight of the hammer alone shall not</w:t>
      </w:r>
      <w:r>
        <w:rPr>
          <w:rFonts w:eastAsia="TimesNewRomanPS" w:cs="Arial"/>
        </w:rPr>
        <w:t xml:space="preserve"> </w:t>
      </w:r>
      <w:r w:rsidRPr="0005549C">
        <w:rPr>
          <w:rFonts w:eastAsia="TimesNewRomanPS" w:cs="Arial"/>
        </w:rPr>
        <w:t>be more than a nominal 90 pounds for widening work, or a nominal 35 pounds for deck repair or</w:t>
      </w:r>
      <w:r>
        <w:rPr>
          <w:rFonts w:eastAsia="TimesNewRomanPS" w:cs="Arial"/>
        </w:rPr>
        <w:t xml:space="preserve"> </w:t>
      </w:r>
      <w:r w:rsidRPr="0005549C">
        <w:rPr>
          <w:rFonts w:eastAsia="TimesNewRomanPS" w:cs="Arial"/>
        </w:rPr>
        <w:t>replacement work. This limitation shall not apply to concrete removal to facilitate deck replacement.</w:t>
      </w:r>
      <w:r>
        <w:rPr>
          <w:rFonts w:eastAsia="TimesNewRomanPS" w:cs="Arial"/>
        </w:rPr>
        <w:t xml:space="preserve"> </w:t>
      </w:r>
      <w:r w:rsidRPr="0005549C">
        <w:rPr>
          <w:rFonts w:eastAsia="TimesNewRomanPS" w:cs="Arial"/>
        </w:rPr>
        <w:t>Except in the case of bulb T or box beam spans structures, the Engineer will allow the use</w:t>
      </w:r>
      <w:r>
        <w:rPr>
          <w:rFonts w:eastAsia="TimesNewRomanPS" w:cs="Arial"/>
        </w:rPr>
        <w:t xml:space="preserve"> </w:t>
      </w:r>
      <w:r w:rsidRPr="0005549C">
        <w:rPr>
          <w:rFonts w:eastAsia="TimesNewRomanPS" w:cs="Arial"/>
        </w:rPr>
        <w:t>of tractor-mounted demolition hammers with a maximum manufacturer’s rated striking energy</w:t>
      </w:r>
      <w:r>
        <w:rPr>
          <w:rFonts w:eastAsia="TimesNewRomanPS" w:cs="Arial"/>
        </w:rPr>
        <w:t xml:space="preserve"> </w:t>
      </w:r>
      <w:r w:rsidRPr="0005549C">
        <w:rPr>
          <w:rFonts w:eastAsia="TimesNewRomanPS" w:cs="Arial"/>
        </w:rPr>
        <w:t>of 1,000 foot-pounds for the removal of concrete parapets down to the top of deck including that</w:t>
      </w:r>
      <w:r>
        <w:rPr>
          <w:rFonts w:eastAsia="TimesNewRomanPS" w:cs="Arial"/>
        </w:rPr>
        <w:t xml:space="preserve"> </w:t>
      </w:r>
      <w:r w:rsidRPr="0005549C">
        <w:rPr>
          <w:rFonts w:eastAsia="TimesNewRomanPS" w:cs="Arial"/>
        </w:rPr>
        <w:t>portion of the deck where the reinforcing steel must be removed to complete removal of the parapets.</w:t>
      </w:r>
      <w:r>
        <w:rPr>
          <w:rFonts w:eastAsia="TimesNewRomanPS" w:cs="Arial"/>
        </w:rPr>
        <w:t xml:space="preserve"> </w:t>
      </w:r>
      <w:r w:rsidRPr="0005549C">
        <w:rPr>
          <w:rFonts w:eastAsia="TimesNewRomanPS" w:cs="Arial"/>
        </w:rPr>
        <w:t>The Engineer will not permit the use of tractor-mounted demolition hammers or pneumatic</w:t>
      </w:r>
      <w:r>
        <w:rPr>
          <w:rFonts w:eastAsia="TimesNewRomanPS" w:cs="Arial"/>
        </w:rPr>
        <w:t xml:space="preserve"> </w:t>
      </w:r>
      <w:r w:rsidRPr="0005549C">
        <w:rPr>
          <w:rFonts w:eastAsia="TimesNewRomanPS" w:cs="Arial"/>
        </w:rPr>
        <w:t>hammers weighing more than a nominal 35 pounds to remove any portion of the deck that is</w:t>
      </w:r>
      <w:r>
        <w:rPr>
          <w:rFonts w:eastAsia="TimesNewRomanPS" w:cs="Arial"/>
        </w:rPr>
        <w:t xml:space="preserve"> </w:t>
      </w:r>
      <w:r w:rsidRPr="0005549C">
        <w:rPr>
          <w:rFonts w:eastAsia="TimesNewRomanPS" w:cs="Arial"/>
        </w:rPr>
        <w:t>within 6 inches of the top flange of beams/girders that will remain in the structure.</w:t>
      </w:r>
    </w:p>
    <w:p w14:paraId="735D5941" w14:textId="77777777" w:rsidR="0005549C" w:rsidRDefault="0005549C" w:rsidP="00014F43">
      <w:pPr>
        <w:pStyle w:val="ListParagraph"/>
        <w:autoSpaceDE w:val="0"/>
        <w:autoSpaceDN w:val="0"/>
        <w:adjustRightInd w:val="0"/>
        <w:ind w:left="360"/>
        <w:contextualSpacing w:val="0"/>
        <w:jc w:val="both"/>
        <w:rPr>
          <w:rFonts w:eastAsia="TimesNewRomanPS" w:cs="Arial"/>
        </w:rPr>
      </w:pPr>
      <w:r w:rsidRPr="0005549C">
        <w:rPr>
          <w:rFonts w:eastAsia="TimesNewRomanPS" w:cs="Arial"/>
        </w:rPr>
        <w:lastRenderedPageBreak/>
        <w:t>The use of hydraulically actuated jaw type concrete crushers or any equipment not listed above to</w:t>
      </w:r>
      <w:r>
        <w:rPr>
          <w:rFonts w:eastAsia="TimesNewRomanPS" w:cs="Arial"/>
        </w:rPr>
        <w:t xml:space="preserve"> </w:t>
      </w:r>
      <w:r w:rsidRPr="0005549C">
        <w:rPr>
          <w:rFonts w:eastAsia="TimesNewRomanPS" w:cs="Arial"/>
        </w:rPr>
        <w:t>remove concrete and reinforcing steel within 10 inches of beams and girders in the bridge deck</w:t>
      </w:r>
      <w:r>
        <w:rPr>
          <w:rFonts w:eastAsia="TimesNewRomanPS" w:cs="Arial"/>
        </w:rPr>
        <w:t xml:space="preserve"> </w:t>
      </w:r>
      <w:r w:rsidRPr="0005549C">
        <w:rPr>
          <w:rFonts w:eastAsia="TimesNewRomanPS" w:cs="Arial"/>
        </w:rPr>
        <w:t>is prohibited unless otherwise approved by the Engineer. Approval will be determined based on</w:t>
      </w:r>
      <w:r>
        <w:rPr>
          <w:rFonts w:eastAsia="TimesNewRomanPS" w:cs="Arial"/>
        </w:rPr>
        <w:t xml:space="preserve"> </w:t>
      </w:r>
      <w:r w:rsidRPr="0005549C">
        <w:rPr>
          <w:rFonts w:eastAsia="TimesNewRomanPS" w:cs="Arial"/>
        </w:rPr>
        <w:t>the Contractor submitting a plan of operations for performing the work and a demonstration of</w:t>
      </w:r>
      <w:r>
        <w:rPr>
          <w:rFonts w:eastAsia="TimesNewRomanPS" w:cs="Arial"/>
        </w:rPr>
        <w:t xml:space="preserve"> </w:t>
      </w:r>
      <w:r w:rsidRPr="0005549C">
        <w:rPr>
          <w:rFonts w:eastAsia="TimesNewRomanPS" w:cs="Arial"/>
        </w:rPr>
        <w:t>successfully using such equipment with no damage to the remaining portions of the structure. If</w:t>
      </w:r>
      <w:r>
        <w:rPr>
          <w:rFonts w:eastAsia="TimesNewRomanPS" w:cs="Arial"/>
        </w:rPr>
        <w:t xml:space="preserve"> </w:t>
      </w:r>
      <w:r w:rsidRPr="0005549C">
        <w:rPr>
          <w:rFonts w:eastAsia="TimesNewRomanPS" w:cs="Arial"/>
        </w:rPr>
        <w:t xml:space="preserve">damage occurs to the remaining portions of the structure </w:t>
      </w:r>
      <w:proofErr w:type="gramStart"/>
      <w:r w:rsidRPr="0005549C">
        <w:rPr>
          <w:rFonts w:eastAsia="TimesNewRomanPS" w:cs="Arial"/>
        </w:rPr>
        <w:t>as a result</w:t>
      </w:r>
      <w:proofErr w:type="gramEnd"/>
      <w:r w:rsidRPr="0005549C">
        <w:rPr>
          <w:rFonts w:eastAsia="TimesNewRomanPS" w:cs="Arial"/>
        </w:rPr>
        <w:t xml:space="preserve"> of the Contractor’s demonstration,</w:t>
      </w:r>
      <w:r>
        <w:rPr>
          <w:rFonts w:eastAsia="TimesNewRomanPS" w:cs="Arial"/>
        </w:rPr>
        <w:t xml:space="preserve"> </w:t>
      </w:r>
      <w:r w:rsidRPr="0005549C">
        <w:rPr>
          <w:rFonts w:eastAsia="TimesNewRomanPS" w:cs="Arial"/>
        </w:rPr>
        <w:t>the damage shall be repaired at the Contractor’s expense.</w:t>
      </w:r>
    </w:p>
    <w:p w14:paraId="33B6A095" w14:textId="77777777" w:rsidR="0005549C" w:rsidRDefault="0005549C" w:rsidP="00014F43">
      <w:pPr>
        <w:pStyle w:val="ListParagraph"/>
        <w:autoSpaceDE w:val="0"/>
        <w:autoSpaceDN w:val="0"/>
        <w:adjustRightInd w:val="0"/>
        <w:ind w:left="360"/>
        <w:contextualSpacing w:val="0"/>
        <w:jc w:val="both"/>
        <w:rPr>
          <w:rFonts w:eastAsia="TimesNewRomanPS" w:cs="Arial"/>
        </w:rPr>
      </w:pPr>
      <w:r w:rsidRPr="0005549C">
        <w:rPr>
          <w:rFonts w:eastAsia="TimesNewRomanPS" w:cs="Arial"/>
        </w:rPr>
        <w:t>In the case of bulb T or box beam span structures, the Engineer will limit the removal of concrete</w:t>
      </w:r>
      <w:r>
        <w:rPr>
          <w:rFonts w:eastAsia="TimesNewRomanPS" w:cs="Arial"/>
        </w:rPr>
        <w:t xml:space="preserve"> </w:t>
      </w:r>
      <w:r w:rsidRPr="0005549C">
        <w:rPr>
          <w:rFonts w:eastAsia="TimesNewRomanPS" w:cs="Arial"/>
        </w:rPr>
        <w:t xml:space="preserve">parapet to nominal </w:t>
      </w:r>
      <w:proofErr w:type="gramStart"/>
      <w:r w:rsidRPr="0005549C">
        <w:rPr>
          <w:rFonts w:eastAsia="TimesNewRomanPS" w:cs="Arial"/>
        </w:rPr>
        <w:t>90 pound</w:t>
      </w:r>
      <w:proofErr w:type="gramEnd"/>
      <w:r w:rsidRPr="0005549C">
        <w:rPr>
          <w:rFonts w:eastAsia="TimesNewRomanPS" w:cs="Arial"/>
        </w:rPr>
        <w:t xml:space="preserve"> pneumatic hammers from the top of the parapet to within 2 inches of</w:t>
      </w:r>
      <w:r>
        <w:rPr>
          <w:rFonts w:eastAsia="TimesNewRomanPS" w:cs="Arial"/>
        </w:rPr>
        <w:t xml:space="preserve"> </w:t>
      </w:r>
      <w:r w:rsidRPr="0005549C">
        <w:rPr>
          <w:rFonts w:eastAsia="TimesNewRomanPS" w:cs="Arial"/>
        </w:rPr>
        <w:t>the top of the deck. The remainder of the concrete parapet shall be removed by the use of nominal</w:t>
      </w:r>
      <w:r>
        <w:rPr>
          <w:rFonts w:eastAsia="TimesNewRomanPS" w:cs="Arial"/>
        </w:rPr>
        <w:t xml:space="preserve"> </w:t>
      </w:r>
      <w:proofErr w:type="gramStart"/>
      <w:r w:rsidRPr="0005549C">
        <w:rPr>
          <w:rFonts w:eastAsia="TimesNewRomanPS" w:cs="Arial"/>
        </w:rPr>
        <w:t>35 pound</w:t>
      </w:r>
      <w:proofErr w:type="gramEnd"/>
      <w:r w:rsidRPr="0005549C">
        <w:rPr>
          <w:rFonts w:eastAsia="TimesNewRomanPS" w:cs="Arial"/>
        </w:rPr>
        <w:t xml:space="preserve"> pneumatic hammers unless otherwise approved by the Engineer.</w:t>
      </w:r>
    </w:p>
    <w:p w14:paraId="4FD3D8BF" w14:textId="77777777" w:rsidR="0005549C" w:rsidRDefault="0005549C" w:rsidP="00014F43">
      <w:pPr>
        <w:pStyle w:val="ListParagraph"/>
        <w:autoSpaceDE w:val="0"/>
        <w:autoSpaceDN w:val="0"/>
        <w:adjustRightInd w:val="0"/>
        <w:ind w:left="360"/>
        <w:contextualSpacing w:val="0"/>
        <w:jc w:val="both"/>
        <w:rPr>
          <w:rFonts w:eastAsia="TimesNewRomanPS" w:cs="Arial"/>
        </w:rPr>
      </w:pPr>
      <w:r w:rsidRPr="0005549C">
        <w:rPr>
          <w:rFonts w:eastAsia="TimesNewRomanPS" w:cs="Arial"/>
        </w:rPr>
        <w:t>The Contractor shall uniformly grade disturbed areas to natural ground contours in a manner</w:t>
      </w:r>
      <w:r>
        <w:rPr>
          <w:rFonts w:eastAsia="TimesNewRomanPS" w:cs="Arial"/>
        </w:rPr>
        <w:t xml:space="preserve"> </w:t>
      </w:r>
      <w:r w:rsidRPr="0005549C">
        <w:rPr>
          <w:rFonts w:eastAsia="TimesNewRomanPS" w:cs="Arial"/>
        </w:rPr>
        <w:t>that shall promote drainage and prevent the impoundment of water.</w:t>
      </w:r>
    </w:p>
    <w:p w14:paraId="68507B09" w14:textId="77777777" w:rsidR="0005549C" w:rsidRDefault="0005549C" w:rsidP="00014F43">
      <w:pPr>
        <w:pStyle w:val="ListParagraph"/>
        <w:autoSpaceDE w:val="0"/>
        <w:autoSpaceDN w:val="0"/>
        <w:adjustRightInd w:val="0"/>
        <w:ind w:left="360"/>
        <w:contextualSpacing w:val="0"/>
        <w:jc w:val="both"/>
        <w:rPr>
          <w:rFonts w:eastAsia="TimesNewRomanPS" w:cs="Arial"/>
        </w:rPr>
      </w:pPr>
      <w:r w:rsidRPr="0005549C">
        <w:rPr>
          <w:rFonts w:eastAsia="TimesNewRomanPS" w:cs="Arial"/>
        </w:rPr>
        <w:t>Salvaged materials or portions of existing structures that have been removed shall be handled</w:t>
      </w:r>
      <w:r>
        <w:rPr>
          <w:rFonts w:eastAsia="TimesNewRomanPS" w:cs="Arial"/>
        </w:rPr>
        <w:t xml:space="preserve"> </w:t>
      </w:r>
      <w:r w:rsidRPr="0005549C">
        <w:rPr>
          <w:rFonts w:eastAsia="TimesNewRomanPS" w:cs="Arial"/>
        </w:rPr>
        <w:t>in accordance with (a</w:t>
      </w:r>
      <w:proofErr w:type="gramStart"/>
      <w:r w:rsidRPr="0005549C">
        <w:rPr>
          <w:rFonts w:eastAsia="TimesNewRomanPS" w:cs="Arial"/>
        </w:rPr>
        <w:t>)1</w:t>
      </w:r>
      <w:proofErr w:type="gramEnd"/>
      <w:r w:rsidRPr="0005549C">
        <w:rPr>
          <w:rFonts w:eastAsia="TimesNewRomanPS" w:cs="Arial"/>
        </w:rPr>
        <w:t xml:space="preserve">. </w:t>
      </w:r>
      <w:proofErr w:type="gramStart"/>
      <w:r w:rsidRPr="0005549C">
        <w:rPr>
          <w:rFonts w:eastAsia="TimesNewRomanPS" w:cs="Arial"/>
        </w:rPr>
        <w:t>herein</w:t>
      </w:r>
      <w:proofErr w:type="gramEnd"/>
      <w:r w:rsidRPr="0005549C">
        <w:rPr>
          <w:rFonts w:eastAsia="TimesNewRomanPS" w:cs="Arial"/>
        </w:rPr>
        <w:t>.</w:t>
      </w:r>
    </w:p>
    <w:p w14:paraId="2EA298C7" w14:textId="77777777" w:rsidR="00014F43" w:rsidRPr="00014F43" w:rsidRDefault="00014F43" w:rsidP="00014F43">
      <w:pPr>
        <w:pStyle w:val="ListParagraph"/>
        <w:numPr>
          <w:ilvl w:val="0"/>
          <w:numId w:val="1"/>
        </w:numPr>
        <w:autoSpaceDE w:val="0"/>
        <w:autoSpaceDN w:val="0"/>
        <w:adjustRightInd w:val="0"/>
        <w:jc w:val="both"/>
        <w:rPr>
          <w:rFonts w:eastAsiaTheme="minorHAnsi" w:cs="Arial"/>
        </w:rPr>
      </w:pPr>
      <w:r w:rsidRPr="00014F43">
        <w:rPr>
          <w:rFonts w:eastAsiaTheme="minorHAnsi" w:cs="Arial"/>
          <w:b/>
          <w:bCs/>
        </w:rPr>
        <w:t>Environmental and Worker Protection</w:t>
      </w:r>
      <w:r w:rsidRPr="00014F43">
        <w:rPr>
          <w:rFonts w:eastAsiaTheme="minorHAnsi" w:cs="Arial"/>
          <w:bCs/>
        </w:rPr>
        <w:t xml:space="preserve">: </w:t>
      </w:r>
      <w:r w:rsidRPr="00014F43">
        <w:rPr>
          <w:rFonts w:eastAsiaTheme="minorHAnsi" w:cs="Arial"/>
        </w:rPr>
        <w:t>Heating, welding, flame cutting, grinding, chipping, needle gun cleaning, manual scraping, heat gun cleaning, drilling, straightening, and other construction operations, or demolition of Type B structures, as defined in Section 411.01, that disturbs areas coated with a hazardous material shall require environmental and worker protection.</w:t>
      </w:r>
    </w:p>
    <w:p w14:paraId="5C6C5B82" w14:textId="6B3E0576" w:rsidR="00014F43" w:rsidRPr="00014F43" w:rsidRDefault="00014F43" w:rsidP="00014F43">
      <w:pPr>
        <w:numPr>
          <w:ilvl w:val="0"/>
          <w:numId w:val="2"/>
        </w:numPr>
        <w:autoSpaceDE w:val="0"/>
        <w:autoSpaceDN w:val="0"/>
        <w:adjustRightInd w:val="0"/>
        <w:ind w:left="1080"/>
        <w:jc w:val="both"/>
        <w:rPr>
          <w:rFonts w:eastAsiaTheme="minorHAnsi" w:cs="Arial"/>
        </w:rPr>
      </w:pPr>
      <w:r w:rsidRPr="00014F43">
        <w:rPr>
          <w:rFonts w:eastAsiaTheme="minorHAnsi" w:cs="Arial"/>
          <w:b/>
          <w:bCs/>
        </w:rPr>
        <w:t>Environmental protection</w:t>
      </w:r>
      <w:r w:rsidRPr="00014F43">
        <w:rPr>
          <w:rFonts w:eastAsiaTheme="minorHAnsi" w:cs="Arial"/>
          <w:bCs/>
        </w:rPr>
        <w:t xml:space="preserve"> </w:t>
      </w:r>
      <w:r w:rsidRPr="00014F43">
        <w:rPr>
          <w:rFonts w:eastAsiaTheme="minorHAnsi" w:cs="Arial"/>
        </w:rPr>
        <w:t>shall be in accordance with Section 411.09 except the Department will allow a Certified Industrial Hygienist to perform the required duties of the SSPC QP-2 Certified Competent Person for work involving the removal of protective coating from a Type B structure where no coating operations will be conducted in the disturbed coating areas.</w:t>
      </w:r>
      <w:r w:rsidRPr="00014F43" w:rsidDel="008A50E9">
        <w:rPr>
          <w:rFonts w:eastAsiaTheme="minorHAnsi" w:cs="Arial"/>
        </w:rPr>
        <w:t xml:space="preserve"> </w:t>
      </w:r>
      <w:r w:rsidRPr="00014F43">
        <w:rPr>
          <w:rFonts w:eastAsiaTheme="minorHAnsi" w:cs="Arial"/>
        </w:rPr>
        <w:t>The Department will not require the Contractor to submit and implement an environmental protection plan as specified in Sections 411.09(a) and 411.09(b) for work involving the removal of 100 square feet or less of protective coating from a Type B structure. However, the Contractor shall comply with applicable local, state, and federal codes and regulations and shall employ appropriate measures to prevent the release of hazardous materials into the environment. Determination of the total square footage of removal area shall not include the cumulative area of coating disturbance from removal of bolts. The Contractor shall dispose of hazardous materials generated from his demolition according to Sections 411.09(c) and 411.09(d).</w:t>
      </w:r>
    </w:p>
    <w:p w14:paraId="3A71D209" w14:textId="37D7AF39" w:rsidR="00014F43" w:rsidRPr="00014F43" w:rsidRDefault="00014F43" w:rsidP="00014F43">
      <w:pPr>
        <w:numPr>
          <w:ilvl w:val="0"/>
          <w:numId w:val="2"/>
        </w:numPr>
        <w:autoSpaceDE w:val="0"/>
        <w:autoSpaceDN w:val="0"/>
        <w:adjustRightInd w:val="0"/>
        <w:ind w:left="1080"/>
        <w:jc w:val="both"/>
        <w:rPr>
          <w:rFonts w:eastAsiaTheme="minorHAnsi" w:cs="Arial"/>
        </w:rPr>
      </w:pPr>
      <w:r w:rsidRPr="00014F43">
        <w:rPr>
          <w:rFonts w:eastAsiaTheme="minorHAnsi" w:cs="Arial"/>
          <w:b/>
          <w:bCs/>
        </w:rPr>
        <w:t>Worker health and safety protection</w:t>
      </w:r>
      <w:r w:rsidRPr="00014F43">
        <w:rPr>
          <w:rFonts w:eastAsiaTheme="minorHAnsi" w:cs="Arial"/>
          <w:bCs/>
        </w:rPr>
        <w:t xml:space="preserve"> </w:t>
      </w:r>
      <w:r w:rsidRPr="00014F43">
        <w:rPr>
          <w:rFonts w:eastAsiaTheme="minorHAnsi" w:cs="Arial"/>
        </w:rPr>
        <w:t xml:space="preserve">shall be accomplished according to Section 411.10 except the Department will allow a Certified Industrial Hygienist to perform the required duties of the SSPC QP-2 Certified Competent Person for work involving the removal of protective coating from a Type B structure where no coating operations will be conducted in the disturbed coating areas. The Department will not require the Contractor to submit and implement a worker health and safety protection plan as specified in Sections 411.10(a) and 411.10(b) for work involving the removal of 100 square feet or less of protective coating from a Type B structure. </w:t>
      </w:r>
      <w:proofErr w:type="gramStart"/>
      <w:r w:rsidRPr="00014F43">
        <w:rPr>
          <w:rFonts w:eastAsiaTheme="minorHAnsi" w:cs="Arial"/>
        </w:rPr>
        <w:t>However</w:t>
      </w:r>
      <w:proofErr w:type="gramEnd"/>
      <w:r w:rsidRPr="00014F43">
        <w:rPr>
          <w:rFonts w:eastAsiaTheme="minorHAnsi" w:cs="Arial"/>
        </w:rPr>
        <w:t xml:space="preserve"> Contractor shall comply with other applicable codes and regulations regarding public and worker health and safety.</w:t>
      </w:r>
    </w:p>
    <w:p w14:paraId="21AF89D1" w14:textId="77777777" w:rsidR="00014F43" w:rsidRPr="00014F43" w:rsidRDefault="00014F43" w:rsidP="00014F43">
      <w:pPr>
        <w:autoSpaceDE w:val="0"/>
        <w:autoSpaceDN w:val="0"/>
        <w:adjustRightInd w:val="0"/>
        <w:ind w:left="720"/>
        <w:jc w:val="both"/>
        <w:rPr>
          <w:rFonts w:eastAsiaTheme="minorHAnsi" w:cs="Arial"/>
        </w:rPr>
      </w:pPr>
      <w:r w:rsidRPr="00014F43">
        <w:rPr>
          <w:rFonts w:eastAsiaTheme="minorHAnsi" w:cs="Arial"/>
        </w:rPr>
        <w:t>Except when not required by size of removal areas, the Contractor shall submit a written statement to the Engineer, complete with all revisions including notations of any areas of noncompliance and corrective actions taken, that certifies both the Environmental Protection Plan and the Worker Health and Safety Plan were fully implemented as detailed during the performance of the work covered by this specification upon completion of the project.</w:t>
      </w:r>
    </w:p>
    <w:p w14:paraId="7A78575F" w14:textId="01782943" w:rsidR="0005549C" w:rsidRPr="00014F43" w:rsidRDefault="0005549C" w:rsidP="00014F43">
      <w:pPr>
        <w:autoSpaceDE w:val="0"/>
        <w:autoSpaceDN w:val="0"/>
        <w:adjustRightInd w:val="0"/>
        <w:jc w:val="both"/>
        <w:outlineLvl w:val="1"/>
        <w:rPr>
          <w:rFonts w:cs="Arial"/>
          <w:bCs/>
        </w:rPr>
      </w:pPr>
      <w:proofErr w:type="gramStart"/>
      <w:r>
        <w:rPr>
          <w:rFonts w:cs="Arial"/>
          <w:b/>
          <w:bCs/>
        </w:rPr>
        <w:t>413.03</w:t>
      </w:r>
      <w:proofErr w:type="gramEnd"/>
      <w:r>
        <w:rPr>
          <w:rFonts w:cs="Arial"/>
          <w:b/>
          <w:bCs/>
        </w:rPr>
        <w:t xml:space="preserve"> – </w:t>
      </w:r>
      <w:r w:rsidRPr="0005549C">
        <w:rPr>
          <w:rFonts w:cs="Arial"/>
          <w:b/>
          <w:bCs/>
        </w:rPr>
        <w:t>Measurement and Payment</w:t>
      </w:r>
    </w:p>
    <w:p w14:paraId="75BCCE0C" w14:textId="77777777" w:rsidR="0005549C" w:rsidRPr="0005549C" w:rsidRDefault="0005549C" w:rsidP="00014F43">
      <w:pPr>
        <w:autoSpaceDE w:val="0"/>
        <w:autoSpaceDN w:val="0"/>
        <w:adjustRightInd w:val="0"/>
        <w:jc w:val="both"/>
        <w:rPr>
          <w:rFonts w:eastAsia="TimesNewRomanPS" w:cs="Arial"/>
        </w:rPr>
      </w:pPr>
      <w:r w:rsidRPr="0005549C">
        <w:rPr>
          <w:rFonts w:cs="Arial"/>
          <w:b/>
          <w:bCs/>
        </w:rPr>
        <w:lastRenderedPageBreak/>
        <w:t>Dismantling and removing an existing structure</w:t>
      </w:r>
      <w:r w:rsidRPr="00014F43">
        <w:rPr>
          <w:rFonts w:cs="Arial"/>
          <w:bCs/>
        </w:rPr>
        <w:t xml:space="preserve"> </w:t>
      </w:r>
      <w:r w:rsidRPr="0005549C">
        <w:rPr>
          <w:rFonts w:eastAsia="TimesNewRomanPS" w:cs="Arial"/>
        </w:rPr>
        <w:t>will be paid for at the contract lump sum price.</w:t>
      </w:r>
    </w:p>
    <w:p w14:paraId="673989D5" w14:textId="77777777" w:rsidR="0005549C" w:rsidRPr="0005549C" w:rsidRDefault="0005549C" w:rsidP="00014F43">
      <w:pPr>
        <w:autoSpaceDE w:val="0"/>
        <w:autoSpaceDN w:val="0"/>
        <w:adjustRightInd w:val="0"/>
        <w:jc w:val="both"/>
        <w:rPr>
          <w:rFonts w:eastAsia="TimesNewRomanPS" w:cs="Arial"/>
        </w:rPr>
      </w:pPr>
      <w:r w:rsidRPr="0005549C">
        <w:rPr>
          <w:rFonts w:cs="Arial"/>
          <w:b/>
          <w:bCs/>
        </w:rPr>
        <w:t xml:space="preserve">Removing a portion of an existing structure </w:t>
      </w:r>
      <w:r w:rsidRPr="0005549C">
        <w:rPr>
          <w:rFonts w:eastAsia="TimesNewRomanPS" w:cs="Arial"/>
        </w:rPr>
        <w:t>will be paid for at the contract lump sum price.</w:t>
      </w:r>
    </w:p>
    <w:p w14:paraId="4BE4EF64" w14:textId="453EF208" w:rsidR="0005549C" w:rsidRPr="0005549C" w:rsidRDefault="0005549C" w:rsidP="00014F43">
      <w:pPr>
        <w:autoSpaceDE w:val="0"/>
        <w:autoSpaceDN w:val="0"/>
        <w:adjustRightInd w:val="0"/>
        <w:jc w:val="both"/>
        <w:rPr>
          <w:rFonts w:eastAsia="TimesNewRomanPS" w:cs="Arial"/>
        </w:rPr>
      </w:pPr>
      <w:r w:rsidRPr="0005549C">
        <w:rPr>
          <w:rFonts w:cs="Arial"/>
          <w:b/>
          <w:bCs/>
        </w:rPr>
        <w:t>Environmental and worker protection,</w:t>
      </w:r>
      <w:r w:rsidRPr="00014F43">
        <w:rPr>
          <w:rFonts w:cs="Arial"/>
          <w:bCs/>
        </w:rPr>
        <w:t xml:space="preserve"> </w:t>
      </w:r>
      <w:r w:rsidRPr="0005549C">
        <w:rPr>
          <w:rFonts w:eastAsia="TimesNewRomanPS" w:cs="Arial"/>
        </w:rPr>
        <w:t>when a pay item, will be paid for at the contract lump sum</w:t>
      </w:r>
      <w:r w:rsidR="00EA2163">
        <w:rPr>
          <w:rFonts w:eastAsia="TimesNewRomanPS" w:cs="Arial"/>
        </w:rPr>
        <w:t xml:space="preserve"> </w:t>
      </w:r>
      <w:r w:rsidRPr="0005549C">
        <w:rPr>
          <w:rFonts w:eastAsia="TimesNewRomanPS" w:cs="Arial"/>
        </w:rPr>
        <w:t>price per structure. This price shall include containment operations, regulation compliance, plan approval</w:t>
      </w:r>
      <w:r w:rsidR="00EA2163">
        <w:rPr>
          <w:rFonts w:eastAsia="TimesNewRomanPS" w:cs="Arial"/>
        </w:rPr>
        <w:t xml:space="preserve"> </w:t>
      </w:r>
      <w:r w:rsidRPr="0005549C">
        <w:rPr>
          <w:rFonts w:eastAsia="TimesNewRomanPS" w:cs="Arial"/>
        </w:rPr>
        <w:t>services, worker protection, and other related costs.</w:t>
      </w:r>
    </w:p>
    <w:p w14:paraId="2BB4CAC1" w14:textId="698A3308" w:rsidR="0005549C" w:rsidRPr="0005549C" w:rsidRDefault="0005549C" w:rsidP="00014F43">
      <w:pPr>
        <w:autoSpaceDE w:val="0"/>
        <w:autoSpaceDN w:val="0"/>
        <w:adjustRightInd w:val="0"/>
        <w:jc w:val="both"/>
        <w:rPr>
          <w:rFonts w:eastAsia="TimesNewRomanPS" w:cs="Arial"/>
        </w:rPr>
      </w:pPr>
      <w:r w:rsidRPr="0005549C">
        <w:rPr>
          <w:rFonts w:cs="Arial"/>
          <w:b/>
          <w:bCs/>
        </w:rPr>
        <w:t>Material disposal,</w:t>
      </w:r>
      <w:r w:rsidRPr="00014F43">
        <w:rPr>
          <w:rFonts w:cs="Arial"/>
          <w:bCs/>
        </w:rPr>
        <w:t xml:space="preserve"> </w:t>
      </w:r>
      <w:r w:rsidRPr="0005549C">
        <w:rPr>
          <w:rFonts w:eastAsia="TimesNewRomanPS" w:cs="Arial"/>
        </w:rPr>
        <w:t>when a pay item, will be paid for at the contract lum</w:t>
      </w:r>
      <w:r w:rsidR="00EA2163">
        <w:rPr>
          <w:rFonts w:eastAsia="TimesNewRomanPS" w:cs="Arial"/>
        </w:rPr>
        <w:t xml:space="preserve">p sum price per structure. This </w:t>
      </w:r>
      <w:r w:rsidRPr="0005549C">
        <w:rPr>
          <w:rFonts w:eastAsia="TimesNewRomanPS" w:cs="Arial"/>
        </w:rPr>
        <w:t>price shall include storing, transporting, and legal disposal of material. Material disposal will only be</w:t>
      </w:r>
      <w:r w:rsidR="00EA2163">
        <w:rPr>
          <w:rFonts w:eastAsia="TimesNewRomanPS" w:cs="Arial"/>
        </w:rPr>
        <w:t xml:space="preserve"> </w:t>
      </w:r>
      <w:r w:rsidRPr="0005549C">
        <w:rPr>
          <w:rFonts w:eastAsia="TimesNewRomanPS" w:cs="Arial"/>
        </w:rPr>
        <w:t>paid when request for payment is submitted with a manifest showing that the material has been legally</w:t>
      </w:r>
      <w:r w:rsidR="00EA2163">
        <w:rPr>
          <w:rFonts w:eastAsia="TimesNewRomanPS" w:cs="Arial"/>
        </w:rPr>
        <w:t xml:space="preserve"> </w:t>
      </w:r>
      <w:r w:rsidRPr="0005549C">
        <w:rPr>
          <w:rFonts w:eastAsia="TimesNewRomanPS" w:cs="Arial"/>
        </w:rPr>
        <w:t>disposed of.</w:t>
      </w:r>
    </w:p>
    <w:p w14:paraId="2871FE33" w14:textId="2947BD01" w:rsidR="0005549C" w:rsidRPr="0005549C" w:rsidRDefault="0005549C" w:rsidP="00014F43">
      <w:pPr>
        <w:autoSpaceDE w:val="0"/>
        <w:autoSpaceDN w:val="0"/>
        <w:adjustRightInd w:val="0"/>
        <w:jc w:val="both"/>
        <w:rPr>
          <w:rFonts w:eastAsia="TimesNewRomanPS" w:cs="Arial"/>
        </w:rPr>
      </w:pPr>
      <w:r w:rsidRPr="0005549C">
        <w:rPr>
          <w:rFonts w:eastAsia="TimesNewRomanPS" w:cs="Arial"/>
        </w:rPr>
        <w:t>If not shown as a pay item, the cost for worker and environmental protect</w:t>
      </w:r>
      <w:r w:rsidR="00EA2163">
        <w:rPr>
          <w:rFonts w:eastAsia="TimesNewRomanPS" w:cs="Arial"/>
        </w:rPr>
        <w:t xml:space="preserve">ion and material disposal shall </w:t>
      </w:r>
      <w:r w:rsidRPr="0005549C">
        <w:rPr>
          <w:rFonts w:eastAsia="TimesNewRomanPS" w:cs="Arial"/>
        </w:rPr>
        <w:t>be included in with the cost of other appropriate bid items.</w:t>
      </w:r>
    </w:p>
    <w:p w14:paraId="3831B4C8" w14:textId="77777777" w:rsidR="0005549C" w:rsidRDefault="0005549C" w:rsidP="00014F43">
      <w:pPr>
        <w:autoSpaceDE w:val="0"/>
        <w:autoSpaceDN w:val="0"/>
        <w:adjustRightInd w:val="0"/>
        <w:jc w:val="both"/>
        <w:rPr>
          <w:rFonts w:eastAsia="TimesNewRomanPS" w:cs="Arial"/>
        </w:rPr>
      </w:pPr>
      <w:r w:rsidRPr="0005549C">
        <w:rPr>
          <w:rFonts w:eastAsia="TimesNewRomanPS" w:cs="Arial"/>
        </w:rPr>
        <w:t>Payment will be made under:</w:t>
      </w:r>
    </w:p>
    <w:tbl>
      <w:tblPr>
        <w:tblStyle w:val="TableGrid"/>
        <w:tblW w:w="0" w:type="auto"/>
        <w:tblInd w:w="19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1620"/>
      </w:tblGrid>
      <w:tr w:rsidR="00EA2163" w14:paraId="6E9951F9" w14:textId="77777777" w:rsidTr="00EA2163">
        <w:tc>
          <w:tcPr>
            <w:tcW w:w="5130" w:type="dxa"/>
            <w:tcBorders>
              <w:top w:val="single" w:sz="4" w:space="0" w:color="auto"/>
              <w:bottom w:val="single" w:sz="4" w:space="0" w:color="auto"/>
            </w:tcBorders>
          </w:tcPr>
          <w:p w14:paraId="3BA0BE3C" w14:textId="57ABDB7E" w:rsidR="00EA2163" w:rsidRDefault="00EA2163" w:rsidP="00EA2163">
            <w:pPr>
              <w:autoSpaceDE w:val="0"/>
              <w:autoSpaceDN w:val="0"/>
              <w:adjustRightInd w:val="0"/>
              <w:spacing w:after="0"/>
              <w:rPr>
                <w:rFonts w:eastAsia="TimesNewRomanPS" w:cs="Arial"/>
              </w:rPr>
            </w:pPr>
            <w:r w:rsidRPr="0005549C">
              <w:rPr>
                <w:rFonts w:cs="Arial"/>
                <w:b/>
                <w:bCs/>
              </w:rPr>
              <w:t>Pay Item</w:t>
            </w:r>
          </w:p>
        </w:tc>
        <w:tc>
          <w:tcPr>
            <w:tcW w:w="1620" w:type="dxa"/>
            <w:tcBorders>
              <w:top w:val="single" w:sz="4" w:space="0" w:color="auto"/>
              <w:bottom w:val="single" w:sz="4" w:space="0" w:color="auto"/>
            </w:tcBorders>
          </w:tcPr>
          <w:p w14:paraId="20AED7CB" w14:textId="2B061DA0" w:rsidR="00EA2163" w:rsidRDefault="00EA2163" w:rsidP="00EA2163">
            <w:pPr>
              <w:autoSpaceDE w:val="0"/>
              <w:autoSpaceDN w:val="0"/>
              <w:adjustRightInd w:val="0"/>
              <w:spacing w:after="0"/>
              <w:rPr>
                <w:rFonts w:eastAsia="TimesNewRomanPS" w:cs="Arial"/>
              </w:rPr>
            </w:pPr>
            <w:r w:rsidRPr="0005549C">
              <w:rPr>
                <w:rFonts w:cs="Arial"/>
                <w:b/>
                <w:bCs/>
              </w:rPr>
              <w:t>Pay Unit</w:t>
            </w:r>
          </w:p>
        </w:tc>
      </w:tr>
      <w:tr w:rsidR="00EA2163" w14:paraId="732516DC" w14:textId="77777777" w:rsidTr="00EA2163">
        <w:tc>
          <w:tcPr>
            <w:tcW w:w="5130" w:type="dxa"/>
            <w:tcBorders>
              <w:top w:val="single" w:sz="4" w:space="0" w:color="auto"/>
            </w:tcBorders>
          </w:tcPr>
          <w:p w14:paraId="0AEAA563" w14:textId="5AF48E9A" w:rsidR="00EA2163" w:rsidRDefault="00EA2163" w:rsidP="00EA2163">
            <w:pPr>
              <w:autoSpaceDE w:val="0"/>
              <w:autoSpaceDN w:val="0"/>
              <w:adjustRightInd w:val="0"/>
              <w:spacing w:after="0"/>
              <w:rPr>
                <w:rFonts w:eastAsia="TimesNewRomanPS" w:cs="Arial"/>
              </w:rPr>
            </w:pPr>
            <w:r w:rsidRPr="0005549C">
              <w:rPr>
                <w:rFonts w:eastAsia="TimesNewRomanPS" w:cs="Arial"/>
              </w:rPr>
              <w:t>Dismantle and remove existing structure (B or Str. No.)</w:t>
            </w:r>
          </w:p>
        </w:tc>
        <w:tc>
          <w:tcPr>
            <w:tcW w:w="1620" w:type="dxa"/>
            <w:tcBorders>
              <w:top w:val="single" w:sz="4" w:space="0" w:color="auto"/>
            </w:tcBorders>
          </w:tcPr>
          <w:p w14:paraId="66D7780A" w14:textId="61158DA4" w:rsidR="00EA2163" w:rsidRDefault="00EA2163" w:rsidP="00EA2163">
            <w:pPr>
              <w:autoSpaceDE w:val="0"/>
              <w:autoSpaceDN w:val="0"/>
              <w:adjustRightInd w:val="0"/>
              <w:spacing w:after="0"/>
              <w:rPr>
                <w:rFonts w:eastAsia="TimesNewRomanPS" w:cs="Arial"/>
              </w:rPr>
            </w:pPr>
            <w:r w:rsidRPr="0005549C">
              <w:rPr>
                <w:rFonts w:eastAsia="TimesNewRomanPS" w:cs="Arial"/>
              </w:rPr>
              <w:t>Lump sum</w:t>
            </w:r>
          </w:p>
        </w:tc>
      </w:tr>
      <w:tr w:rsidR="00EA2163" w14:paraId="130AB018" w14:textId="77777777" w:rsidTr="00EA2163">
        <w:tc>
          <w:tcPr>
            <w:tcW w:w="5130" w:type="dxa"/>
          </w:tcPr>
          <w:p w14:paraId="70EAE018" w14:textId="22C6FCD6" w:rsidR="00EA2163" w:rsidRDefault="00EA2163" w:rsidP="00EA2163">
            <w:pPr>
              <w:autoSpaceDE w:val="0"/>
              <w:autoSpaceDN w:val="0"/>
              <w:adjustRightInd w:val="0"/>
              <w:spacing w:after="0"/>
              <w:rPr>
                <w:rFonts w:eastAsia="TimesNewRomanPS" w:cs="Arial"/>
              </w:rPr>
            </w:pPr>
            <w:r w:rsidRPr="0005549C">
              <w:rPr>
                <w:rFonts w:eastAsia="TimesNewRomanPS" w:cs="Arial"/>
              </w:rPr>
              <w:t>Remove portion of existing structure (B or Str. No.)</w:t>
            </w:r>
          </w:p>
        </w:tc>
        <w:tc>
          <w:tcPr>
            <w:tcW w:w="1620" w:type="dxa"/>
          </w:tcPr>
          <w:p w14:paraId="7DA3E164" w14:textId="4BAD4577" w:rsidR="00EA2163" w:rsidRDefault="00EA2163" w:rsidP="00EA2163">
            <w:pPr>
              <w:autoSpaceDE w:val="0"/>
              <w:autoSpaceDN w:val="0"/>
              <w:adjustRightInd w:val="0"/>
              <w:spacing w:after="0"/>
              <w:rPr>
                <w:rFonts w:eastAsia="TimesNewRomanPS" w:cs="Arial"/>
              </w:rPr>
            </w:pPr>
            <w:r w:rsidRPr="0005549C">
              <w:rPr>
                <w:rFonts w:eastAsia="TimesNewRomanPS" w:cs="Arial"/>
              </w:rPr>
              <w:t>Lump sum</w:t>
            </w:r>
          </w:p>
        </w:tc>
      </w:tr>
      <w:tr w:rsidR="00EA2163" w14:paraId="60370EDC" w14:textId="77777777" w:rsidTr="00EA2163">
        <w:tc>
          <w:tcPr>
            <w:tcW w:w="5130" w:type="dxa"/>
          </w:tcPr>
          <w:p w14:paraId="0F33CA34" w14:textId="32B2D7F8" w:rsidR="00EA2163" w:rsidRPr="0005549C" w:rsidRDefault="00EA2163" w:rsidP="00EA2163">
            <w:pPr>
              <w:autoSpaceDE w:val="0"/>
              <w:autoSpaceDN w:val="0"/>
              <w:adjustRightInd w:val="0"/>
              <w:spacing w:after="0"/>
              <w:rPr>
                <w:rFonts w:eastAsia="TimesNewRomanPS" w:cs="Arial"/>
              </w:rPr>
            </w:pPr>
            <w:r w:rsidRPr="0005549C">
              <w:rPr>
                <w:rFonts w:eastAsia="TimesNewRomanPS" w:cs="Arial"/>
              </w:rPr>
              <w:t>Environmental and worker protection (B or Str. No.)</w:t>
            </w:r>
          </w:p>
        </w:tc>
        <w:tc>
          <w:tcPr>
            <w:tcW w:w="1620" w:type="dxa"/>
          </w:tcPr>
          <w:p w14:paraId="50E0EED4" w14:textId="322F0DD4" w:rsidR="00EA2163" w:rsidRPr="0005549C" w:rsidRDefault="00EA2163" w:rsidP="00EA2163">
            <w:pPr>
              <w:autoSpaceDE w:val="0"/>
              <w:autoSpaceDN w:val="0"/>
              <w:adjustRightInd w:val="0"/>
              <w:spacing w:after="0"/>
              <w:rPr>
                <w:rFonts w:eastAsia="TimesNewRomanPS" w:cs="Arial"/>
              </w:rPr>
            </w:pPr>
            <w:r w:rsidRPr="0005549C">
              <w:rPr>
                <w:rFonts w:eastAsia="TimesNewRomanPS" w:cs="Arial"/>
              </w:rPr>
              <w:t>Lump sum</w:t>
            </w:r>
          </w:p>
        </w:tc>
      </w:tr>
      <w:tr w:rsidR="00EA2163" w14:paraId="17CBEBF3" w14:textId="77777777" w:rsidTr="00EA2163">
        <w:tc>
          <w:tcPr>
            <w:tcW w:w="5130" w:type="dxa"/>
          </w:tcPr>
          <w:p w14:paraId="250003B1" w14:textId="52981F21" w:rsidR="00EA2163" w:rsidRPr="0005549C" w:rsidRDefault="00EA2163" w:rsidP="00EA2163">
            <w:pPr>
              <w:autoSpaceDE w:val="0"/>
              <w:autoSpaceDN w:val="0"/>
              <w:adjustRightInd w:val="0"/>
              <w:spacing w:after="0"/>
              <w:rPr>
                <w:rFonts w:eastAsia="TimesNewRomanPS" w:cs="Arial"/>
              </w:rPr>
            </w:pPr>
            <w:r w:rsidRPr="0005549C">
              <w:rPr>
                <w:rFonts w:eastAsia="TimesNewRomanPS" w:cs="Arial"/>
              </w:rPr>
              <w:t>Material Disposal (B or Str. No. and type)</w:t>
            </w:r>
          </w:p>
        </w:tc>
        <w:tc>
          <w:tcPr>
            <w:tcW w:w="1620" w:type="dxa"/>
          </w:tcPr>
          <w:p w14:paraId="0C9A556D" w14:textId="295F1BDD" w:rsidR="00EA2163" w:rsidRPr="0005549C" w:rsidRDefault="00EA2163" w:rsidP="00EA2163">
            <w:pPr>
              <w:autoSpaceDE w:val="0"/>
              <w:autoSpaceDN w:val="0"/>
              <w:adjustRightInd w:val="0"/>
              <w:spacing w:after="0"/>
              <w:rPr>
                <w:rFonts w:eastAsia="TimesNewRomanPS" w:cs="Arial"/>
              </w:rPr>
            </w:pPr>
            <w:r w:rsidRPr="0005549C">
              <w:rPr>
                <w:rFonts w:eastAsia="TimesNewRomanPS" w:cs="Arial"/>
              </w:rPr>
              <w:t>Lump sum</w:t>
            </w:r>
          </w:p>
        </w:tc>
      </w:tr>
    </w:tbl>
    <w:p w14:paraId="52D71CF8" w14:textId="40BCC1A8" w:rsidR="006E6BD8" w:rsidRPr="0005549C" w:rsidRDefault="006E6BD8" w:rsidP="00EA2163">
      <w:pPr>
        <w:rPr>
          <w:rFonts w:cs="Arial"/>
        </w:rPr>
      </w:pPr>
    </w:p>
    <w:sectPr w:rsidR="006E6BD8" w:rsidRPr="0005549C" w:rsidSect="003830F5">
      <w:headerReference w:type="default" r:id="rId12"/>
      <w:footerReference w:type="even" r:id="rId13"/>
      <w:footerReference w:type="default" r:id="rId14"/>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8DC5D9" w14:textId="77777777" w:rsidR="003A5CF6" w:rsidRDefault="003A5CF6">
      <w:r>
        <w:separator/>
      </w:r>
    </w:p>
  </w:endnote>
  <w:endnote w:type="continuationSeparator" w:id="0">
    <w:p w14:paraId="68D7C556" w14:textId="77777777" w:rsidR="003A5CF6" w:rsidRDefault="003A5CF6">
      <w:r>
        <w:continuationSeparator/>
      </w:r>
    </w:p>
  </w:endnote>
  <w:endnote w:type="continuationNotice" w:id="1">
    <w:p w14:paraId="5F356315" w14:textId="77777777" w:rsidR="003A5CF6" w:rsidRDefault="003A5C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MS Gothic"/>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D71D03" w14:textId="77777777" w:rsidR="00363CFC" w:rsidRDefault="00363CF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52D71D04" w14:textId="77777777" w:rsidR="00363CFC" w:rsidRDefault="00363C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DB94DC" w14:textId="77777777" w:rsidR="005E64DF" w:rsidRDefault="005E64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811BA7" w14:textId="77777777" w:rsidR="003A5CF6" w:rsidRDefault="003A5CF6">
      <w:r>
        <w:separator/>
      </w:r>
    </w:p>
  </w:footnote>
  <w:footnote w:type="continuationSeparator" w:id="0">
    <w:p w14:paraId="7F456FE0" w14:textId="77777777" w:rsidR="003A5CF6" w:rsidRDefault="003A5CF6">
      <w:r>
        <w:continuationSeparator/>
      </w:r>
    </w:p>
  </w:footnote>
  <w:footnote w:type="continuationNotice" w:id="1">
    <w:p w14:paraId="6521FE10" w14:textId="77777777" w:rsidR="003A5CF6" w:rsidRDefault="003A5C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D71D02" w14:textId="77777777" w:rsidR="00363CFC" w:rsidRDefault="00363CFC" w:rsidP="003355D9">
    <w:pPr>
      <w:jc w:val="cent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03F6F"/>
    <w:multiLevelType w:val="multilevel"/>
    <w:tmpl w:val="5DF02EA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15:restartNumberingAfterBreak="0">
    <w:nsid w:val="2B661EAE"/>
    <w:multiLevelType w:val="hybridMultilevel"/>
    <w:tmpl w:val="0DD4C30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2" w15:restartNumberingAfterBreak="0">
    <w:nsid w:val="65832786"/>
    <w:multiLevelType w:val="hybridMultilevel"/>
    <w:tmpl w:val="D94E424A"/>
    <w:lvl w:ilvl="0" w:tplc="56D238FA">
      <w:start w:val="5"/>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F49"/>
    <w:rsid w:val="00003ECE"/>
    <w:rsid w:val="00014F43"/>
    <w:rsid w:val="000179F4"/>
    <w:rsid w:val="00043624"/>
    <w:rsid w:val="0005549C"/>
    <w:rsid w:val="0005647F"/>
    <w:rsid w:val="00083603"/>
    <w:rsid w:val="000B1583"/>
    <w:rsid w:val="000C2BB7"/>
    <w:rsid w:val="000D6A5F"/>
    <w:rsid w:val="000E5F4E"/>
    <w:rsid w:val="00105F41"/>
    <w:rsid w:val="00151EA4"/>
    <w:rsid w:val="00173606"/>
    <w:rsid w:val="001747BB"/>
    <w:rsid w:val="00197A69"/>
    <w:rsid w:val="001A0DC3"/>
    <w:rsid w:val="001A5703"/>
    <w:rsid w:val="001A76AA"/>
    <w:rsid w:val="001C75AE"/>
    <w:rsid w:val="00232628"/>
    <w:rsid w:val="002664AA"/>
    <w:rsid w:val="00273B86"/>
    <w:rsid w:val="00282900"/>
    <w:rsid w:val="002965B2"/>
    <w:rsid w:val="002A73CF"/>
    <w:rsid w:val="003029F9"/>
    <w:rsid w:val="00320518"/>
    <w:rsid w:val="00323B0B"/>
    <w:rsid w:val="003305A8"/>
    <w:rsid w:val="003355D9"/>
    <w:rsid w:val="00335DC8"/>
    <w:rsid w:val="00340274"/>
    <w:rsid w:val="00363CFC"/>
    <w:rsid w:val="00375906"/>
    <w:rsid w:val="003830F5"/>
    <w:rsid w:val="003A5CF6"/>
    <w:rsid w:val="003C3E13"/>
    <w:rsid w:val="003C54B8"/>
    <w:rsid w:val="004140D7"/>
    <w:rsid w:val="00425AD1"/>
    <w:rsid w:val="0043018F"/>
    <w:rsid w:val="00431F1A"/>
    <w:rsid w:val="00440F9A"/>
    <w:rsid w:val="00462468"/>
    <w:rsid w:val="004829C7"/>
    <w:rsid w:val="00486384"/>
    <w:rsid w:val="004918EE"/>
    <w:rsid w:val="005071A8"/>
    <w:rsid w:val="005159F3"/>
    <w:rsid w:val="00534005"/>
    <w:rsid w:val="00536980"/>
    <w:rsid w:val="005850A9"/>
    <w:rsid w:val="00587E44"/>
    <w:rsid w:val="005E038C"/>
    <w:rsid w:val="005E1505"/>
    <w:rsid w:val="005E1980"/>
    <w:rsid w:val="005E53AF"/>
    <w:rsid w:val="005E632D"/>
    <w:rsid w:val="005E64DF"/>
    <w:rsid w:val="006045F6"/>
    <w:rsid w:val="00621AF4"/>
    <w:rsid w:val="0062232A"/>
    <w:rsid w:val="00644A34"/>
    <w:rsid w:val="00672C92"/>
    <w:rsid w:val="00673B81"/>
    <w:rsid w:val="006A32E1"/>
    <w:rsid w:val="006B17F4"/>
    <w:rsid w:val="006B4597"/>
    <w:rsid w:val="006E6BD8"/>
    <w:rsid w:val="007379EB"/>
    <w:rsid w:val="0074398E"/>
    <w:rsid w:val="007678AA"/>
    <w:rsid w:val="00785619"/>
    <w:rsid w:val="007A0565"/>
    <w:rsid w:val="007E2332"/>
    <w:rsid w:val="007E685E"/>
    <w:rsid w:val="007E7A15"/>
    <w:rsid w:val="007F2ED4"/>
    <w:rsid w:val="007F7DDB"/>
    <w:rsid w:val="008005C0"/>
    <w:rsid w:val="008026BE"/>
    <w:rsid w:val="00805680"/>
    <w:rsid w:val="00815CA3"/>
    <w:rsid w:val="008203CC"/>
    <w:rsid w:val="00840274"/>
    <w:rsid w:val="008439B6"/>
    <w:rsid w:val="008524B7"/>
    <w:rsid w:val="00857C70"/>
    <w:rsid w:val="008766D8"/>
    <w:rsid w:val="00883D03"/>
    <w:rsid w:val="0089201C"/>
    <w:rsid w:val="0089475A"/>
    <w:rsid w:val="008C710F"/>
    <w:rsid w:val="008D0DCE"/>
    <w:rsid w:val="008E1FD9"/>
    <w:rsid w:val="008E2063"/>
    <w:rsid w:val="008E52B8"/>
    <w:rsid w:val="00912E74"/>
    <w:rsid w:val="009275F8"/>
    <w:rsid w:val="009362FF"/>
    <w:rsid w:val="0095452F"/>
    <w:rsid w:val="009655E3"/>
    <w:rsid w:val="00981DD7"/>
    <w:rsid w:val="009A79BC"/>
    <w:rsid w:val="009D0E74"/>
    <w:rsid w:val="009D7F49"/>
    <w:rsid w:val="009F392B"/>
    <w:rsid w:val="009F4134"/>
    <w:rsid w:val="00A02660"/>
    <w:rsid w:val="00A20F21"/>
    <w:rsid w:val="00A37A36"/>
    <w:rsid w:val="00A37E65"/>
    <w:rsid w:val="00A50D4E"/>
    <w:rsid w:val="00A54C63"/>
    <w:rsid w:val="00A61AA3"/>
    <w:rsid w:val="00A63EB3"/>
    <w:rsid w:val="00A80387"/>
    <w:rsid w:val="00AA5EB9"/>
    <w:rsid w:val="00AB63FD"/>
    <w:rsid w:val="00AF5F7F"/>
    <w:rsid w:val="00B01628"/>
    <w:rsid w:val="00B02C91"/>
    <w:rsid w:val="00B16F03"/>
    <w:rsid w:val="00B525D5"/>
    <w:rsid w:val="00B52AEF"/>
    <w:rsid w:val="00B704DA"/>
    <w:rsid w:val="00B74B49"/>
    <w:rsid w:val="00B849C3"/>
    <w:rsid w:val="00B85572"/>
    <w:rsid w:val="00BA34E3"/>
    <w:rsid w:val="00BA42F6"/>
    <w:rsid w:val="00BC067A"/>
    <w:rsid w:val="00BC50FC"/>
    <w:rsid w:val="00BF0974"/>
    <w:rsid w:val="00BF66BE"/>
    <w:rsid w:val="00C11E49"/>
    <w:rsid w:val="00C24A64"/>
    <w:rsid w:val="00C35687"/>
    <w:rsid w:val="00C46B37"/>
    <w:rsid w:val="00C84610"/>
    <w:rsid w:val="00CB273E"/>
    <w:rsid w:val="00CC5095"/>
    <w:rsid w:val="00CC5368"/>
    <w:rsid w:val="00CD6DBD"/>
    <w:rsid w:val="00CE6D48"/>
    <w:rsid w:val="00CF5B63"/>
    <w:rsid w:val="00D174E1"/>
    <w:rsid w:val="00D23769"/>
    <w:rsid w:val="00D2400F"/>
    <w:rsid w:val="00D32710"/>
    <w:rsid w:val="00D40E5B"/>
    <w:rsid w:val="00D4772D"/>
    <w:rsid w:val="00DA05B0"/>
    <w:rsid w:val="00DA6661"/>
    <w:rsid w:val="00DD45F2"/>
    <w:rsid w:val="00DF5CC6"/>
    <w:rsid w:val="00E13277"/>
    <w:rsid w:val="00E24422"/>
    <w:rsid w:val="00E24E5C"/>
    <w:rsid w:val="00E26D00"/>
    <w:rsid w:val="00E41564"/>
    <w:rsid w:val="00E65D17"/>
    <w:rsid w:val="00E66758"/>
    <w:rsid w:val="00E929EE"/>
    <w:rsid w:val="00E9382A"/>
    <w:rsid w:val="00EA2163"/>
    <w:rsid w:val="00EC2D1C"/>
    <w:rsid w:val="00EC5302"/>
    <w:rsid w:val="00EC67DF"/>
    <w:rsid w:val="00EC7E4E"/>
    <w:rsid w:val="00F12450"/>
    <w:rsid w:val="00F13941"/>
    <w:rsid w:val="00F32F18"/>
    <w:rsid w:val="00F35A78"/>
    <w:rsid w:val="00F579F6"/>
    <w:rsid w:val="00F910F7"/>
    <w:rsid w:val="00FA1113"/>
    <w:rsid w:val="00FB10F8"/>
    <w:rsid w:val="00FB54F5"/>
    <w:rsid w:val="00FB662A"/>
    <w:rsid w:val="00FB6CD7"/>
    <w:rsid w:val="00FC6696"/>
    <w:rsid w:val="00FD76F5"/>
    <w:rsid w:val="00FE17A9"/>
    <w:rsid w:val="00FE2AEF"/>
    <w:rsid w:val="00FE7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D71CB1"/>
  <w15:docId w15:val="{D8EF659B-BA3D-4162-9946-E0CF09128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549C"/>
    <w:pPr>
      <w:spacing w:after="240"/>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rsid w:val="005E038C"/>
  </w:style>
  <w:style w:type="character" w:styleId="Hyperlink">
    <w:name w:val="Hyperlink"/>
    <w:rsid w:val="00EC67DF"/>
    <w:rPr>
      <w:color w:val="0000FF"/>
      <w:u w:val="single"/>
    </w:rPr>
  </w:style>
  <w:style w:type="table" w:styleId="TableGrid">
    <w:name w:val="Table Grid"/>
    <w:basedOn w:val="TableNormal"/>
    <w:rsid w:val="00EC67D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536980"/>
    <w:rPr>
      <w:rFonts w:ascii="Tahoma" w:hAnsi="Tahoma" w:cs="Tahoma"/>
      <w:sz w:val="16"/>
      <w:szCs w:val="16"/>
    </w:rPr>
  </w:style>
  <w:style w:type="character" w:customStyle="1" w:styleId="BalloonTextChar">
    <w:name w:val="Balloon Text Char"/>
    <w:link w:val="BalloonText"/>
    <w:rsid w:val="00536980"/>
    <w:rPr>
      <w:rFonts w:ascii="Tahoma" w:hAnsi="Tahoma" w:cs="Tahoma"/>
      <w:sz w:val="16"/>
      <w:szCs w:val="16"/>
    </w:rPr>
  </w:style>
  <w:style w:type="paragraph" w:styleId="ListParagraph">
    <w:name w:val="List Paragraph"/>
    <w:basedOn w:val="Normal"/>
    <w:uiPriority w:val="34"/>
    <w:qFormat/>
    <w:rsid w:val="000554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298189">
      <w:bodyDiv w:val="1"/>
      <w:marLeft w:val="0"/>
      <w:marRight w:val="0"/>
      <w:marTop w:val="0"/>
      <w:marBottom w:val="0"/>
      <w:divBdr>
        <w:top w:val="none" w:sz="0" w:space="0" w:color="auto"/>
        <w:left w:val="none" w:sz="0" w:space="0" w:color="auto"/>
        <w:bottom w:val="none" w:sz="0" w:space="0" w:color="auto"/>
        <w:right w:val="none" w:sz="0" w:space="0" w:color="auto"/>
      </w:divBdr>
    </w:div>
    <w:div w:id="132256934">
      <w:bodyDiv w:val="1"/>
      <w:marLeft w:val="0"/>
      <w:marRight w:val="0"/>
      <w:marTop w:val="0"/>
      <w:marBottom w:val="0"/>
      <w:divBdr>
        <w:top w:val="none" w:sz="0" w:space="0" w:color="auto"/>
        <w:left w:val="none" w:sz="0" w:space="0" w:color="auto"/>
        <w:bottom w:val="none" w:sz="0" w:space="0" w:color="auto"/>
        <w:right w:val="none" w:sz="0" w:space="0" w:color="auto"/>
      </w:divBdr>
    </w:div>
    <w:div w:id="267543373">
      <w:bodyDiv w:val="1"/>
      <w:marLeft w:val="0"/>
      <w:marRight w:val="0"/>
      <w:marTop w:val="0"/>
      <w:marBottom w:val="0"/>
      <w:divBdr>
        <w:top w:val="none" w:sz="0" w:space="0" w:color="auto"/>
        <w:left w:val="none" w:sz="0" w:space="0" w:color="auto"/>
        <w:bottom w:val="none" w:sz="0" w:space="0" w:color="auto"/>
        <w:right w:val="none" w:sz="0" w:space="0" w:color="auto"/>
      </w:divBdr>
    </w:div>
    <w:div w:id="452868208">
      <w:bodyDiv w:val="1"/>
      <w:marLeft w:val="0"/>
      <w:marRight w:val="0"/>
      <w:marTop w:val="0"/>
      <w:marBottom w:val="0"/>
      <w:divBdr>
        <w:top w:val="none" w:sz="0" w:space="0" w:color="auto"/>
        <w:left w:val="none" w:sz="0" w:space="0" w:color="auto"/>
        <w:bottom w:val="none" w:sz="0" w:space="0" w:color="auto"/>
        <w:right w:val="none" w:sz="0" w:space="0" w:color="auto"/>
      </w:divBdr>
    </w:div>
    <w:div w:id="1486429470">
      <w:bodyDiv w:val="1"/>
      <w:marLeft w:val="0"/>
      <w:marRight w:val="0"/>
      <w:marTop w:val="0"/>
      <w:marBottom w:val="0"/>
      <w:divBdr>
        <w:top w:val="none" w:sz="0" w:space="0" w:color="auto"/>
        <w:left w:val="none" w:sz="0" w:space="0" w:color="auto"/>
        <w:bottom w:val="none" w:sz="0" w:space="0" w:color="auto"/>
        <w:right w:val="none" w:sz="0" w:space="0" w:color="auto"/>
      </w:divBdr>
    </w:div>
    <w:div w:id="1862208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BK413-002020-00</Specification_x0020_Number>
    <Status xmlns="2328571d-b9d5-471b-8d96-2ccb743ec3d4">Active</Status>
    <Usage_x0020_Guidelines xmlns="2328571d-b9d5-471b-8d96-2ccb743ec3d4">SS413-002016-01 incorporated</Usage_x0020_Guidelines>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IV</Division>
    <Section xmlns="2328571d-b9d5-471b-8d96-2ccb743ec3d4">413</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CAD59C-A6F1-47D4-89EF-B3330777855A}"/>
</file>

<file path=customXml/itemProps2.xml><?xml version="1.0" encoding="utf-8"?>
<ds:datastoreItem xmlns:ds="http://schemas.openxmlformats.org/officeDocument/2006/customXml" ds:itemID="{08FB2A5F-7A26-486E-A176-9D51124C84AE}"/>
</file>

<file path=customXml/itemProps3.xml><?xml version="1.0" encoding="utf-8"?>
<ds:datastoreItem xmlns:ds="http://schemas.openxmlformats.org/officeDocument/2006/customXml" ds:itemID="{5262928E-B80F-42EF-84C7-DAB334809E27}"/>
</file>

<file path=customXml/itemProps4.xml><?xml version="1.0" encoding="utf-8"?>
<ds:datastoreItem xmlns:ds="http://schemas.openxmlformats.org/officeDocument/2006/customXml" ds:itemID="{3E60E321-109C-4A73-B805-C797C41626E3}"/>
</file>

<file path=customXml/itemProps5.xml><?xml version="1.0" encoding="utf-8"?>
<ds:datastoreItem xmlns:ds="http://schemas.openxmlformats.org/officeDocument/2006/customXml" ds:itemID="{C4EF9FEE-FA1B-4BBE-AE63-1696B45E0651}"/>
</file>

<file path=docProps/app.xml><?xml version="1.0" encoding="utf-8"?>
<Properties xmlns="http://schemas.openxmlformats.org/officeDocument/2006/extended-properties" xmlns:vt="http://schemas.openxmlformats.org/officeDocument/2006/docPropsVTypes">
  <Template>Normal</Template>
  <TotalTime>1</TotalTime>
  <Pages>3</Pages>
  <Words>1430</Words>
  <Characters>7732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Dismantling and Removing Existing Structures or Removing Portions of Existing Structures</vt:lpstr>
    </vt:vector>
  </TitlesOfParts>
  <Company>VDOT</Company>
  <LinksUpToDate>false</LinksUpToDate>
  <CharactersWithSpaces>9144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Dismantling and Removing Existing Structures or Removing Portions of Existing Structures</dc:title>
  <dc:creator>vdot</dc:creator>
  <cp:lastModifiedBy>Changes</cp:lastModifiedBy>
  <cp:revision>3</cp:revision>
  <cp:lastPrinted>2015-09-22T15:49:00Z</cp:lastPrinted>
  <dcterms:created xsi:type="dcterms:W3CDTF">2020-01-03T15:51:00Z</dcterms:created>
  <dcterms:modified xsi:type="dcterms:W3CDTF">2020-01-03T19:50:00Z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SPEC100</vt:lpwstr>
  </property>
  <property fmtid="{D5CDD505-2E9C-101B-9397-08002B2CF9AE}" pid="3" name="_dlc_DocId">
    <vt:lpwstr>/insidevdot/div/sc/Design/Specs/Book|c10306a9-ad86-419e-83c4-7bebf56754db</vt:lpwstr>
  </property>
  <property fmtid="{D5CDD505-2E9C-101B-9397-08002B2CF9AE}" pid="4" name="_dlc_DocIdItemGuid">
    <vt:lpwstr>c10306a9-ad86-419e-83c4-7bebf56754db</vt:lpwstr>
  </property>
  <property fmtid="{D5CDD505-2E9C-101B-9397-08002B2CF9AE}" pid="5" name="_dlc_DocIdUrl">
    <vt:lpwstr>https://insidevdot.cov.virginia.gov/div/sc/Design/Specs/Book/_layouts/DocIdRedir.aspx?ID=%2finsidevdot%2fdiv%2fsc%2fDesign%2fSpecs%2fBook%7cc10306a9-ad86-419e-83c4-7bebf56754db, /insidevdot/div/sc/Design/Specs/Book|c10306a9-ad86-419e-83c4-7bebf56754db</vt:lpwstr>
  </property>
  <property fmtid="{D5CDD505-2E9C-101B-9397-08002B2CF9AE}" pid="6" name="Order">
    <vt:r8>9200</vt:r8>
  </property>
  <property fmtid="{D5CDD505-2E9C-101B-9397-08002B2CF9AE}" pid="7" name="Sources">
    <vt:lpwstr>https://insidevdot.cov.virginia.gov/div/sc/Design/Specs/Book/2014SBS/Forms/2014SBSD.aspx/100?RootFolder=/div%2Fsc%2FDesign%2FSpecs%2FBook%2F2014SBS%2F100&amp;View={31A41434-813F-44DE-AF21-B6DA4197C93E}, 100</vt:lpwstr>
  </property>
  <property fmtid="{D5CDD505-2E9C-101B-9397-08002B2CF9AE}" pid="8" name="AROTCE">
    <vt:lpwstr/>
  </property>
  <property fmtid="{D5CDD505-2E9C-101B-9397-08002B2CF9AE}" pid="9" name="SME(s)">
    <vt:lpwstr/>
  </property>
  <property fmtid="{D5CDD505-2E9C-101B-9397-08002B2CF9AE}" pid="10" name="ContentTypeId">
    <vt:lpwstr>0x010100771DA6D9234A1F4BB626256BCE9A5673</vt:lpwstr>
  </property>
  <property fmtid="{D5CDD505-2E9C-101B-9397-08002B2CF9AE}" pid="11" name="Locked">
    <vt:lpwstr>N</vt:lpwstr>
  </property>
  <property fmtid="{D5CDD505-2E9C-101B-9397-08002B2CF9AE}" pid="12" name="xd_Signature">
    <vt:bool>false</vt:bool>
  </property>
  <property fmtid="{D5CDD505-2E9C-101B-9397-08002B2CF9AE}" pid="13" name="xd_ProgID">
    <vt:lpwstr/>
  </property>
  <property fmtid="{D5CDD505-2E9C-101B-9397-08002B2CF9AE}" pid="14" name="TemplateUrl">
    <vt:lpwstr/>
  </property>
  <property fmtid="{D5CDD505-2E9C-101B-9397-08002B2CF9AE}" pid="15" name="Specification Number">
    <vt:lpwstr>BK413-002016-00</vt:lpwstr>
  </property>
  <property fmtid="{D5CDD505-2E9C-101B-9397-08002B2CF9AE}" pid="16" name="Availability Date">
    <vt:filetime>2016-07-01T04:00:00Z</vt:filetime>
  </property>
  <property fmtid="{D5CDD505-2E9C-101B-9397-08002B2CF9AE}" pid="17" name="Sect">
    <vt:lpwstr>413</vt:lpwstr>
  </property>
  <property fmtid="{D5CDD505-2E9C-101B-9397-08002B2CF9AE}" pid="18" name="Document Type">
    <vt:lpwstr>Spec Book</vt:lpwstr>
  </property>
  <property fmtid="{D5CDD505-2E9C-101B-9397-08002B2CF9AE}" pid="19" name="Status">
    <vt:lpwstr>Active</vt:lpwstr>
  </property>
  <property fmtid="{D5CDD505-2E9C-101B-9397-08002B2CF9AE}" pid="20" name="Contains Fields">
    <vt:lpwstr>No</vt:lpwstr>
  </property>
  <property fmtid="{D5CDD505-2E9C-101B-9397-08002B2CF9AE}" pid="21" name="Div">
    <vt:lpwstr>IV</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ies>
</file>