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16B75" w14:textId="0CC5297A" w:rsidR="00765599" w:rsidRPr="00765599" w:rsidRDefault="00765599" w:rsidP="00765599">
      <w:pPr>
        <w:autoSpaceDE w:val="0"/>
        <w:autoSpaceDN w:val="0"/>
        <w:adjustRightInd w:val="0"/>
        <w:jc w:val="center"/>
        <w:outlineLvl w:val="0"/>
        <w:rPr>
          <w:rFonts w:cs="Arial"/>
          <w:b/>
          <w:bCs/>
        </w:rPr>
      </w:pPr>
      <w:bookmarkStart w:id="0" w:name="_GoBack"/>
      <w:bookmarkEnd w:id="0"/>
      <w:r>
        <w:rPr>
          <w:rFonts w:cs="Arial"/>
          <w:b/>
          <w:bCs/>
        </w:rPr>
        <w:t xml:space="preserve">SECTION 426 – </w:t>
      </w:r>
      <w:r w:rsidRPr="00765599">
        <w:rPr>
          <w:rFonts w:cs="Arial"/>
          <w:b/>
          <w:bCs/>
        </w:rPr>
        <w:t>REPAIRING EXISTING STEEL STRUCTURES</w:t>
      </w:r>
    </w:p>
    <w:p w14:paraId="55F455B9" w14:textId="61D07975" w:rsidR="00765599" w:rsidRPr="00765599" w:rsidRDefault="00765599" w:rsidP="00765599">
      <w:pPr>
        <w:autoSpaceDE w:val="0"/>
        <w:autoSpaceDN w:val="0"/>
        <w:adjustRightInd w:val="0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426.01</w:t>
      </w:r>
      <w:proofErr w:type="gramEnd"/>
      <w:r>
        <w:rPr>
          <w:rFonts w:cs="Arial"/>
          <w:b/>
          <w:bCs/>
        </w:rPr>
        <w:t xml:space="preserve"> – </w:t>
      </w:r>
      <w:r w:rsidRPr="00765599">
        <w:rPr>
          <w:rFonts w:cs="Arial"/>
          <w:b/>
          <w:bCs/>
        </w:rPr>
        <w:t>Description</w:t>
      </w:r>
    </w:p>
    <w:p w14:paraId="4A553519" w14:textId="7DC3ADD9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eastAsia="TimesNewRomanPS" w:cs="Arial"/>
        </w:rPr>
        <w:t>This work shall consist of repairing existing steel structures in accordanc</w:t>
      </w:r>
      <w:r>
        <w:rPr>
          <w:rFonts w:eastAsia="TimesNewRomanPS" w:cs="Arial"/>
        </w:rPr>
        <w:t xml:space="preserve">e with these specifications and </w:t>
      </w:r>
      <w:r w:rsidRPr="00765599">
        <w:rPr>
          <w:rFonts w:eastAsia="TimesNewRomanPS" w:cs="Arial"/>
        </w:rPr>
        <w:t>in conformity with the details shown on the plans or established by the Engineer.</w:t>
      </w:r>
    </w:p>
    <w:p w14:paraId="41E2E35D" w14:textId="0F2999C2" w:rsidR="00765599" w:rsidRPr="00765599" w:rsidRDefault="00765599" w:rsidP="00765599">
      <w:pPr>
        <w:autoSpaceDE w:val="0"/>
        <w:autoSpaceDN w:val="0"/>
        <w:adjustRightInd w:val="0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426.02</w:t>
      </w:r>
      <w:proofErr w:type="gramEnd"/>
      <w:r>
        <w:rPr>
          <w:rFonts w:cs="Arial"/>
          <w:b/>
          <w:bCs/>
        </w:rPr>
        <w:t xml:space="preserve"> – </w:t>
      </w:r>
      <w:r w:rsidRPr="00765599">
        <w:rPr>
          <w:rFonts w:cs="Arial"/>
          <w:b/>
          <w:bCs/>
        </w:rPr>
        <w:t>Materials</w:t>
      </w:r>
    </w:p>
    <w:p w14:paraId="279522E8" w14:textId="77777777" w:rsidR="00765599" w:rsidRDefault="00765599" w:rsidP="00765599">
      <w:pPr>
        <w:pStyle w:val="ListParagraph"/>
        <w:numPr>
          <w:ilvl w:val="0"/>
          <w:numId w:val="43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rFonts w:eastAsia="TimesNewRomanPS"/>
        </w:rPr>
        <w:t>Structural steel and bolts shall conform to Section 226.</w:t>
      </w:r>
    </w:p>
    <w:p w14:paraId="6E5E6985" w14:textId="77777777" w:rsidR="00765599" w:rsidRDefault="00765599" w:rsidP="00765599">
      <w:pPr>
        <w:pStyle w:val="ListParagraph"/>
        <w:numPr>
          <w:ilvl w:val="0"/>
          <w:numId w:val="43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rFonts w:eastAsia="TimesNewRomanPS"/>
        </w:rPr>
        <w:t>Bearing material and bearing pads shall conform to Section 237.</w:t>
      </w:r>
    </w:p>
    <w:p w14:paraId="25394888" w14:textId="77777777" w:rsidR="00765599" w:rsidRDefault="00765599" w:rsidP="00765599">
      <w:pPr>
        <w:pStyle w:val="ListParagraph"/>
        <w:numPr>
          <w:ilvl w:val="0"/>
          <w:numId w:val="43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rFonts w:eastAsia="TimesNewRomanPS"/>
        </w:rPr>
        <w:t>Coating materials shall conform to Section 231.</w:t>
      </w:r>
    </w:p>
    <w:p w14:paraId="2125F2B4" w14:textId="17B57956" w:rsidR="00765599" w:rsidRPr="00765599" w:rsidRDefault="00765599" w:rsidP="00765599">
      <w:pPr>
        <w:pStyle w:val="ListParagraph"/>
        <w:numPr>
          <w:ilvl w:val="0"/>
          <w:numId w:val="43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rFonts w:eastAsia="TimesNewRomanPS"/>
        </w:rPr>
        <w:t>Welding Electrodes shall be selected from the VDOT Materials Division’s Approved List 9 or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as approved by the State Materials Engineer in writing.</w:t>
      </w:r>
    </w:p>
    <w:p w14:paraId="47DCA3C1" w14:textId="27A84D0A" w:rsidR="00765599" w:rsidRPr="00765599" w:rsidRDefault="00765599" w:rsidP="00765599">
      <w:pPr>
        <w:autoSpaceDE w:val="0"/>
        <w:autoSpaceDN w:val="0"/>
        <w:adjustRightInd w:val="0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426.03</w:t>
      </w:r>
      <w:proofErr w:type="gramEnd"/>
      <w:r>
        <w:rPr>
          <w:rFonts w:cs="Arial"/>
          <w:b/>
          <w:bCs/>
        </w:rPr>
        <w:t xml:space="preserve"> – </w:t>
      </w:r>
      <w:r w:rsidRPr="00765599">
        <w:rPr>
          <w:rFonts w:cs="Arial"/>
          <w:b/>
          <w:bCs/>
        </w:rPr>
        <w:t>Procedures</w:t>
      </w:r>
    </w:p>
    <w:p w14:paraId="7682FE13" w14:textId="77777777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Welding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shall consist of field welding of structural steel bridge elements.</w:t>
      </w:r>
    </w:p>
    <w:p w14:paraId="362A388D" w14:textId="77777777" w:rsidR="00765599" w:rsidRDefault="00765599" w:rsidP="00765599">
      <w:pPr>
        <w:pStyle w:val="ListParagraph"/>
        <w:numPr>
          <w:ilvl w:val="0"/>
          <w:numId w:val="44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rFonts w:eastAsia="TimesNewRomanPS"/>
        </w:rPr>
        <w:t>All welding shall be performed in accordance with AWS D1.5, Section 407, and the AWS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D1.1. </w:t>
      </w:r>
      <w:proofErr w:type="gramStart"/>
      <w:r w:rsidRPr="00765599">
        <w:rPr>
          <w:rFonts w:eastAsia="TimesNewRomanPS"/>
        </w:rPr>
        <w:t>requirements</w:t>
      </w:r>
      <w:proofErr w:type="gramEnd"/>
      <w:r w:rsidRPr="00765599">
        <w:rPr>
          <w:rFonts w:eastAsia="TimesNewRomanPS"/>
        </w:rPr>
        <w:t xml:space="preserve"> for cyclically loaded structures. This shall include requirements for joint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geometry, surface preparation, electrodes, processes, preheating, </w:t>
      </w:r>
      <w:proofErr w:type="gramStart"/>
      <w:r w:rsidRPr="00765599">
        <w:rPr>
          <w:rFonts w:eastAsia="TimesNewRomanPS"/>
        </w:rPr>
        <w:t>inspection</w:t>
      </w:r>
      <w:proofErr w:type="gramEnd"/>
      <w:r w:rsidRPr="00765599">
        <w:rPr>
          <w:rFonts w:eastAsia="TimesNewRomanPS"/>
        </w:rPr>
        <w:t xml:space="preserve"> and acceptance.</w:t>
      </w:r>
    </w:p>
    <w:p w14:paraId="6BF5AB45" w14:textId="77777777" w:rsidR="00765599" w:rsidRDefault="00765599" w:rsidP="00765599">
      <w:pPr>
        <w:pStyle w:val="ListParagraph"/>
        <w:numPr>
          <w:ilvl w:val="0"/>
          <w:numId w:val="44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rFonts w:eastAsia="TimesNewRomanPS"/>
        </w:rPr>
        <w:t>Areas to be welded shall be preheated to a minimum temperature of 150 degrees F. Preheat,</w:t>
      </w:r>
      <w:r>
        <w:rPr>
          <w:rFonts w:eastAsia="TimesNewRomanPS"/>
        </w:rPr>
        <w:t xml:space="preserve"> </w:t>
      </w:r>
      <w:proofErr w:type="spellStart"/>
      <w:r w:rsidRPr="00765599">
        <w:rPr>
          <w:rFonts w:eastAsia="TimesNewRomanPS"/>
        </w:rPr>
        <w:t>interpass</w:t>
      </w:r>
      <w:proofErr w:type="spellEnd"/>
      <w:r w:rsidRPr="00765599">
        <w:rPr>
          <w:rFonts w:eastAsia="TimesNewRomanPS"/>
        </w:rPr>
        <w:t xml:space="preserve"> temperature maintenance, and post-heat shall be contiguous operations.</w:t>
      </w:r>
    </w:p>
    <w:p w14:paraId="6C2AFE8A" w14:textId="77777777" w:rsidR="00765599" w:rsidRDefault="00765599" w:rsidP="00765599">
      <w:pPr>
        <w:pStyle w:val="ListParagraph"/>
        <w:numPr>
          <w:ilvl w:val="0"/>
          <w:numId w:val="44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rFonts w:eastAsia="TimesNewRomanPS"/>
        </w:rPr>
        <w:t>Welding shall utilize the Shielded Metal Arch Welding (SMAW) process with low hydrogen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electrodes.</w:t>
      </w:r>
    </w:p>
    <w:p w14:paraId="353F72DC" w14:textId="77777777" w:rsidR="00765599" w:rsidRDefault="00765599" w:rsidP="00765599">
      <w:pPr>
        <w:pStyle w:val="ListParagraph"/>
        <w:numPr>
          <w:ilvl w:val="0"/>
          <w:numId w:val="44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rFonts w:eastAsia="TimesNewRomanPS"/>
        </w:rPr>
        <w:t>Upon completion of welding, members that are designated as fracture critical shall be post</w:t>
      </w:r>
      <w:r>
        <w:rPr>
          <w:rFonts w:eastAsia="TimesNewRomanPS"/>
        </w:rPr>
        <w:t>-</w:t>
      </w:r>
      <w:r w:rsidRPr="00765599">
        <w:rPr>
          <w:rFonts w:eastAsia="TimesNewRomanPS"/>
        </w:rPr>
        <w:t>weld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heat-treated in accordance with AWS D1.5, Chapter 12.</w:t>
      </w:r>
    </w:p>
    <w:p w14:paraId="4A81C14D" w14:textId="77777777" w:rsidR="00765599" w:rsidRDefault="00765599" w:rsidP="00765599">
      <w:pPr>
        <w:pStyle w:val="ListParagraph"/>
        <w:numPr>
          <w:ilvl w:val="0"/>
          <w:numId w:val="44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rFonts w:eastAsia="TimesNewRomanPS"/>
        </w:rPr>
        <w:t>All welds shall be inspected by an AWS-certified welding inspector (CWI) in accordance with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the bridge welding code, AWS D1.5. Acceptability of welds shall be a condition for payment.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Fillet welds shall be tested by magnetic particle testing (MT) in accordance with AWS requirements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and VTM 31. All other welds shall be tested with radiography (RT) in accordance with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AWS and VTM 29. The inspections shall be performed by a non-destructive testing technician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certificated, at a minimum, as Level II by the Society for Non Destructive Testing. Reports of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the results of weld tests shall be provided to the Engineer at the time of acceptance. Imperfections,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inclusions, or other defects shall be corrected and the </w:t>
      </w:r>
      <w:proofErr w:type="spellStart"/>
      <w:r w:rsidRPr="00765599">
        <w:rPr>
          <w:rFonts w:eastAsia="TimesNewRomanPS"/>
        </w:rPr>
        <w:t>weldmet</w:t>
      </w:r>
      <w:proofErr w:type="spellEnd"/>
      <w:r w:rsidRPr="00765599">
        <w:rPr>
          <w:rFonts w:eastAsia="TimesNewRomanPS"/>
        </w:rPr>
        <w:t xml:space="preserve"> shall be retested until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the weld has been shown to be free of defects. All inspection, testing, and subsequent welding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shall be at the Contractor’s expense.</w:t>
      </w:r>
    </w:p>
    <w:p w14:paraId="67399CB9" w14:textId="1CF0D5ED" w:rsidR="00765599" w:rsidRPr="00765599" w:rsidRDefault="00765599" w:rsidP="00765599">
      <w:pPr>
        <w:pStyle w:val="ListParagraph"/>
        <w:numPr>
          <w:ilvl w:val="0"/>
          <w:numId w:val="44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rFonts w:eastAsia="TimesNewRomanPS"/>
        </w:rPr>
        <w:t>All new welds and areas where existing coating is disturbed shall be cleaned and re-coated</w:t>
      </w:r>
      <w:r>
        <w:rPr>
          <w:rFonts w:eastAsia="TimesNewRomanPS"/>
        </w:rPr>
        <w:t xml:space="preserve"> </w:t>
      </w:r>
      <w:r w:rsidRPr="00765599">
        <w:rPr>
          <w:rFonts w:eastAsia="TimesNewRomanPS"/>
        </w:rPr>
        <w:t>using the Coating System specified on the plans.</w:t>
      </w:r>
    </w:p>
    <w:p w14:paraId="55AD1568" w14:textId="5A4344F9" w:rsidR="00765599" w:rsidRPr="00765599" w:rsidRDefault="00765599" w:rsidP="00765599">
      <w:pPr>
        <w:autoSpaceDE w:val="0"/>
        <w:autoSpaceDN w:val="0"/>
        <w:adjustRightInd w:val="0"/>
        <w:rPr>
          <w:rFonts w:cs="Arial"/>
          <w:b/>
          <w:bCs/>
        </w:rPr>
      </w:pPr>
      <w:r w:rsidRPr="00765599">
        <w:rPr>
          <w:rFonts w:cs="Arial"/>
          <w:b/>
          <w:bCs/>
        </w:rPr>
        <w:t>Surface Preparation:</w:t>
      </w:r>
    </w:p>
    <w:p w14:paraId="7909E1B4" w14:textId="77777777" w:rsidR="00607655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eastAsia="TimesNewRomanPS" w:cs="Arial"/>
        </w:rPr>
        <w:t>Prior to performing repairs to structural steel members, all areas that wi</w:t>
      </w:r>
      <w:r>
        <w:rPr>
          <w:rFonts w:eastAsia="TimesNewRomanPS" w:cs="Arial"/>
        </w:rPr>
        <w:t xml:space="preserve">ll be ground, heated, or welded </w:t>
      </w:r>
      <w:r w:rsidRPr="00765599">
        <w:rPr>
          <w:rFonts w:eastAsia="TimesNewRomanPS" w:cs="Arial"/>
        </w:rPr>
        <w:t>shall be cleaned so that the existing coating system will be removed to bare metal. The minimum area</w:t>
      </w:r>
      <w:r w:rsidR="00607655">
        <w:rPr>
          <w:rFonts w:eastAsia="TimesNewRomanPS" w:cs="Arial"/>
        </w:rPr>
        <w:t xml:space="preserve"> </w:t>
      </w:r>
      <w:r w:rsidRPr="00765599">
        <w:rPr>
          <w:rFonts w:eastAsia="TimesNewRomanPS" w:cs="Arial"/>
        </w:rPr>
        <w:t>to be cleaned shall be 12 inches beyond the outermost point that will be ground, heated, or welded. This</w:t>
      </w:r>
      <w:r w:rsidR="00607655">
        <w:rPr>
          <w:rFonts w:eastAsia="TimesNewRomanPS" w:cs="Arial"/>
        </w:rPr>
        <w:t xml:space="preserve"> </w:t>
      </w:r>
      <w:r w:rsidRPr="00765599">
        <w:rPr>
          <w:rFonts w:eastAsia="TimesNewRomanPS" w:cs="Arial"/>
        </w:rPr>
        <w:t>cleaning shall be performed in accordance with the Environmental Protection and Health and Safety</w:t>
      </w:r>
      <w:r w:rsidR="00607655">
        <w:rPr>
          <w:rFonts w:eastAsia="TimesNewRomanPS" w:cs="Arial"/>
        </w:rPr>
        <w:t xml:space="preserve"> </w:t>
      </w:r>
      <w:r w:rsidRPr="00765599">
        <w:rPr>
          <w:rFonts w:eastAsia="TimesNewRomanPS" w:cs="Arial"/>
        </w:rPr>
        <w:t>requirements of Section 411.</w:t>
      </w:r>
    </w:p>
    <w:p w14:paraId="3B0FF8D5" w14:textId="77777777" w:rsidR="00607655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proofErr w:type="gramStart"/>
      <w:r w:rsidRPr="00765599">
        <w:rPr>
          <w:rFonts w:eastAsia="TimesNewRomanPS" w:cs="Arial"/>
        </w:rPr>
        <w:lastRenderedPageBreak/>
        <w:t>After completion of repairs, affected areas shall be cleaned and coated using the coating system specified</w:t>
      </w:r>
      <w:r w:rsidR="00607655">
        <w:rPr>
          <w:rFonts w:eastAsia="TimesNewRomanPS" w:cs="Arial"/>
        </w:rPr>
        <w:t xml:space="preserve"> </w:t>
      </w:r>
      <w:r w:rsidRPr="00765599">
        <w:rPr>
          <w:rFonts w:eastAsia="TimesNewRomanPS" w:cs="Arial"/>
        </w:rPr>
        <w:t>on the plans and in accordance with Section 411.</w:t>
      </w:r>
      <w:proofErr w:type="gramEnd"/>
      <w:r w:rsidRPr="00765599">
        <w:rPr>
          <w:rFonts w:eastAsia="TimesNewRomanPS" w:cs="Arial"/>
        </w:rPr>
        <w:t xml:space="preserve"> Color shall match existing as approved by the</w:t>
      </w:r>
      <w:r w:rsidR="00607655">
        <w:rPr>
          <w:rFonts w:eastAsia="TimesNewRomanPS" w:cs="Arial"/>
        </w:rPr>
        <w:t xml:space="preserve"> </w:t>
      </w:r>
      <w:r w:rsidRPr="00765599">
        <w:rPr>
          <w:rFonts w:eastAsia="TimesNewRomanPS" w:cs="Arial"/>
        </w:rPr>
        <w:t>Engineer.</w:t>
      </w:r>
    </w:p>
    <w:p w14:paraId="3C1F06B9" w14:textId="77777777" w:rsidR="00607655" w:rsidRDefault="00765599" w:rsidP="00607655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607655">
        <w:rPr>
          <w:b/>
          <w:bCs/>
        </w:rPr>
        <w:t>Grinding Minor Defects</w:t>
      </w:r>
      <w:r w:rsidRPr="00FF534C">
        <w:rPr>
          <w:bCs/>
        </w:rPr>
        <w:t xml:space="preserve"> </w:t>
      </w:r>
      <w:r w:rsidRPr="00607655">
        <w:rPr>
          <w:rFonts w:eastAsia="TimesNewRomanPS"/>
        </w:rPr>
        <w:t>shall consist of removing burrs, nicks, gouges, scrapes, etc. from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designated structural steel members by grinding.</w:t>
      </w:r>
    </w:p>
    <w:p w14:paraId="773E7809" w14:textId="77777777" w:rsidR="00607655" w:rsidRDefault="00765599" w:rsidP="00607655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607655">
        <w:rPr>
          <w:rFonts w:eastAsia="TimesNewRomanPS"/>
        </w:rPr>
        <w:t>Burrs, nicks, gouges, dings, scrapes, etc. on structural steel members requiring repair shall be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ground down to a surface finish of 125 </w:t>
      </w:r>
      <w:proofErr w:type="spellStart"/>
      <w:r w:rsidRPr="00765599">
        <w:rPr>
          <w:rFonts w:eastAsia="TimesNewRomanPS"/>
        </w:rPr>
        <w:t>microinches</w:t>
      </w:r>
      <w:proofErr w:type="spellEnd"/>
      <w:r w:rsidRPr="00765599">
        <w:rPr>
          <w:rFonts w:eastAsia="TimesNewRomanPS"/>
        </w:rPr>
        <w:t xml:space="preserve"> per inch </w:t>
      </w:r>
      <w:proofErr w:type="spellStart"/>
      <w:r w:rsidRPr="00765599">
        <w:rPr>
          <w:rFonts w:eastAsia="TimesNewRomanPS"/>
        </w:rPr>
        <w:t>rms</w:t>
      </w:r>
      <w:proofErr w:type="spellEnd"/>
      <w:r w:rsidRPr="00765599">
        <w:rPr>
          <w:rFonts w:eastAsia="TimesNewRomanPS"/>
        </w:rPr>
        <w:t xml:space="preserve"> and tapered to the original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surface using a 10:1 slope. Grinding shall be performed in a direction that is parallel to the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centerline of the member. Surface quality shall conform to ASTM A6. Nondestructive testing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methods (magnetic particle and or dye penetrant) shall be utilized to confirm that the repaired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areas do not contain any cracks and or tears in the base metal or welds. This testing is to be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performed by the Contractor (or his representative) in the presence of the Engineer. If cracks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and or tears are still evident, these areas shall be repaired in accordance with these specifications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until all observed defects are repaired. Removal of base metal by this technique shall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be limited to no more than 2% of the cross-sectional area of the element (e.g. flange) being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repaired. Areas requiring additional removal of base material shall be repaired in accordance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with the Engineer’s instructions.</w:t>
      </w:r>
    </w:p>
    <w:p w14:paraId="6F2027CB" w14:textId="77777777" w:rsidR="00607655" w:rsidRDefault="00765599" w:rsidP="00607655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Areas where existing coating is disturbed shall be cleaned and re-coated using the Coating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System specified on the plans.</w:t>
      </w:r>
    </w:p>
    <w:p w14:paraId="6CEC4591" w14:textId="77777777" w:rsidR="00607655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765599">
        <w:rPr>
          <w:b/>
          <w:bCs/>
        </w:rPr>
        <w:t>Damaged Structural Steel Heat-Straightening</w:t>
      </w:r>
      <w:r w:rsidRPr="00FF534C">
        <w:rPr>
          <w:bCs/>
        </w:rPr>
        <w:t xml:space="preserve"> </w:t>
      </w:r>
      <w:r w:rsidRPr="00765599">
        <w:rPr>
          <w:rFonts w:eastAsia="TimesNewRomanPS"/>
        </w:rPr>
        <w:t>shall consist of heat-straightening damaged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sections of the existing structural steel beams and girders as shown in the Contract, or as designated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 xml:space="preserve">by the Engineer. </w:t>
      </w:r>
      <w:proofErr w:type="gramStart"/>
      <w:r w:rsidRPr="00607655">
        <w:rPr>
          <w:rFonts w:eastAsia="TimesNewRomanPS"/>
        </w:rPr>
        <w:t>Heat-straightening</w:t>
      </w:r>
      <w:proofErr w:type="gramEnd"/>
      <w:r w:rsidRPr="00607655">
        <w:rPr>
          <w:rFonts w:eastAsia="TimesNewRomanPS"/>
        </w:rPr>
        <w:t xml:space="preserve"> shall be performed in accordance with the provisions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herein and FHWA-IF-99-004 (with ERRATA). Prior to commencement of this work the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Contractor shall submit proposed straightening procedures, including jacking forces, locations,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and heating patterns to the Engineer for approval. Heat shall be applied to no more than one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beam/girder at any given time.</w:t>
      </w:r>
    </w:p>
    <w:p w14:paraId="7AC46F17" w14:textId="77777777" w:rsidR="00607655" w:rsidRPr="00607655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/>
        </w:rPr>
      </w:pPr>
      <w:r w:rsidRPr="00607655">
        <w:rPr>
          <w:b/>
          <w:bCs/>
        </w:rPr>
        <w:t>Heat-Straightening Construction Requirements</w:t>
      </w:r>
    </w:p>
    <w:p w14:paraId="71D43F2E" w14:textId="77777777" w:rsidR="00607655" w:rsidRDefault="00765599" w:rsidP="00607655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607655">
        <w:rPr>
          <w:rFonts w:eastAsia="TimesNewRomanPS"/>
        </w:rPr>
        <w:t>The repair of the damaged steel girders shall be performed by a Contractor with written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demonstrated experience in the </w:t>
      </w:r>
      <w:proofErr w:type="gramStart"/>
      <w:r w:rsidRPr="00765599">
        <w:rPr>
          <w:rFonts w:eastAsia="TimesNewRomanPS"/>
        </w:rPr>
        <w:t>heat-straightening</w:t>
      </w:r>
      <w:proofErr w:type="gramEnd"/>
      <w:r w:rsidRPr="00765599">
        <w:rPr>
          <w:rFonts w:eastAsia="TimesNewRomanPS"/>
        </w:rPr>
        <w:t xml:space="preserve"> of impact damaged bridge members.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Prior to beginning the work, the Contractor, or the Contractor’s subcontractor, shall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provide recent heat-straightening project experience performed on similar type bridge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structures within the last five years including the owner’s contact name(s) and telephone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number(s). In addition to this project experience, the Contractor shall submit the resumes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of key personnel designated to perform the heat-straightening repairs. The repair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shall be directly supervised by a person with at least 5 years successful experience in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heat-straightening repairs of comparable bridge structures. The Contractor shall provide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the Engineer with written documentation of </w:t>
      </w:r>
      <w:proofErr w:type="gramStart"/>
      <w:r w:rsidRPr="00765599">
        <w:rPr>
          <w:rFonts w:eastAsia="TimesNewRomanPS"/>
        </w:rPr>
        <w:t>past experience</w:t>
      </w:r>
      <w:proofErr w:type="gramEnd"/>
      <w:r w:rsidRPr="00765599">
        <w:rPr>
          <w:rFonts w:eastAsia="TimesNewRomanPS"/>
        </w:rPr>
        <w:t xml:space="preserve"> before beginning the repair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work. No work shall be scheduled for the repair of the damaged steel girders until the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Engineer approves the designated contractor and/or personnel proposed to complete the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repairs.</w:t>
      </w:r>
    </w:p>
    <w:p w14:paraId="20115147" w14:textId="77777777" w:rsidR="00607655" w:rsidRDefault="00765599" w:rsidP="00607655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 xml:space="preserve">Following approval of the proposed contractor, a work plan for the </w:t>
      </w:r>
      <w:proofErr w:type="gramStart"/>
      <w:r w:rsidRPr="00765599">
        <w:rPr>
          <w:rFonts w:eastAsia="TimesNewRomanPS"/>
        </w:rPr>
        <w:t>heat-straightening</w:t>
      </w:r>
      <w:proofErr w:type="gramEnd"/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shall be submitted to the Engineer for review and approval. The work plan shall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be developed after the Contractor has conducted a field inspection to include determination/verification of measurements necessary to prepare the heat-straightening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plan. No work shall commence until the work plan submittal has been reviewed and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accepted by the Engineer. This work plan shall include, at a minimum, the following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information:</w:t>
      </w:r>
    </w:p>
    <w:p w14:paraId="3FB33C82" w14:textId="77777777" w:rsidR="00607655" w:rsidRDefault="00765599" w:rsidP="00765599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1080"/>
        <w:contextualSpacing w:val="0"/>
        <w:rPr>
          <w:rFonts w:eastAsia="TimesNewRomanPS"/>
        </w:rPr>
      </w:pPr>
      <w:r w:rsidRPr="00765599">
        <w:rPr>
          <w:rFonts w:eastAsia="TimesNewRomanPS"/>
        </w:rPr>
        <w:t>Proposed schedule of repairs including the locations, time and anticipated duration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of each repair. Schedule shall include a statement that field measurements have been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made.</w:t>
      </w:r>
    </w:p>
    <w:p w14:paraId="7C1BAD71" w14:textId="77777777" w:rsidR="00607655" w:rsidRDefault="00765599" w:rsidP="00765599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1080"/>
        <w:contextualSpacing w:val="0"/>
        <w:rPr>
          <w:rFonts w:eastAsia="TimesNewRomanPS"/>
        </w:rPr>
      </w:pPr>
      <w:r w:rsidRPr="00607655">
        <w:rPr>
          <w:rFonts w:eastAsia="TimesNewRomanPS"/>
        </w:rPr>
        <w:lastRenderedPageBreak/>
        <w:t>Equipment and material lists including, but not limited to, heating torches and tips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(type and diameter), oxygen and gas fuel tanks, hoses, timber blocking/wedges, hydraulic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jacks, access scaffolding, and any necessary safety equipment.</w:t>
      </w:r>
    </w:p>
    <w:p w14:paraId="3EABE08D" w14:textId="77777777" w:rsidR="00607655" w:rsidRDefault="00765599" w:rsidP="00765599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1080"/>
        <w:contextualSpacing w:val="0"/>
        <w:rPr>
          <w:rFonts w:eastAsia="TimesNewRomanPS"/>
        </w:rPr>
      </w:pPr>
      <w:r w:rsidRPr="00607655">
        <w:rPr>
          <w:rFonts w:eastAsia="TimesNewRomanPS"/>
        </w:rPr>
        <w:t>The proposed steel temperature monitoring devices such as contact thermometers,</w:t>
      </w:r>
      <w:r w:rsidR="00607655">
        <w:rPr>
          <w:rFonts w:eastAsia="TimesNewRomanPS"/>
        </w:rPr>
        <w:t xml:space="preserve"> </w:t>
      </w:r>
      <w:proofErr w:type="spellStart"/>
      <w:r w:rsidRPr="00607655">
        <w:rPr>
          <w:rFonts w:eastAsia="TimesNewRomanPS"/>
        </w:rPr>
        <w:t>pyrometric</w:t>
      </w:r>
      <w:proofErr w:type="spellEnd"/>
      <w:r w:rsidRPr="00607655">
        <w:rPr>
          <w:rFonts w:eastAsia="TimesNewRomanPS"/>
        </w:rPr>
        <w:t xml:space="preserve"> sticks, etc.</w:t>
      </w:r>
    </w:p>
    <w:p w14:paraId="42420E9A" w14:textId="77777777" w:rsidR="00607655" w:rsidRDefault="00765599" w:rsidP="00765599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1080"/>
        <w:contextualSpacing w:val="0"/>
        <w:rPr>
          <w:rFonts w:eastAsia="TimesNewRomanPS"/>
        </w:rPr>
      </w:pPr>
      <w:r w:rsidRPr="00607655">
        <w:rPr>
          <w:rFonts w:eastAsia="TimesNewRomanPS"/>
        </w:rPr>
        <w:t xml:space="preserve">Details of the type and method of proposed </w:t>
      </w:r>
      <w:proofErr w:type="gramStart"/>
      <w:r w:rsidRPr="00607655">
        <w:rPr>
          <w:rFonts w:eastAsia="TimesNewRomanPS"/>
        </w:rPr>
        <w:t>heat-straightening</w:t>
      </w:r>
      <w:proofErr w:type="gramEnd"/>
      <w:r w:rsidRPr="00607655">
        <w:rPr>
          <w:rFonts w:eastAsia="TimesNewRomanPS"/>
        </w:rPr>
        <w:t xml:space="preserve"> including the heat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patterns (</w:t>
      </w:r>
      <w:proofErr w:type="spellStart"/>
      <w:r w:rsidRPr="00607655">
        <w:rPr>
          <w:rFonts w:eastAsia="TimesNewRomanPS"/>
        </w:rPr>
        <w:t>vee</w:t>
      </w:r>
      <w:proofErr w:type="spellEnd"/>
      <w:r w:rsidRPr="00607655">
        <w:rPr>
          <w:rFonts w:eastAsia="TimesNewRomanPS"/>
        </w:rPr>
        <w:t xml:space="preserve">, strip, line, etc.) and their limits. </w:t>
      </w:r>
      <w:proofErr w:type="spellStart"/>
      <w:r w:rsidRPr="00607655">
        <w:rPr>
          <w:rFonts w:eastAsia="TimesNewRomanPS"/>
        </w:rPr>
        <w:t>Vee</w:t>
      </w:r>
      <w:proofErr w:type="spellEnd"/>
      <w:r w:rsidRPr="00607655">
        <w:rPr>
          <w:rFonts w:eastAsia="TimesNewRomanPS"/>
        </w:rPr>
        <w:t xml:space="preserve"> heats shall have a maximum base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width of 6”. Included with this information also shall be the number of cycles/heats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and the number of heats occurring simultaneously.</w:t>
      </w:r>
    </w:p>
    <w:p w14:paraId="695DA50E" w14:textId="77777777" w:rsidR="00607655" w:rsidRDefault="00765599" w:rsidP="00765599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1080"/>
        <w:contextualSpacing w:val="0"/>
        <w:rPr>
          <w:rFonts w:eastAsia="TimesNewRomanPS"/>
        </w:rPr>
      </w:pPr>
      <w:r w:rsidRPr="00607655">
        <w:rPr>
          <w:rFonts w:eastAsia="TimesNewRomanPS"/>
        </w:rPr>
        <w:t>Location, number, and magnitude of the restraint forces supplied by jacks.</w:t>
      </w:r>
    </w:p>
    <w:p w14:paraId="45779F9D" w14:textId="77777777" w:rsidR="00607655" w:rsidRDefault="00765599" w:rsidP="00765599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1080"/>
        <w:contextualSpacing w:val="0"/>
        <w:rPr>
          <w:rFonts w:eastAsia="TimesNewRomanPS"/>
        </w:rPr>
      </w:pPr>
      <w:r w:rsidRPr="00607655">
        <w:rPr>
          <w:rFonts w:eastAsia="TimesNewRomanPS"/>
        </w:rPr>
        <w:t xml:space="preserve">Method and equipment for repairing </w:t>
      </w:r>
      <w:proofErr w:type="gramStart"/>
      <w:r w:rsidRPr="00607655">
        <w:rPr>
          <w:rFonts w:eastAsia="TimesNewRomanPS"/>
        </w:rPr>
        <w:t>impact</w:t>
      </w:r>
      <w:proofErr w:type="gramEnd"/>
      <w:r w:rsidRPr="00607655">
        <w:rPr>
          <w:rFonts w:eastAsia="TimesNewRomanPS"/>
        </w:rPr>
        <w:t xml:space="preserve"> dings, gouges, and nicks.</w:t>
      </w:r>
    </w:p>
    <w:p w14:paraId="131F700E" w14:textId="77777777" w:rsidR="00607655" w:rsidRDefault="00765599" w:rsidP="00765599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1080"/>
        <w:contextualSpacing w:val="0"/>
        <w:rPr>
          <w:rFonts w:eastAsia="TimesNewRomanPS"/>
        </w:rPr>
      </w:pPr>
      <w:r w:rsidRPr="00607655">
        <w:rPr>
          <w:rFonts w:eastAsia="TimesNewRomanPS"/>
        </w:rPr>
        <w:t>Proposed method and material(s) for repairing any spalled concrete and edge gap</w:t>
      </w:r>
      <w:r w:rsidR="00607655">
        <w:rPr>
          <w:rFonts w:eastAsia="TimesNewRomanPS"/>
        </w:rPr>
        <w:t xml:space="preserve"> </w:t>
      </w:r>
      <w:r w:rsidRPr="00607655">
        <w:rPr>
          <w:rFonts w:eastAsia="TimesNewRomanPS"/>
        </w:rPr>
        <w:t>between the top flange and deck soffit.</w:t>
      </w:r>
    </w:p>
    <w:p w14:paraId="25B91D00" w14:textId="77777777" w:rsidR="00607655" w:rsidRDefault="00765599" w:rsidP="00607655">
      <w:pPr>
        <w:autoSpaceDE w:val="0"/>
        <w:autoSpaceDN w:val="0"/>
        <w:adjustRightInd w:val="0"/>
        <w:ind w:left="720"/>
        <w:rPr>
          <w:rFonts w:eastAsia="TimesNewRomanPS"/>
        </w:rPr>
      </w:pPr>
      <w:r w:rsidRPr="00607655">
        <w:rPr>
          <w:rFonts w:eastAsia="TimesNewRomanPS"/>
        </w:rPr>
        <w:t>Procedures using forces that result in stresses over the yield stress of the material at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 w:cs="Arial"/>
        </w:rPr>
        <w:t>the applied temperature, such as Hot Mechanical Straightening and Hot Working, are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 w:cs="Arial"/>
        </w:rPr>
        <w:t>prohibited.</w:t>
      </w:r>
    </w:p>
    <w:p w14:paraId="21CA7F78" w14:textId="77777777" w:rsidR="00607655" w:rsidRDefault="00765599" w:rsidP="00607655">
      <w:pPr>
        <w:autoSpaceDE w:val="0"/>
        <w:autoSpaceDN w:val="0"/>
        <w:adjustRightInd w:val="0"/>
        <w:ind w:left="720"/>
        <w:rPr>
          <w:rFonts w:eastAsia="TimesNewRomanPS"/>
        </w:rPr>
      </w:pPr>
      <w:r w:rsidRPr="00765599">
        <w:rPr>
          <w:rFonts w:eastAsia="TimesNewRomanPS" w:cs="Arial"/>
        </w:rPr>
        <w:t xml:space="preserve">The </w:t>
      </w:r>
      <w:proofErr w:type="gramStart"/>
      <w:r w:rsidRPr="00765599">
        <w:rPr>
          <w:rFonts w:eastAsia="TimesNewRomanPS" w:cs="Arial"/>
        </w:rPr>
        <w:t>heat-straightening</w:t>
      </w:r>
      <w:proofErr w:type="gramEnd"/>
      <w:r w:rsidRPr="00765599">
        <w:rPr>
          <w:rFonts w:eastAsia="TimesNewRomanPS" w:cs="Arial"/>
        </w:rPr>
        <w:t xml:space="preserve"> shall be performed in a manner such that the final straightened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 w:cs="Arial"/>
        </w:rPr>
        <w:t xml:space="preserve">girder retains as little residual stresses as possible. </w:t>
      </w:r>
      <w:proofErr w:type="gramStart"/>
      <w:r w:rsidRPr="00765599">
        <w:rPr>
          <w:rFonts w:eastAsia="TimesNewRomanPS" w:cs="Arial"/>
        </w:rPr>
        <w:t>Heat-straightening</w:t>
      </w:r>
      <w:proofErr w:type="gramEnd"/>
      <w:r w:rsidRPr="00765599">
        <w:rPr>
          <w:rFonts w:eastAsia="TimesNewRomanPS" w:cs="Arial"/>
        </w:rPr>
        <w:t xml:space="preserve"> shall not commence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 w:cs="Arial"/>
        </w:rPr>
        <w:t>under periods of precipitation unless a suitable waterproof enclosure is provided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 w:cs="Arial"/>
        </w:rPr>
        <w:t>subject to the approval of the Engineer.</w:t>
      </w:r>
    </w:p>
    <w:p w14:paraId="10F0C00F" w14:textId="77777777" w:rsidR="00607655" w:rsidRDefault="00765599" w:rsidP="00607655">
      <w:pPr>
        <w:autoSpaceDE w:val="0"/>
        <w:autoSpaceDN w:val="0"/>
        <w:adjustRightInd w:val="0"/>
        <w:ind w:left="720"/>
        <w:rPr>
          <w:rFonts w:eastAsia="TimesNewRomanPS"/>
        </w:rPr>
      </w:pPr>
      <w:r w:rsidRPr="00765599">
        <w:rPr>
          <w:rFonts w:eastAsia="TimesNewRomanPS" w:cs="Arial"/>
        </w:rPr>
        <w:t>Following the heat-straightening procedure, nondestructive testing methods (magnetic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 w:cs="Arial"/>
        </w:rPr>
        <w:t>particle and/or dye penetrant) shall be utilized to confirm that the repaired areas do not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 w:cs="Arial"/>
        </w:rPr>
        <w:t xml:space="preserve">contain any cracks and/or tears in the flanges, webs, cover plates, </w:t>
      </w:r>
      <w:proofErr w:type="gramStart"/>
      <w:r w:rsidRPr="00765599">
        <w:rPr>
          <w:rFonts w:eastAsia="TimesNewRomanPS" w:cs="Arial"/>
        </w:rPr>
        <w:t>welds</w:t>
      </w:r>
      <w:proofErr w:type="gramEnd"/>
      <w:r w:rsidRPr="00765599">
        <w:rPr>
          <w:rFonts w:eastAsia="TimesNewRomanPS" w:cs="Arial"/>
        </w:rPr>
        <w:t xml:space="preserve"> or connections.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 w:cs="Arial"/>
        </w:rPr>
        <w:t>This testing shall be performed by the Contractor (or his representative) in the presence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 w:cs="Arial"/>
        </w:rPr>
        <w:t>of the Engineer.</w:t>
      </w:r>
    </w:p>
    <w:p w14:paraId="3688A610" w14:textId="77777777" w:rsidR="00607655" w:rsidRPr="00607655" w:rsidRDefault="00765599" w:rsidP="00607655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607655">
        <w:rPr>
          <w:b/>
          <w:bCs/>
        </w:rPr>
        <w:t>Equipment</w:t>
      </w:r>
    </w:p>
    <w:p w14:paraId="28CCD0B9" w14:textId="77777777" w:rsidR="00607655" w:rsidRDefault="00765599" w:rsidP="00607655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607655">
        <w:rPr>
          <w:rFonts w:eastAsia="TimesNewRomanPS"/>
        </w:rPr>
        <w:t>Fuel for heating shall be an oxygen-fuel combination. The choice of the fuel may be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propane, acetylene or a similar fuel. Heat application shall be by either single or multiple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orifice tips only. The maximum tip size is limited to </w:t>
      </w:r>
      <w:proofErr w:type="gramStart"/>
      <w:r w:rsidRPr="00765599">
        <w:rPr>
          <w:rFonts w:eastAsia="TimesNewRomanPS"/>
        </w:rPr>
        <w:t>1 inch</w:t>
      </w:r>
      <w:proofErr w:type="gramEnd"/>
      <w:r w:rsidRPr="00765599">
        <w:rPr>
          <w:rFonts w:eastAsia="TimesNewRomanPS"/>
        </w:rPr>
        <w:t xml:space="preserve"> diameter.</w:t>
      </w:r>
    </w:p>
    <w:p w14:paraId="7540B174" w14:textId="77777777" w:rsidR="00607655" w:rsidRDefault="00765599" w:rsidP="00607655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 xml:space="preserve">The Contractor shall verify temperatures during </w:t>
      </w:r>
      <w:proofErr w:type="gramStart"/>
      <w:r w:rsidRPr="00765599">
        <w:rPr>
          <w:rFonts w:eastAsia="TimesNewRomanPS"/>
        </w:rPr>
        <w:t>heat-straightening</w:t>
      </w:r>
      <w:proofErr w:type="gramEnd"/>
      <w:r w:rsidRPr="00765599">
        <w:rPr>
          <w:rFonts w:eastAsia="TimesNewRomanPS"/>
        </w:rPr>
        <w:t xml:space="preserve"> with temperature sensitive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crayons, a pyrometer, or an infrared non-contact thermometer. The Contractor shall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provide the </w:t>
      </w:r>
      <w:proofErr w:type="gramStart"/>
      <w:r w:rsidRPr="00765599">
        <w:rPr>
          <w:rFonts w:eastAsia="TimesNewRomanPS"/>
        </w:rPr>
        <w:t>heat indicating</w:t>
      </w:r>
      <w:proofErr w:type="gramEnd"/>
      <w:r w:rsidRPr="00765599">
        <w:rPr>
          <w:rFonts w:eastAsia="TimesNewRomanPS"/>
        </w:rPr>
        <w:t xml:space="preserve"> device, and make it immediately available to the Engineer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when the Engineer requests it to monitor the work.</w:t>
      </w:r>
    </w:p>
    <w:p w14:paraId="0D3F9813" w14:textId="77777777" w:rsidR="00607655" w:rsidRDefault="00765599" w:rsidP="00607655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>Use either hydraulic or mechanical jacks, come-</w:t>
      </w:r>
      <w:proofErr w:type="spellStart"/>
      <w:r w:rsidRPr="00765599">
        <w:rPr>
          <w:rFonts w:eastAsia="TimesNewRomanPS"/>
        </w:rPr>
        <w:t>alongs</w:t>
      </w:r>
      <w:proofErr w:type="spellEnd"/>
      <w:r w:rsidRPr="00765599">
        <w:rPr>
          <w:rFonts w:eastAsia="TimesNewRomanPS"/>
        </w:rPr>
        <w:t xml:space="preserve"> or other force application devices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for restraining movement.</w:t>
      </w:r>
    </w:p>
    <w:p w14:paraId="4168B8BE" w14:textId="77777777" w:rsidR="00607655" w:rsidRPr="00607655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>Crack And Gouge Repairs</w:t>
      </w:r>
    </w:p>
    <w:p w14:paraId="4634548A" w14:textId="77777777" w:rsidR="00607655" w:rsidRDefault="00765599" w:rsidP="00607655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607655">
        <w:rPr>
          <w:rFonts w:eastAsia="TimesNewRomanPS"/>
        </w:rPr>
        <w:t>All burrs, nicks, gouges, dings, scrapes repairs shall be performed in accordance with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Section 426.03(a).</w:t>
      </w:r>
    </w:p>
    <w:p w14:paraId="724C6021" w14:textId="77777777" w:rsidR="00607655" w:rsidRDefault="00765599" w:rsidP="00607655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>All web cracks shall be arrested by drilling in accordance with Section 426.03(l) or</w:t>
      </w:r>
      <w:r w:rsidR="00607655">
        <w:rPr>
          <w:rFonts w:eastAsia="TimesNewRomanPS"/>
        </w:rPr>
        <w:t xml:space="preserve"> </w:t>
      </w:r>
      <w:r w:rsidRPr="00765599">
        <w:rPr>
          <w:rFonts w:eastAsia="TimesNewRomanPS"/>
        </w:rPr>
        <w:t>(m) as specified on the plans or directed by the Engineer.</w:t>
      </w:r>
    </w:p>
    <w:p w14:paraId="755DD890" w14:textId="77777777" w:rsidR="00607655" w:rsidRPr="00607655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>Application of Heat</w:t>
      </w:r>
    </w:p>
    <w:p w14:paraId="37BC76BE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607655">
        <w:rPr>
          <w:rFonts w:eastAsia="TimesNewRomanPS"/>
        </w:rPr>
        <w:lastRenderedPageBreak/>
        <w:t xml:space="preserve">Apply heat to the member with </w:t>
      </w:r>
      <w:proofErr w:type="spellStart"/>
      <w:r w:rsidRPr="00607655">
        <w:rPr>
          <w:rFonts w:eastAsia="TimesNewRomanPS"/>
        </w:rPr>
        <w:t>vee</w:t>
      </w:r>
      <w:proofErr w:type="spellEnd"/>
      <w:r w:rsidRPr="00607655">
        <w:rPr>
          <w:rFonts w:eastAsia="TimesNewRomanPS"/>
        </w:rPr>
        <w:t xml:space="preserve"> (triangular shaped) heats or line heats to the flange and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with </w:t>
      </w:r>
      <w:proofErr w:type="spellStart"/>
      <w:r w:rsidRPr="00765599">
        <w:rPr>
          <w:rFonts w:eastAsia="TimesNewRomanPS"/>
        </w:rPr>
        <w:t>vee</w:t>
      </w:r>
      <w:proofErr w:type="spellEnd"/>
      <w:r w:rsidRPr="00765599">
        <w:rPr>
          <w:rFonts w:eastAsia="TimesNewRomanPS"/>
        </w:rPr>
        <w:t xml:space="preserve">, line or strip heats to the web. </w:t>
      </w:r>
      <w:proofErr w:type="gramStart"/>
      <w:r w:rsidRPr="00765599">
        <w:rPr>
          <w:rFonts w:eastAsia="TimesNewRomanPS"/>
        </w:rPr>
        <w:t xml:space="preserve">The base (the open end) of individual </w:t>
      </w:r>
      <w:proofErr w:type="spellStart"/>
      <w:r w:rsidRPr="00765599">
        <w:rPr>
          <w:rFonts w:eastAsia="TimesNewRomanPS"/>
        </w:rPr>
        <w:t>vee</w:t>
      </w:r>
      <w:proofErr w:type="spellEnd"/>
      <w:r w:rsidRPr="00765599">
        <w:rPr>
          <w:rFonts w:eastAsia="TimesNewRomanPS"/>
        </w:rPr>
        <w:t xml:space="preserve"> heats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shall not exceed one-half of the plate width or 6 inches, whichever is less.</w:t>
      </w:r>
      <w:proofErr w:type="gramEnd"/>
    </w:p>
    <w:p w14:paraId="04794BEA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>A series of heats applied consecutively to different elements of the member at the same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cross section is referred to as a heating pattern. Select heating patterns and sequences to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match the type of damage and cross section shape of the element.</w:t>
      </w:r>
    </w:p>
    <w:p w14:paraId="5C80058D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 xml:space="preserve">Temperature of the steel during </w:t>
      </w:r>
      <w:proofErr w:type="gramStart"/>
      <w:r w:rsidRPr="00765599">
        <w:rPr>
          <w:rFonts w:eastAsia="TimesNewRomanPS"/>
        </w:rPr>
        <w:t>heat-straightening</w:t>
      </w:r>
      <w:proofErr w:type="gramEnd"/>
      <w:r w:rsidRPr="00765599">
        <w:rPr>
          <w:rFonts w:eastAsia="TimesNewRomanPS"/>
        </w:rPr>
        <w:t xml:space="preserve"> shall not exceed 1100°F. The steel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temperature shall be monitored continuously. All plastic yield zones, and only plastic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yield zones, shall be heated using the approved heating patterns. The heating torches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shall be manipulated to guard against overheating. Occasional heating interruptions of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one minute or more may be required for thick flanges to allow the heat to distribute evenly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into the flange. After each successive heating cycle, the steel shall be allowed to cool to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below 250°F prior to beginning the next heating cycle. Forced cooling (e.g., water, compressed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air, etc.) will not be permitted. The </w:t>
      </w:r>
      <w:proofErr w:type="gramStart"/>
      <w:r w:rsidRPr="00765599">
        <w:rPr>
          <w:rFonts w:eastAsia="TimesNewRomanPS"/>
        </w:rPr>
        <w:t>heat-straightening</w:t>
      </w:r>
      <w:proofErr w:type="gramEnd"/>
      <w:r w:rsidRPr="00765599">
        <w:rPr>
          <w:rFonts w:eastAsia="TimesNewRomanPS"/>
        </w:rPr>
        <w:t xml:space="preserve"> shall be accomplished with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as little force as possible. Mechanical hot straightening will not be allowed. Restraints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shall not resist contraction during the cooling phases and shall not produce local buckling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of a compression element during the heating phases. All bends, creases, folds, and dents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of the member shall be eliminated.</w:t>
      </w:r>
    </w:p>
    <w:p w14:paraId="2C67123B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proofErr w:type="spellStart"/>
      <w:r w:rsidRPr="00765599">
        <w:rPr>
          <w:rFonts w:eastAsia="TimesNewRomanPS"/>
        </w:rPr>
        <w:t>Vee</w:t>
      </w:r>
      <w:proofErr w:type="spellEnd"/>
      <w:r w:rsidRPr="00765599">
        <w:rPr>
          <w:rFonts w:eastAsia="TimesNewRomanPS"/>
        </w:rPr>
        <w:t xml:space="preserve"> heats shall be shifted over the zone of yielded material on successive heating patterns.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Simultaneous </w:t>
      </w:r>
      <w:proofErr w:type="spellStart"/>
      <w:r w:rsidRPr="00765599">
        <w:rPr>
          <w:rFonts w:eastAsia="TimesNewRomanPS"/>
        </w:rPr>
        <w:t>vee</w:t>
      </w:r>
      <w:proofErr w:type="spellEnd"/>
      <w:r w:rsidRPr="00765599">
        <w:rPr>
          <w:rFonts w:eastAsia="TimesNewRomanPS"/>
        </w:rPr>
        <w:t xml:space="preserve"> heats may be used </w:t>
      </w:r>
      <w:proofErr w:type="gramStart"/>
      <w:r w:rsidRPr="00765599">
        <w:rPr>
          <w:rFonts w:eastAsia="TimesNewRomanPS"/>
        </w:rPr>
        <w:t>provided that</w:t>
      </w:r>
      <w:proofErr w:type="gramEnd"/>
      <w:r w:rsidRPr="00765599">
        <w:rPr>
          <w:rFonts w:eastAsia="TimesNewRomanPS"/>
        </w:rPr>
        <w:t xml:space="preserve"> the clear spacing between </w:t>
      </w:r>
      <w:proofErr w:type="spellStart"/>
      <w:r w:rsidRPr="00765599">
        <w:rPr>
          <w:rFonts w:eastAsia="TimesNewRomanPS"/>
        </w:rPr>
        <w:t>vees</w:t>
      </w:r>
      <w:proofErr w:type="spellEnd"/>
      <w:r w:rsidRPr="00765599">
        <w:rPr>
          <w:rFonts w:eastAsia="TimesNewRomanPS"/>
        </w:rPr>
        <w:t xml:space="preserve"> is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greater than the width of the plate element.</w:t>
      </w:r>
    </w:p>
    <w:p w14:paraId="6F2D48A6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>Following the heat-straightening procedure, the Contractor shall provide the Engineer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with a record of all the heat patterns applied to each girder under repair.</w:t>
      </w:r>
    </w:p>
    <w:p w14:paraId="59929324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>Application Of Restraining Forces</w:t>
      </w:r>
    </w:p>
    <w:p w14:paraId="433E0739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3A78BB">
        <w:rPr>
          <w:rFonts w:eastAsia="TimesNewRomanPS"/>
        </w:rPr>
        <w:t>Only use restraining forces to restrain the members or elements against undesired movement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associated with expansion during the cycles of applying heats. Place restraining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forces to restrain the member during the heating process. As the straightening occurs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during cooling, the forces should be relieved.</w:t>
      </w:r>
    </w:p>
    <w:p w14:paraId="6C552CB4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>The maximum allowable jacking force for members shall be calculated in accordance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with the methods outlined in US DOT report no. FHWA-IF-99-004, “Heat-Straightening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Repairs of Damaged Steel Bridges” (with ERRATA). Before work </w:t>
      </w:r>
      <w:proofErr w:type="gramStart"/>
      <w:r w:rsidRPr="00765599">
        <w:rPr>
          <w:rFonts w:eastAsia="TimesNewRomanPS"/>
        </w:rPr>
        <w:t>begins</w:t>
      </w:r>
      <w:proofErr w:type="gramEnd"/>
      <w:r w:rsidRPr="00765599">
        <w:rPr>
          <w:rFonts w:eastAsia="TimesNewRomanPS"/>
        </w:rPr>
        <w:t xml:space="preserve"> the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Contractor shall submit all details and calculations of restraining forces, signed and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sealed by a Professional Engineer currently licensed to practice engineering in the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Commonwealth of Virginia, to the Engineer for approval. Details shall include, but not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be limited to, a plan showing the location of the restraining forces, details for the restraining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devices and their connectivity/contact with the structure. Submittal shall also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include a statement from the Engineer of Record indicating that the calculations and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details are based on field measurements performed by the Contractor or Contractor’s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representative.</w:t>
      </w:r>
    </w:p>
    <w:p w14:paraId="2EDD0536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>No increasing in the restraining force will be allowed during heating or until the steel is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cool to the touch between heats.</w:t>
      </w:r>
    </w:p>
    <w:p w14:paraId="20585ECF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>Assume that the existing steel has a yield strength of 36,000 psi, unless bridge was built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prior to 1940, or use a different yield strength if it is specified in the Contract.</w:t>
      </w:r>
    </w:p>
    <w:p w14:paraId="075F3442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>No deflection shall be allowed for other bridge members being used as supports for the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restraining force.</w:t>
      </w:r>
    </w:p>
    <w:p w14:paraId="71762D2C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>For repairs of local flange bending, the restraining force is limited to that which produces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no visible deflection of the unheated flange.</w:t>
      </w:r>
    </w:p>
    <w:p w14:paraId="101FA2CD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lastRenderedPageBreak/>
        <w:t>Tolerances</w:t>
      </w:r>
    </w:p>
    <w:p w14:paraId="64F352F8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3A78BB">
        <w:rPr>
          <w:rFonts w:eastAsia="TimesNewRomanPS"/>
        </w:rPr>
        <w:t>Completed tolerances for straightness of the bottom flange shall be within 1/2 inch of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horizontal at the flange edge and 5/8 inch of horizontal sweep in 20 feet at the point of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impact. The completed tolerances for the web shall be less than the smaller of 1/100th of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the web depth or 3/8 inch, out of vertical alignment. Localized deflections or deviations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in web shall be no more than 1/4 inch as measured with a straightedge held vertically and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horizontally against the web. These tolerances shall be met before any cross frames are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replaced. In no case shall the beams/girders be forced into position and then attached to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the cross frame to hold the member in position.</w:t>
      </w:r>
    </w:p>
    <w:p w14:paraId="0277B31F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>Inspection</w:t>
      </w:r>
    </w:p>
    <w:p w14:paraId="51F644A7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3A78BB">
        <w:rPr>
          <w:rFonts w:eastAsia="TimesNewRomanPS"/>
        </w:rPr>
        <w:t>After the completion of straightening, the surface shall be carefully inspected for evidence of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fracture by dye penetrant, magnetic particle, or other approved non-destructive testing method.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The inspection shall be performed by a Non-destructive testing technician certified, at a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minimum, as Level II by the Society for Non Destructive Testing. The Contractor shall ensure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that the testing is scheduled so that the Engineer will be available to witness this testing. The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Engineer shall be immediately notified if there is any evidence of fracture. Remove minor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(&lt; 1/2 inch long) cracks found by this inspection by grinding in accordance with procedures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specified here-in. Larger cracks </w:t>
      </w:r>
      <w:proofErr w:type="gramStart"/>
      <w:r w:rsidRPr="00765599">
        <w:rPr>
          <w:rFonts w:eastAsia="TimesNewRomanPS"/>
        </w:rPr>
        <w:t>found will be reviewed</w:t>
      </w:r>
      <w:proofErr w:type="gramEnd"/>
      <w:r w:rsidRPr="00765599">
        <w:rPr>
          <w:rFonts w:eastAsia="TimesNewRomanPS"/>
        </w:rPr>
        <w:t xml:space="preserve"> by the Engineer and repaired as directed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by the Engineer.</w:t>
      </w:r>
    </w:p>
    <w:p w14:paraId="5BA43A16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>Coating</w:t>
      </w:r>
    </w:p>
    <w:p w14:paraId="2F1EA41B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3A78BB">
        <w:rPr>
          <w:rFonts w:eastAsia="TimesNewRomanPS"/>
        </w:rPr>
        <w:t>Restore the coating on the damaged areas in accordance with Section 411 as directed by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the Engineer. Match the color of the finish coat to the existing paint color.</w:t>
      </w:r>
    </w:p>
    <w:p w14:paraId="714F31F6" w14:textId="77777777" w:rsidR="003A78BB" w:rsidRPr="003A78BB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>Ultrasonic Impact Treatment</w:t>
      </w:r>
      <w:r w:rsidRPr="00FF534C">
        <w:rPr>
          <w:bCs/>
        </w:rPr>
        <w:t xml:space="preserve"> </w:t>
      </w:r>
      <w:r w:rsidRPr="00765599">
        <w:rPr>
          <w:rFonts w:eastAsia="TimesNewRomanPS"/>
        </w:rPr>
        <w:t>shall consist of applying ultrasonic impact treatment (UIT) to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certain locations of welds on the bridge where indicated in the plans.</w:t>
      </w:r>
    </w:p>
    <w:p w14:paraId="567D6E76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UIT Contractor Qualifications</w:t>
      </w:r>
    </w:p>
    <w:p w14:paraId="75B94302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3A78BB">
        <w:rPr>
          <w:rFonts w:eastAsia="TimesNewRomanPS"/>
        </w:rPr>
        <w:t>The Contractor shall engage a firm competent and proficient in the use of ultrasonic impact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treatment. The UIT firm shall have had experience with similar types of work on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treatment of bridge details in previous projects. To that end a list of projects, their locations,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key personnel directly involved in performance and supervision of the work and the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names of a current contact person for each of the projects shall be submitted for approval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by the Engineer prior to beginning the work.</w:t>
      </w:r>
    </w:p>
    <w:p w14:paraId="5D28B701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rFonts w:eastAsia="TimesNewRomanPS"/>
        </w:rPr>
        <w:t>Equipment Requirements</w:t>
      </w:r>
    </w:p>
    <w:p w14:paraId="772FC726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3A78BB">
        <w:rPr>
          <w:rFonts w:eastAsia="TimesNewRomanPS"/>
        </w:rPr>
        <w:t>The UIT firm shall furnish complete UIT tooling requirements, including, but not limited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to 2 electronic control units with power source (one of these units shall be backup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unit), 2 UIT tools, all required tool tip sets; additional treatment pins, as required; closed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circuit cooling system; complete set of extension cables and cooling hoses; all necessary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adjustment and maintenance tools for the UIT system; and all equipment consumables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required during the application of UIT. The UIT shall be performed using equipment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with a frequency of either 27 kHz or 36 kHz, using a power output rating of at least 800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Watts.</w:t>
      </w:r>
    </w:p>
    <w:p w14:paraId="23AD8AFB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>The Contractor shall furnish all necessary safety equipment, including, but not limited to,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safety harnesses, vests, glasses, earplugs, etc. </w:t>
      </w:r>
      <w:proofErr w:type="gramStart"/>
      <w:r w:rsidRPr="00765599">
        <w:rPr>
          <w:rFonts w:eastAsia="TimesNewRomanPS"/>
        </w:rPr>
        <w:t>to safely perform</w:t>
      </w:r>
      <w:proofErr w:type="gramEnd"/>
      <w:r w:rsidRPr="00765599">
        <w:rPr>
          <w:rFonts w:eastAsia="TimesNewRomanPS"/>
        </w:rPr>
        <w:t xml:space="preserve"> the work. The Contractor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shall furnish all necessary permits, means of access, and 110 V, 60 Hz, </w:t>
      </w:r>
      <w:proofErr w:type="gramStart"/>
      <w:r w:rsidRPr="00765599">
        <w:rPr>
          <w:rFonts w:eastAsia="TimesNewRomanPS"/>
        </w:rPr>
        <w:t>3</w:t>
      </w:r>
      <w:proofErr w:type="gramEnd"/>
      <w:r w:rsidRPr="00765599">
        <w:rPr>
          <w:rFonts w:eastAsia="TimesNewRomanPS"/>
        </w:rPr>
        <w:t xml:space="preserve"> HW AC with a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minimum of three outlets power supply.</w:t>
      </w:r>
    </w:p>
    <w:p w14:paraId="707BDA6C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rFonts w:eastAsia="TimesNewRomanPS"/>
        </w:rPr>
        <w:t>Training</w:t>
      </w:r>
    </w:p>
    <w:p w14:paraId="3CDDB6FF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3A78BB">
        <w:rPr>
          <w:rFonts w:eastAsia="TimesNewRomanPS"/>
        </w:rPr>
        <w:lastRenderedPageBreak/>
        <w:t>If the Contractor’s personnel have not been previously certified and trained as operators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of the UIT equipment by the UIT firm, then the UIT firm shall provide training for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the Contractor’s personnel. The training includes the setup of all necessary equipment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and the establishment of quality control procedures. Specifically, the UIT firm shall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provide:</w:t>
      </w:r>
    </w:p>
    <w:p w14:paraId="3447172C" w14:textId="77777777" w:rsidR="003A78BB" w:rsidRPr="003A78BB" w:rsidRDefault="00765599" w:rsidP="00765599">
      <w:pPr>
        <w:pStyle w:val="ListParagraph"/>
        <w:numPr>
          <w:ilvl w:val="2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rFonts w:eastAsia="TimesNewRomanPS"/>
        </w:rPr>
        <w:t>A technical procedures manual defining the treatment methodology and parameters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for the successful operation of the tool to achieve the desired results.</w:t>
      </w:r>
    </w:p>
    <w:p w14:paraId="2EC31F38" w14:textId="77777777" w:rsidR="003A78BB" w:rsidRPr="003A78BB" w:rsidRDefault="00765599" w:rsidP="00765599">
      <w:pPr>
        <w:pStyle w:val="ListParagraph"/>
        <w:numPr>
          <w:ilvl w:val="2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A technical procedure inspection guide covering the details of the quality assurance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(QA) program to be conducted to ensure that the treatment methodology has been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applied in accordance with the instructions given in the technical procedures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manual.</w:t>
      </w:r>
    </w:p>
    <w:p w14:paraId="370E54EF" w14:textId="77777777" w:rsidR="003A78BB" w:rsidRPr="003A78BB" w:rsidRDefault="00765599" w:rsidP="00765599">
      <w:pPr>
        <w:pStyle w:val="ListParagraph"/>
        <w:numPr>
          <w:ilvl w:val="2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UIT treatment training of Contractor personnel. A minimum of two individuals shall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 xml:space="preserve">be trained on-site </w:t>
      </w:r>
      <w:proofErr w:type="gramStart"/>
      <w:r w:rsidRPr="003A78BB">
        <w:rPr>
          <w:rFonts w:eastAsia="TimesNewRomanPS"/>
        </w:rPr>
        <w:t>with a comprehensive training program on the general operation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of the tool and the guidelines for the technical treatment application for this project</w:t>
      </w:r>
      <w:proofErr w:type="gramEnd"/>
      <w:r w:rsidRPr="003A78BB">
        <w:rPr>
          <w:rFonts w:eastAsia="TimesNewRomanPS"/>
        </w:rPr>
        <w:t>.</w:t>
      </w:r>
    </w:p>
    <w:p w14:paraId="0BD07EB9" w14:textId="77777777" w:rsidR="003A78BB" w:rsidRPr="003A78BB" w:rsidRDefault="00765599" w:rsidP="00765599">
      <w:pPr>
        <w:pStyle w:val="ListParagraph"/>
        <w:numPr>
          <w:ilvl w:val="2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Quality inspection training of Contractor personnel. A minimum of two individuals,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other than those applying the treatment, shall be trained to carry out complete and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thorough inspections of the treatment being undertaken.</w:t>
      </w:r>
    </w:p>
    <w:p w14:paraId="14595275" w14:textId="77777777" w:rsidR="009506D9" w:rsidRPr="009506D9" w:rsidRDefault="00765599" w:rsidP="00765599">
      <w:pPr>
        <w:pStyle w:val="ListParagraph"/>
        <w:numPr>
          <w:ilvl w:val="2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On-site expertise and presence, to certify the treatment methodology, the training of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the Contractor personnel, and for technical support.</w:t>
      </w:r>
    </w:p>
    <w:p w14:paraId="763F175A" w14:textId="77D07D06" w:rsidR="003A78BB" w:rsidRPr="009506D9" w:rsidRDefault="00765599" w:rsidP="009506D9">
      <w:pPr>
        <w:autoSpaceDE w:val="0"/>
        <w:autoSpaceDN w:val="0"/>
        <w:adjustRightInd w:val="0"/>
        <w:ind w:left="720"/>
        <w:rPr>
          <w:rFonts w:eastAsia="TimesNewRomanPS"/>
        </w:rPr>
      </w:pPr>
      <w:r w:rsidRPr="009506D9">
        <w:rPr>
          <w:rFonts w:eastAsia="TimesNewRomanPS"/>
        </w:rPr>
        <w:t>The Contractor shall furnish adequate personnel assigned to the UIT work and shall devote</w:t>
      </w:r>
      <w:r w:rsidR="003A78BB" w:rsidRPr="009506D9">
        <w:rPr>
          <w:rFonts w:eastAsia="TimesNewRomanPS"/>
        </w:rPr>
        <w:t xml:space="preserve"> </w:t>
      </w:r>
      <w:r w:rsidRPr="009506D9">
        <w:rPr>
          <w:rFonts w:eastAsia="TimesNewRomanPS"/>
        </w:rPr>
        <w:t>these resources exclusively to the work to its completion.</w:t>
      </w:r>
    </w:p>
    <w:p w14:paraId="502667B1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Procedures</w:t>
      </w:r>
    </w:p>
    <w:p w14:paraId="4338DDAE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3A78BB">
        <w:rPr>
          <w:rFonts w:eastAsia="TimesNewRomanPS"/>
        </w:rPr>
        <w:t>The application of UIT shall follow the weld toe. The entire weld body and weld toe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regions at any ends of the weld shall be treated within a radial distance of 1”.</w:t>
      </w:r>
    </w:p>
    <w:p w14:paraId="36AE6254" w14:textId="77777777" w:rsidR="003A78BB" w:rsidRDefault="00765599" w:rsidP="003A78BB">
      <w:pPr>
        <w:pStyle w:val="ListParagraph"/>
        <w:autoSpaceDE w:val="0"/>
        <w:autoSpaceDN w:val="0"/>
        <w:adjustRightInd w:val="0"/>
        <w:ind w:left="720"/>
        <w:contextualSpacing w:val="0"/>
        <w:rPr>
          <w:rFonts w:eastAsia="TimesNewRomanPS"/>
        </w:rPr>
      </w:pPr>
      <w:r w:rsidRPr="00765599">
        <w:rPr>
          <w:rFonts w:eastAsia="TimesNewRomanPS"/>
        </w:rPr>
        <w:t xml:space="preserve">Prior to the application of </w:t>
      </w:r>
      <w:proofErr w:type="gramStart"/>
      <w:r w:rsidRPr="00765599">
        <w:rPr>
          <w:rFonts w:eastAsia="TimesNewRomanPS"/>
        </w:rPr>
        <w:t>UIT</w:t>
      </w:r>
      <w:proofErr w:type="gramEnd"/>
      <w:r w:rsidRPr="00765599">
        <w:rPr>
          <w:rFonts w:eastAsia="TimesNewRomanPS"/>
        </w:rPr>
        <w:t xml:space="preserve"> the welds must be inspected. The Contractor shall notify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the Engineer immediately of any visible weld defects or cracks at or near the weld.</w:t>
      </w:r>
    </w:p>
    <w:p w14:paraId="1CFFE8AB" w14:textId="77777777" w:rsidR="003A78BB" w:rsidRPr="003A78BB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>Modify Steel Beam/Girder End</w:t>
      </w:r>
      <w:r w:rsidRPr="00FF534C">
        <w:rPr>
          <w:bCs/>
        </w:rPr>
        <w:t xml:space="preserve"> </w:t>
      </w:r>
      <w:r w:rsidRPr="00765599">
        <w:rPr>
          <w:rFonts w:eastAsia="TimesNewRomanPS"/>
        </w:rPr>
        <w:t>shall consist of trimming (flame cutting) and removing the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ends of steel beams and/or girders, in order to obtain the proper clearance from the ends of steel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 xml:space="preserve">beams and/or girders to the abutment </w:t>
      </w:r>
      <w:proofErr w:type="spellStart"/>
      <w:r w:rsidRPr="003A78BB">
        <w:rPr>
          <w:rFonts w:eastAsia="TimesNewRomanPS"/>
        </w:rPr>
        <w:t>backwall</w:t>
      </w:r>
      <w:proofErr w:type="spellEnd"/>
      <w:r w:rsidRPr="003A78BB">
        <w:rPr>
          <w:rFonts w:eastAsia="TimesNewRomanPS"/>
        </w:rPr>
        <w:t>, in accordance with Section 413, the plans, and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the requirements herein.</w:t>
      </w:r>
    </w:p>
    <w:p w14:paraId="249E5122" w14:textId="77777777" w:rsidR="003A78BB" w:rsidRDefault="00765599" w:rsidP="003A78BB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3A78BB">
        <w:rPr>
          <w:rFonts w:eastAsia="TimesNewRomanPS"/>
        </w:rPr>
        <w:t xml:space="preserve">The proper clearance between the end of the steel beam and/or girder and the abutment </w:t>
      </w:r>
      <w:proofErr w:type="spellStart"/>
      <w:r w:rsidRPr="003A78BB">
        <w:rPr>
          <w:rFonts w:eastAsia="TimesNewRomanPS"/>
        </w:rPr>
        <w:t>backwall</w:t>
      </w:r>
      <w:proofErr w:type="spellEnd"/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shall be as specified on the plans or as directed by the Engineer.</w:t>
      </w:r>
    </w:p>
    <w:p w14:paraId="13434D8C" w14:textId="77777777" w:rsidR="003A78BB" w:rsidRDefault="00765599" w:rsidP="003A78BB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 xml:space="preserve">After trimming, the end of the beam/girder shall be parallel to the face of the </w:t>
      </w:r>
      <w:proofErr w:type="spellStart"/>
      <w:r w:rsidRPr="00765599">
        <w:rPr>
          <w:rFonts w:eastAsia="TimesNewRomanPS"/>
        </w:rPr>
        <w:t>backwall</w:t>
      </w:r>
      <w:proofErr w:type="spellEnd"/>
      <w:r w:rsidRPr="00765599">
        <w:rPr>
          <w:rFonts w:eastAsia="TimesNewRomanPS"/>
        </w:rPr>
        <w:t>. Newly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cut beam end shall be straight, </w:t>
      </w:r>
      <w:proofErr w:type="gramStart"/>
      <w:r w:rsidRPr="00765599">
        <w:rPr>
          <w:rFonts w:eastAsia="TimesNewRomanPS"/>
        </w:rPr>
        <w:t>true</w:t>
      </w:r>
      <w:proofErr w:type="gramEnd"/>
      <w:r w:rsidRPr="00765599">
        <w:rPr>
          <w:rFonts w:eastAsia="TimesNewRomanPS"/>
        </w:rPr>
        <w:t xml:space="preserve"> and free of burs.</w:t>
      </w:r>
    </w:p>
    <w:p w14:paraId="378A2C2D" w14:textId="77777777" w:rsidR="003A78BB" w:rsidRDefault="00765599" w:rsidP="003A78BB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The cost of jacking and supporting beams shall be paid for under the pay item, Jacking and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Blocking.</w:t>
      </w:r>
    </w:p>
    <w:p w14:paraId="54164001" w14:textId="77777777" w:rsidR="003A78BB" w:rsidRDefault="00765599" w:rsidP="003A78BB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The coating on the beam and/or girder ends shall be restored, including coating damaged by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the repair process using the Coating System specified on the plans and in accordance with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Section 411 as directed by the Engineer. Match the color of the finish coat to the existing paint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color.</w:t>
      </w:r>
    </w:p>
    <w:p w14:paraId="6973B69A" w14:textId="77777777" w:rsidR="003A78BB" w:rsidRPr="003A78BB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>Replace Bearing</w:t>
      </w:r>
      <w:r w:rsidRPr="00FF534C">
        <w:rPr>
          <w:bCs/>
        </w:rPr>
        <w:t xml:space="preserve"> </w:t>
      </w:r>
      <w:r w:rsidRPr="00765599">
        <w:rPr>
          <w:rFonts w:eastAsia="TimesNewRomanPS"/>
        </w:rPr>
        <w:t>shall consist of removing existing bridge bearings and placing new elastomeric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bridge bearings.</w:t>
      </w:r>
    </w:p>
    <w:p w14:paraId="12ED101A" w14:textId="77777777" w:rsidR="003A78BB" w:rsidRDefault="00765599" w:rsidP="003A78BB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3A78BB">
        <w:rPr>
          <w:rFonts w:eastAsia="TimesNewRomanPS"/>
        </w:rPr>
        <w:lastRenderedPageBreak/>
        <w:t>This work shall be performed in accordance with Sections 408 and 413, the details herein, and</w:t>
      </w:r>
      <w:r w:rsidR="003A78BB">
        <w:rPr>
          <w:rFonts w:eastAsia="TimesNewRomanPS"/>
        </w:rPr>
        <w:t xml:space="preserve"> </w:t>
      </w:r>
      <w:r w:rsidRPr="00765599">
        <w:rPr>
          <w:rFonts w:eastAsia="TimesNewRomanPS"/>
        </w:rPr>
        <w:t>the following:</w:t>
      </w:r>
    </w:p>
    <w:p w14:paraId="3D33048F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rFonts w:eastAsia="TimesNewRomanPS"/>
        </w:rPr>
        <w:t>This work shall consist of removing existing welds, removing and disposing of existing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bearing components and anchor bolts, furnishing, painting and installing new bearing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assemblies (sole plate, elastomeric bearing pad, anchor bolts, washers and nuts), placing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and inspecting new welds, cleaning and applying paint to new bearings and any disturbed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areas, and providing environmental, worker health and safety protection, and disposal of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material.</w:t>
      </w:r>
    </w:p>
    <w:p w14:paraId="6D9AC962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 xml:space="preserve">The Department will </w:t>
      </w:r>
      <w:proofErr w:type="gramStart"/>
      <w:r w:rsidRPr="003A78BB">
        <w:rPr>
          <w:rFonts w:eastAsia="TimesNewRomanPS"/>
        </w:rPr>
        <w:t>classify existing structures on the plans as either</w:t>
      </w:r>
      <w:proofErr w:type="gramEnd"/>
      <w:r w:rsidRPr="003A78BB">
        <w:rPr>
          <w:rFonts w:eastAsia="TimesNewRomanPS"/>
        </w:rPr>
        <w:t xml:space="preserve"> a Type A or Type B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structure according to Section 411. If not specified on the Plans or elsewhere in the Contract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 xml:space="preserve">as a Type </w:t>
      </w:r>
      <w:proofErr w:type="gramStart"/>
      <w:r w:rsidRPr="003A78BB">
        <w:rPr>
          <w:rFonts w:eastAsia="TimesNewRomanPS"/>
        </w:rPr>
        <w:t>A</w:t>
      </w:r>
      <w:proofErr w:type="gramEnd"/>
      <w:r w:rsidRPr="003A78BB">
        <w:rPr>
          <w:rFonts w:eastAsia="TimesNewRomanPS"/>
        </w:rPr>
        <w:t xml:space="preserve"> structure, the Contractor shall assume the existing structure is classified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as a Type B structure.</w:t>
      </w:r>
    </w:p>
    <w:p w14:paraId="23E46B70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A plan for installing new anchor bolts shall be submitted to the Engineer for review and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approval.</w:t>
      </w:r>
    </w:p>
    <w:p w14:paraId="47F7DB1E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Beams shall be jacked a minimum distance as specified on the plans in order to relieve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the load on the bearings. The cost of jacking and supporting beams shall be paid for under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the pay item Jacking and Blocking.</w:t>
      </w:r>
    </w:p>
    <w:p w14:paraId="0EF01261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Remove fillet weld between beam flange and sole plate, and remove the existing bearing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assembly. Remove a portion of existing anchor bolts in accordance with the details.</w:t>
      </w:r>
    </w:p>
    <w:p w14:paraId="7AF52108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Grind bottom of bottom flange to remove burrs. Clean bottom of flange in accordance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with Section 411.04(a) Method 5.</w:t>
      </w:r>
    </w:p>
    <w:p w14:paraId="212F5201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Place the new laminated elastomeric bearing.</w:t>
      </w:r>
    </w:p>
    <w:p w14:paraId="0B253210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Install new anchor bolts, nuts, and washers.</w:t>
      </w:r>
    </w:p>
    <w:p w14:paraId="77D3A14A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Fillet-weld sole plate to beam flange. The Contractor shall inspect new welds by magnetic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particle testing in the presence of the Engineer.</w:t>
      </w:r>
    </w:p>
    <w:p w14:paraId="57555AB4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The bearing assemblies shall be painted in the shop with the system specified on the plans.</w:t>
      </w:r>
      <w:r w:rsidR="003A78BB">
        <w:rPr>
          <w:rFonts w:eastAsia="TimesNewRomanPS"/>
        </w:rPr>
        <w:t xml:space="preserve"> </w:t>
      </w:r>
      <w:proofErr w:type="gramStart"/>
      <w:r w:rsidRPr="003A78BB">
        <w:rPr>
          <w:rFonts w:eastAsia="TimesNewRomanPS"/>
        </w:rPr>
        <w:t>The new welds and all disturbed areas shall be cleaned and coated using the Coating System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specified in the plans.</w:t>
      </w:r>
      <w:proofErr w:type="gramEnd"/>
      <w:r w:rsidRPr="003A78BB">
        <w:rPr>
          <w:rFonts w:eastAsia="TimesNewRomanPS"/>
        </w:rPr>
        <w:t xml:space="preserve"> Sole plate shall not be painted on the surface in contact with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the elastomeric bearing.</w:t>
      </w:r>
    </w:p>
    <w:p w14:paraId="7B192E26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Materials and fabrication shall be in accordance with the applicable requirements of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Section 408. Steel in sole plates and other steel components of the bearings, except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as noted on the details, shall be ASTM A709 Grade 36. Grout and adhesive material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for anchor bolts shall be from the VDOT Materials Division’s Approved Product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List 29.</w:t>
      </w:r>
    </w:p>
    <w:p w14:paraId="04FBD95F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The Contractor shall verify heights of existing bearing assemblies prior to preparing shop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drawings.</w:t>
      </w:r>
    </w:p>
    <w:p w14:paraId="3733D70F" w14:textId="77777777" w:rsidR="003A78BB" w:rsidRPr="003A78BB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rFonts w:eastAsia="TimesNewRomanPS"/>
        </w:rPr>
        <w:t>Immediately before casting the new anchor bolts in the high-strength grout and mortar,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the holes shall be thoroughly cleaned to the satisfaction of the Engineer.</w:t>
      </w:r>
    </w:p>
    <w:p w14:paraId="349C67EA" w14:textId="77777777" w:rsidR="00562401" w:rsidRPr="00562401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3A78BB">
        <w:rPr>
          <w:b/>
          <w:bCs/>
        </w:rPr>
        <w:t>Reset Existing Rocker Expansion Bearing</w:t>
      </w:r>
      <w:r w:rsidRPr="00FF534C">
        <w:rPr>
          <w:bCs/>
        </w:rPr>
        <w:t xml:space="preserve"> </w:t>
      </w:r>
      <w:r w:rsidRPr="003A78BB">
        <w:rPr>
          <w:rFonts w:eastAsia="TimesNewRomanPS"/>
        </w:rPr>
        <w:t>shall consist of removing existing welds connecting</w:t>
      </w:r>
      <w:r w:rsidR="003A78BB">
        <w:rPr>
          <w:rFonts w:eastAsia="TimesNewRomanPS"/>
        </w:rPr>
        <w:t xml:space="preserve"> </w:t>
      </w:r>
      <w:r w:rsidRPr="003A78BB">
        <w:rPr>
          <w:rFonts w:eastAsia="TimesNewRomanPS"/>
        </w:rPr>
        <w:t>sole plate to girder; grinding girder flange to remove burrs; positioning rocker bearing assembly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in a truly plumb position; welding sole plate to girder; inspecting new welds; cleaning and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applying paint to new welds and disturbed areas; and providing environmental, worker and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safety protection, and disposal of material in accordance with Sections 408 and 413, and the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details herein.</w:t>
      </w:r>
    </w:p>
    <w:p w14:paraId="5ECD1DF7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562401">
        <w:rPr>
          <w:rFonts w:eastAsia="TimesNewRomanPS"/>
        </w:rPr>
        <w:t>The following procedure shall be adhered to when resetting the bearings:</w:t>
      </w:r>
    </w:p>
    <w:p w14:paraId="2A094F3D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rFonts w:eastAsia="TimesNewRomanPS"/>
        </w:rPr>
        <w:lastRenderedPageBreak/>
        <w:t>Each of the girders shall be jacked enough to relieve pressure from bearing, by an amount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specified on the plans. The cost of jacking and supporting beams shall be paid for under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the pay item Jacking and Blocking.</w:t>
      </w:r>
    </w:p>
    <w:p w14:paraId="44B7D050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Remove existing filet welds connecting sole plate to girder.</w:t>
      </w:r>
    </w:p>
    <w:p w14:paraId="21D4CCA1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Grind bottom flange to remove burrs. Clean bottom of flange in accordance with Section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411.04(a) Method 5.</w:t>
      </w:r>
    </w:p>
    <w:p w14:paraId="74F7A239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Position the rocker assembly in a truly plumb position at 60 degrees F.</w:t>
      </w:r>
    </w:p>
    <w:p w14:paraId="0C54504C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Release jacks at that girder.</w:t>
      </w:r>
    </w:p>
    <w:p w14:paraId="0F3730BA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Using a fillet weld as specified on the plans, re-weld sole plate to girder flange. New welds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shall be inspected by magnetic particle testing to be performed by the Contractor.</w:t>
      </w:r>
    </w:p>
    <w:p w14:paraId="3EC3F49F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All new welds and areas where existing coating is disturbed shall be cleaned and re-coated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using the Coating System specified on the plans.</w:t>
      </w:r>
    </w:p>
    <w:p w14:paraId="230A0997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The existing structure is designated a Type B structure in accordance with Section 411.</w:t>
      </w:r>
    </w:p>
    <w:p w14:paraId="02952E78" w14:textId="77777777" w:rsidR="00562401" w:rsidRPr="00562401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b/>
          <w:bCs/>
        </w:rPr>
        <w:t>Modify Existing Rocker Expansion Bearing</w:t>
      </w:r>
      <w:r w:rsidRPr="00FF534C">
        <w:rPr>
          <w:bCs/>
        </w:rPr>
        <w:t xml:space="preserve"> </w:t>
      </w:r>
      <w:r w:rsidRPr="00562401">
        <w:rPr>
          <w:rFonts w:eastAsia="TimesNewRomanPS"/>
        </w:rPr>
        <w:t>shall consist of changing a bearing from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expansion to fixed by welding a 3/4 inch diameter round stock bar between the rocker and the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rocker plate; cleaning and applying paint to new welds and disturbed areas; and providing environmental,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worker health and safety protection, and disposal of material in accordance with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Sections 408 and 413 and the details herein.</w:t>
      </w:r>
    </w:p>
    <w:p w14:paraId="3BF36571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562401">
        <w:rPr>
          <w:rFonts w:eastAsia="TimesNewRomanPS"/>
        </w:rPr>
        <w:t>All new welds and areas where existing coating is disturbed shall be cleaned and re-coated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using the Coating System specified on the plans.</w:t>
      </w:r>
    </w:p>
    <w:p w14:paraId="3C19CECA" w14:textId="77777777" w:rsidR="00562401" w:rsidRPr="00562401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>Modify Existing Fixed Bearing</w:t>
      </w:r>
      <w:r w:rsidRPr="00FF534C">
        <w:rPr>
          <w:bCs/>
        </w:rPr>
        <w:t xml:space="preserve"> </w:t>
      </w:r>
      <w:r w:rsidRPr="00765599">
        <w:rPr>
          <w:rFonts w:eastAsia="TimesNewRomanPS"/>
        </w:rPr>
        <w:t>shall consist of changing a bearing from fixed to expansion by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 xml:space="preserve">removing nuts and washers; removing existing welds as necessary; cutting the </w:t>
      </w:r>
      <w:proofErr w:type="spellStart"/>
      <w:r w:rsidRPr="00562401">
        <w:rPr>
          <w:rFonts w:eastAsia="TimesNewRomanPS"/>
        </w:rPr>
        <w:t>pintle</w:t>
      </w:r>
      <w:proofErr w:type="spellEnd"/>
      <w:r w:rsidRPr="00562401">
        <w:rPr>
          <w:rFonts w:eastAsia="TimesNewRomanPS"/>
        </w:rPr>
        <w:t>; enlarging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slots in sole plate; adjusting the position of the bearing; placing and testing new welds as necessary;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re-installing existing washers; furnishing and placing new nuts; cleaning and applying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paint to new welds and disturbed areas; and providing environmental, worker health and safety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protection, and disposal of material in accordance with Sections 408 and 413 and the details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herein.</w:t>
      </w:r>
    </w:p>
    <w:p w14:paraId="0B19E702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562401">
        <w:rPr>
          <w:rFonts w:eastAsia="TimesNewRomanPS"/>
        </w:rPr>
        <w:t>The following procedure shall be adhered to when modifying existing fixed bearings:</w:t>
      </w:r>
    </w:p>
    <w:p w14:paraId="005C050B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rFonts w:eastAsia="TimesNewRomanPS"/>
        </w:rPr>
        <w:t>Remove existing nuts and washers.</w:t>
      </w:r>
    </w:p>
    <w:p w14:paraId="2A465FDF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Remove existing welds as necessary.</w:t>
      </w:r>
    </w:p>
    <w:p w14:paraId="7EFAB590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Jack each of the girders enough to relieve pressure from bearing, for a distance as shown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on the plans. The cost of jacking and supporting beams shall be paid for under the pay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item Jacking and Blocking.</w:t>
      </w:r>
    </w:p>
    <w:p w14:paraId="20AB58E3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 xml:space="preserve">Cut </w:t>
      </w:r>
      <w:proofErr w:type="spellStart"/>
      <w:r w:rsidRPr="00562401">
        <w:rPr>
          <w:rFonts w:eastAsia="TimesNewRomanPS"/>
        </w:rPr>
        <w:t>pintle</w:t>
      </w:r>
      <w:proofErr w:type="spellEnd"/>
      <w:r w:rsidRPr="00562401">
        <w:rPr>
          <w:rFonts w:eastAsia="TimesNewRomanPS"/>
        </w:rPr>
        <w:t>.</w:t>
      </w:r>
    </w:p>
    <w:p w14:paraId="7525DE74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Enlarge slots in sole plate.</w:t>
      </w:r>
    </w:p>
    <w:p w14:paraId="1343B98B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Adjust position of bearing so that it is at the midpoint of movement at 60 degrees F.</w:t>
      </w:r>
    </w:p>
    <w:p w14:paraId="2C5BAE37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Release jacks at that girder.</w:t>
      </w:r>
    </w:p>
    <w:p w14:paraId="24AE4F0F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lastRenderedPageBreak/>
        <w:t>Place new welds as necessary. New welds shall be inspected by magnetic particle testing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to be performed by the Contractor.</w:t>
      </w:r>
    </w:p>
    <w:p w14:paraId="431B1E13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Re-install existing washers.</w:t>
      </w:r>
    </w:p>
    <w:p w14:paraId="6A08BD73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rFonts w:eastAsia="TimesNewRomanPS"/>
        </w:rPr>
        <w:t>Install new nuts.</w:t>
      </w:r>
    </w:p>
    <w:p w14:paraId="28394B64" w14:textId="77777777" w:rsidR="00562401" w:rsidRPr="00562401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proofErr w:type="gramStart"/>
      <w:r w:rsidRPr="00562401">
        <w:rPr>
          <w:rFonts w:eastAsia="TimesNewRomanPS"/>
        </w:rPr>
        <w:t>The new welds and all disturbed areas shall be cleaned and coated using the Coating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System specified on the plans.</w:t>
      </w:r>
      <w:proofErr w:type="gramEnd"/>
    </w:p>
    <w:p w14:paraId="1B926BC4" w14:textId="3FF4D015" w:rsidR="00562401" w:rsidRPr="00562401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562401">
        <w:rPr>
          <w:b/>
          <w:bCs/>
        </w:rPr>
        <w:t xml:space="preserve">Field Welding </w:t>
      </w:r>
      <w:r w:rsidRPr="00562401">
        <w:rPr>
          <w:rFonts w:eastAsia="TimesNewRomanPS"/>
        </w:rPr>
        <w:t>– Fillet Welds shall consist of removing and disposing of existing welds (when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required), cleaning and preparing surfaces to be welded, furnishing all necessary equipment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and supplies, furnishing and placing new fillet welds of the specified size, cleaning and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re-painting new welds and disturbed areas, and providing environmental and worker health and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safety protection and disposal of material in accordance with the plans, Sections 407 and 413,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and the AASHTO/AWS D1.5 Bridge Welding Code.</w:t>
      </w:r>
    </w:p>
    <w:p w14:paraId="1FC6E1C9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562401">
        <w:rPr>
          <w:rFonts w:eastAsia="TimesNewRomanPS"/>
        </w:rPr>
        <w:t>Weld size shall match existing weld size or be as specified on the plans. Welds shall only be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performed by welders certified in the type and position being performed. Weld positions include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flat, horizontal, overhead, and vertical. Preheat, </w:t>
      </w:r>
      <w:proofErr w:type="spellStart"/>
      <w:r w:rsidRPr="00765599">
        <w:rPr>
          <w:rFonts w:eastAsia="TimesNewRomanPS"/>
        </w:rPr>
        <w:t>interpass</w:t>
      </w:r>
      <w:proofErr w:type="spellEnd"/>
      <w:r w:rsidRPr="00765599">
        <w:rPr>
          <w:rFonts w:eastAsia="TimesNewRomanPS"/>
        </w:rPr>
        <w:t xml:space="preserve"> temperature maintenance, and</w:t>
      </w:r>
      <w:r w:rsidR="00562401">
        <w:rPr>
          <w:rFonts w:eastAsia="TimesNewRomanPS"/>
        </w:rPr>
        <w:t xml:space="preserve"> </w:t>
      </w:r>
      <w:proofErr w:type="spellStart"/>
      <w:r w:rsidRPr="00765599">
        <w:rPr>
          <w:rFonts w:eastAsia="TimesNewRomanPS"/>
        </w:rPr>
        <w:t>postheat</w:t>
      </w:r>
      <w:proofErr w:type="spellEnd"/>
      <w:r w:rsidRPr="00765599">
        <w:rPr>
          <w:rFonts w:eastAsia="TimesNewRomanPS"/>
        </w:rPr>
        <w:t xml:space="preserve"> shall be contiguous operations in order to ensure weld soundness.</w:t>
      </w:r>
    </w:p>
    <w:p w14:paraId="002DE62D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All new welds and areas where existing coating is disturbed shall be cleaned and re-coated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using the Coating System specified on the plans.</w:t>
      </w:r>
    </w:p>
    <w:p w14:paraId="2130FDD4" w14:textId="2DDF96D0" w:rsidR="00562401" w:rsidRPr="00562401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 xml:space="preserve">Field Welding </w:t>
      </w:r>
      <w:r w:rsidRPr="00765599">
        <w:rPr>
          <w:rFonts w:eastAsia="TimesNewRomanPS"/>
        </w:rPr>
        <w:t>– Full Penetration Groove Welds shall consist of removing and disposing of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existing welds (when required), cleaning and preparing surfaces to be welded, furnishing all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necessary equipment and supplies, furnishing and placing new full penetration groove welds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of the specified size, cleaning and re-painting new welds and disturbed areas, and providing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environmental and worker health and safety protection, and disposal of material in accordance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with the plans, Sections 407 and 413, and the AASHTO/AWS D1.5 Bridge Welding Code.</w:t>
      </w:r>
    </w:p>
    <w:p w14:paraId="407E8816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562401">
        <w:rPr>
          <w:rFonts w:eastAsia="TimesNewRomanPS"/>
        </w:rPr>
        <w:t>Weld size and joint preparation shall be as specified on the plans. Prior to placement of welds,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an AWS certified welding inspector shall inspect the joint penetration and certify that the gap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and geometry are in accordance with the prequalified AWS weld specified. Welds shall only be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performed by welders certified in the type and position being performed. Weld positions include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flat, horizontal, overhead, and vertical. Preheat, </w:t>
      </w:r>
      <w:proofErr w:type="spellStart"/>
      <w:r w:rsidRPr="00765599">
        <w:rPr>
          <w:rFonts w:eastAsia="TimesNewRomanPS"/>
        </w:rPr>
        <w:t>interpass</w:t>
      </w:r>
      <w:proofErr w:type="spellEnd"/>
      <w:r w:rsidRPr="00765599">
        <w:rPr>
          <w:rFonts w:eastAsia="TimesNewRomanPS"/>
        </w:rPr>
        <w:t xml:space="preserve"> temperature maintenance, and</w:t>
      </w:r>
      <w:r w:rsidR="00562401">
        <w:rPr>
          <w:rFonts w:eastAsia="TimesNewRomanPS"/>
        </w:rPr>
        <w:t xml:space="preserve"> </w:t>
      </w:r>
      <w:proofErr w:type="spellStart"/>
      <w:r w:rsidRPr="00765599">
        <w:rPr>
          <w:rFonts w:eastAsia="TimesNewRomanPS"/>
        </w:rPr>
        <w:t>postheat</w:t>
      </w:r>
      <w:proofErr w:type="spellEnd"/>
      <w:r w:rsidRPr="00765599">
        <w:rPr>
          <w:rFonts w:eastAsia="TimesNewRomanPS"/>
        </w:rPr>
        <w:t xml:space="preserve"> shall be contiguous operations in order to ensure weld soundness. Contractor shall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use run-on and run-off tabs for full penetration welds. All weld backings shall be completely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removed prior to acceptance of the work.</w:t>
      </w:r>
    </w:p>
    <w:p w14:paraId="06CDF71F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All new welds and areas where existing coating is disturbed shall be cleaned and re-coated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using the Coating System specified on the plans.</w:t>
      </w:r>
    </w:p>
    <w:p w14:paraId="134C9B3D" w14:textId="77777777" w:rsidR="00562401" w:rsidRPr="00562401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>Partial Beam/Girder Replacement</w:t>
      </w:r>
      <w:r w:rsidRPr="00FF534C">
        <w:rPr>
          <w:bCs/>
        </w:rPr>
        <w:t xml:space="preserve"> </w:t>
      </w:r>
      <w:r w:rsidRPr="00765599">
        <w:rPr>
          <w:rFonts w:eastAsia="TimesNewRomanPS"/>
        </w:rPr>
        <w:t>shall consist of providing temporary support, removing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and disposing of portions of existing beams/girders, furnishing and placing new structural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members and full penetration groove welds in accordance with the plans, Section 407, Section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413, and the AASHTO/AWS D1.5 Bridge Welding Code.</w:t>
      </w:r>
    </w:p>
    <w:p w14:paraId="7F03DA07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562401">
        <w:rPr>
          <w:rFonts w:eastAsia="TimesNewRomanPS"/>
        </w:rPr>
        <w:t>In order to obtain a straight, smooth, and proper fit for partial replacement sections, the contractor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shall use a mechanical-guide when cutting and removing the damaged portion of the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web or flanges in order to minimize the grinding or re-cutting of the same. Cope hole in the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web may be needed to obtain a satisfactory flange weld. Cope hole shall be filled.</w:t>
      </w:r>
    </w:p>
    <w:p w14:paraId="487AAD18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The Contractor shall develop a plan for temporary support of the beam/</w:t>
      </w:r>
      <w:proofErr w:type="gramStart"/>
      <w:r w:rsidRPr="00765599">
        <w:rPr>
          <w:rFonts w:eastAsia="TimesNewRomanPS"/>
        </w:rPr>
        <w:t>girder which</w:t>
      </w:r>
      <w:proofErr w:type="gramEnd"/>
      <w:r w:rsidRPr="00765599">
        <w:rPr>
          <w:rFonts w:eastAsia="TimesNewRomanPS"/>
        </w:rPr>
        <w:t xml:space="preserve"> shall be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submitted to the Engineer for review. The plan shall be signed and sealed by a Professional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Engineer in </w:t>
      </w:r>
      <w:r w:rsidRPr="00765599">
        <w:rPr>
          <w:rFonts w:eastAsia="TimesNewRomanPS"/>
        </w:rPr>
        <w:lastRenderedPageBreak/>
        <w:t>accordance with Section 105.10 (c). Contractor may not support the beam section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using tack welds without support tabs. Welded support/alignment tabs may be utilized with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the approval of the Engineer. Temporary support welds used in conjunction with support/alignment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tabs shall be ground flush after erection of partial beam replacement in accordance with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Section 426.03 b.</w:t>
      </w:r>
    </w:p>
    <w:p w14:paraId="0B787EF8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Where the partial replacement beam meets the existing beam and a full or partial access hole is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required in order to facilitate welding, the Contractor shall not fill the hole with welding or replacement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metal. Fillet welds terminating </w:t>
      </w:r>
      <w:proofErr w:type="gramStart"/>
      <w:r w:rsidRPr="00765599">
        <w:rPr>
          <w:rFonts w:eastAsia="TimesNewRomanPS"/>
        </w:rPr>
        <w:t>in the vicinity of</w:t>
      </w:r>
      <w:proofErr w:type="gramEnd"/>
      <w:r w:rsidRPr="00765599">
        <w:rPr>
          <w:rFonts w:eastAsia="TimesNewRomanPS"/>
        </w:rPr>
        <w:t xml:space="preserve"> the access hole shall be terminated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in accordance with these specifications and AWS D1.5.</w:t>
      </w:r>
    </w:p>
    <w:p w14:paraId="04A4A5C3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Carrier beams, when required, shall be installed prior to removal of the existing beam or girder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section and shall not be removed until all work, including welding has been tested and accepted.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Carrier beams shall be installed in accordance with the plans and shall be supported on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spans adjacent to the span under repair. Carrier beams shall be supported immediately above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 xml:space="preserve">the bearings of adjacent spans. Prior to removal of the damaged girder </w:t>
      </w:r>
      <w:proofErr w:type="gramStart"/>
      <w:r w:rsidRPr="00765599">
        <w:rPr>
          <w:rFonts w:eastAsia="TimesNewRomanPS"/>
        </w:rPr>
        <w:t>section</w:t>
      </w:r>
      <w:proofErr w:type="gramEnd"/>
      <w:r w:rsidRPr="00765599">
        <w:rPr>
          <w:rFonts w:eastAsia="TimesNewRomanPS"/>
        </w:rPr>
        <w:t xml:space="preserve"> the Contractor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shall measure the relative elevations of the deck adjacent to the carrier beam at the 10th points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along the span. These measurements shall be taken again after the beam has been repaired. All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relative deck elevations shall be recorded and submitted to the Engineer.</w:t>
      </w:r>
    </w:p>
    <w:p w14:paraId="62CB3DFF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 xml:space="preserve">All new structural </w:t>
      </w:r>
      <w:proofErr w:type="gramStart"/>
      <w:r w:rsidRPr="00765599">
        <w:rPr>
          <w:rFonts w:eastAsia="TimesNewRomanPS"/>
        </w:rPr>
        <w:t>steel and welds</w:t>
      </w:r>
      <w:proofErr w:type="gramEnd"/>
      <w:r w:rsidRPr="00765599">
        <w:rPr>
          <w:rFonts w:eastAsia="TimesNewRomanPS"/>
        </w:rPr>
        <w:t xml:space="preserve"> and areas where existing coating is disturbed shall be cleaned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and re-coated using the Coating System specified on the plans.</w:t>
      </w:r>
    </w:p>
    <w:p w14:paraId="7CE3EDC3" w14:textId="75A97397" w:rsidR="00562401" w:rsidRPr="00562401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 xml:space="preserve">Crack Repair </w:t>
      </w:r>
      <w:r w:rsidRPr="00765599">
        <w:rPr>
          <w:rFonts w:eastAsia="TimesNewRomanPS"/>
        </w:rPr>
        <w:t>– Drilling Crack Arrest Holes shall consist of drilling crack arrest holes at the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tips of cracks using the size specified on the Plans or elsewhere in the Contract.</w:t>
      </w:r>
    </w:p>
    <w:p w14:paraId="5CFE5FC8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562401">
        <w:rPr>
          <w:rFonts w:eastAsia="TimesNewRomanPS"/>
        </w:rPr>
        <w:t>The tip of the crack shall be identified using the magnetic particle or dye penetrant method.</w:t>
      </w:r>
    </w:p>
    <w:p w14:paraId="5EC0F9DF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The drill/coring bit shall be positioned such that the trailing edge of the bit removes the crack tip.</w:t>
      </w:r>
    </w:p>
    <w:p w14:paraId="1C14FC6A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The hole shall be cylindrical and perpendicular to the surface of the steel.</w:t>
      </w:r>
    </w:p>
    <w:p w14:paraId="58584799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After drilling the hole, the surfaces around the hole shall be ground smooth to an ANSI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roughness of 500 of less.</w:t>
      </w:r>
    </w:p>
    <w:p w14:paraId="798D4578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The inside surface of the hole shall be coated using the coating system specified on the plans.</w:t>
      </w:r>
    </w:p>
    <w:p w14:paraId="2E9E4CD8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Flame cut holes shall not be used.</w:t>
      </w:r>
    </w:p>
    <w:p w14:paraId="416EC56B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 xml:space="preserve">After completion of the </w:t>
      </w:r>
      <w:proofErr w:type="gramStart"/>
      <w:r w:rsidRPr="00765599">
        <w:rPr>
          <w:rFonts w:eastAsia="TimesNewRomanPS"/>
        </w:rPr>
        <w:t>repair</w:t>
      </w:r>
      <w:proofErr w:type="gramEnd"/>
      <w:r w:rsidRPr="00765599">
        <w:rPr>
          <w:rFonts w:eastAsia="TimesNewRomanPS"/>
        </w:rPr>
        <w:t xml:space="preserve"> the edge of the hole shall be examined using magnetic particle or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dye penetrant methods to ensure that the crack is not extended beyond the repair area.</w:t>
      </w:r>
    </w:p>
    <w:p w14:paraId="706974F9" w14:textId="00C45362" w:rsidR="00562401" w:rsidRPr="00562401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t xml:space="preserve">Crack Repair </w:t>
      </w:r>
      <w:r w:rsidRPr="00765599">
        <w:rPr>
          <w:rFonts w:eastAsia="TimesNewRomanPS"/>
        </w:rPr>
        <w:t>– Drilling Cold Expanded Holes shall consist of drilling cold expanded holes at</w:t>
      </w:r>
      <w:r w:rsidR="00562401">
        <w:rPr>
          <w:rFonts w:eastAsia="TimesNewRomanPS"/>
        </w:rPr>
        <w:t xml:space="preserve"> </w:t>
      </w:r>
      <w:r w:rsidRPr="00562401">
        <w:rPr>
          <w:rFonts w:eastAsia="TimesNewRomanPS"/>
        </w:rPr>
        <w:t>the tips of cracks using the size specified on the Plans or elsewhere in the Contract.</w:t>
      </w:r>
    </w:p>
    <w:p w14:paraId="358D3A3C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562401">
        <w:rPr>
          <w:rFonts w:eastAsia="TimesNewRomanPS"/>
        </w:rPr>
        <w:t>The tip of the crack shall be identified using the magnetic particle or dye penetrant method.</w:t>
      </w:r>
    </w:p>
    <w:p w14:paraId="3CC419CE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The holes shall have a metal ring placed in the hole. Metal rings shall be cold expanded as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necessary to create a compression field in the immediate vicinity of the crack. Metal ring and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devices utilized to create compression fields shall be pre-approved by the Department for this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purpose. Placement of metal ring and creation of compression field shall be performed in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accordance with the equipment manufacturer’s recommendations.</w:t>
      </w:r>
    </w:p>
    <w:p w14:paraId="35863DC6" w14:textId="77777777" w:rsidR="00562401" w:rsidRDefault="00765599" w:rsidP="00562401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765599">
        <w:rPr>
          <w:rFonts w:eastAsia="TimesNewRomanPS"/>
        </w:rPr>
        <w:t>After completion of the repair, the edge of the hole shall be examined using the magnetic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particle or dye penetrant method to ensure that the crack has not extended beyond the repair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area.</w:t>
      </w:r>
    </w:p>
    <w:p w14:paraId="62309976" w14:textId="06BF7CE5" w:rsidR="00562401" w:rsidRPr="00562401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b/>
          <w:bCs/>
        </w:rPr>
        <w:lastRenderedPageBreak/>
        <w:t xml:space="preserve">Crack Repair </w:t>
      </w:r>
      <w:r w:rsidRPr="00765599">
        <w:rPr>
          <w:rFonts w:eastAsia="TimesNewRomanPS"/>
        </w:rPr>
        <w:t>- Welding shall consist of repairing designated cracks by welding.</w:t>
      </w:r>
    </w:p>
    <w:p w14:paraId="64B8D12E" w14:textId="77777777" w:rsidR="0068159E" w:rsidRDefault="00765599" w:rsidP="0068159E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562401">
        <w:rPr>
          <w:rFonts w:eastAsia="TimesNewRomanPS"/>
        </w:rPr>
        <w:t>Crack repair welding shall be performed in accordance with Section 426.03 and the</w:t>
      </w:r>
      <w:r w:rsidR="00562401">
        <w:rPr>
          <w:rFonts w:eastAsia="TimesNewRomanPS"/>
        </w:rPr>
        <w:t xml:space="preserve"> </w:t>
      </w:r>
      <w:r w:rsidRPr="00765599">
        <w:rPr>
          <w:rFonts w:eastAsia="TimesNewRomanPS"/>
        </w:rPr>
        <w:t>following.</w:t>
      </w:r>
    </w:p>
    <w:p w14:paraId="4907FA61" w14:textId="77777777" w:rsidR="0068159E" w:rsidRPr="0068159E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765599">
        <w:rPr>
          <w:rFonts w:eastAsia="TimesNewRomanPS"/>
        </w:rPr>
        <w:t xml:space="preserve">Cracks shall be fully removed by hand grinding, </w:t>
      </w:r>
      <w:proofErr w:type="gramStart"/>
      <w:r w:rsidRPr="00765599">
        <w:rPr>
          <w:rFonts w:eastAsia="TimesNewRomanPS"/>
        </w:rPr>
        <w:t>arc</w:t>
      </w:r>
      <w:proofErr w:type="gramEnd"/>
      <w:r w:rsidRPr="00765599">
        <w:rPr>
          <w:rFonts w:eastAsia="TimesNewRomanPS"/>
        </w:rPr>
        <w:t xml:space="preserve"> or flame gouging.</w:t>
      </w:r>
    </w:p>
    <w:p w14:paraId="3481119A" w14:textId="77777777" w:rsidR="0068159E" w:rsidRPr="0068159E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68159E">
        <w:rPr>
          <w:rFonts w:eastAsia="TimesNewRomanPS"/>
        </w:rPr>
        <w:t>The root of the ground or gouged area shall be inspected by magnetic particle testing to</w:t>
      </w:r>
      <w:r w:rsidR="0068159E">
        <w:rPr>
          <w:rFonts w:eastAsia="TimesNewRomanPS"/>
        </w:rPr>
        <w:t xml:space="preserve"> </w:t>
      </w:r>
      <w:r w:rsidRPr="0068159E">
        <w:rPr>
          <w:rFonts w:eastAsia="TimesNewRomanPS"/>
        </w:rPr>
        <w:t>ensure complete removal of the crack before welding.</w:t>
      </w:r>
    </w:p>
    <w:p w14:paraId="212EA723" w14:textId="77777777" w:rsidR="0068159E" w:rsidRPr="0068159E" w:rsidRDefault="00765599" w:rsidP="00765599">
      <w:pPr>
        <w:pStyle w:val="ListParagraph"/>
        <w:numPr>
          <w:ilvl w:val="1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68159E">
        <w:rPr>
          <w:rFonts w:eastAsia="TimesNewRomanPS"/>
        </w:rPr>
        <w:t>If arc or flame gouging is used, the groove that is produced shall be ground to remove</w:t>
      </w:r>
      <w:r w:rsidR="0068159E">
        <w:rPr>
          <w:rFonts w:eastAsia="TimesNewRomanPS"/>
        </w:rPr>
        <w:t xml:space="preserve"> </w:t>
      </w:r>
      <w:r w:rsidRPr="0068159E">
        <w:rPr>
          <w:rFonts w:eastAsia="TimesNewRomanPS"/>
        </w:rPr>
        <w:t>cutting scale before welding.</w:t>
      </w:r>
    </w:p>
    <w:p w14:paraId="342AA9C5" w14:textId="77777777" w:rsidR="0068159E" w:rsidRPr="0068159E" w:rsidRDefault="00765599" w:rsidP="00765599">
      <w:pPr>
        <w:pStyle w:val="ListParagraph"/>
        <w:numPr>
          <w:ilvl w:val="0"/>
          <w:numId w:val="45"/>
        </w:numPr>
        <w:autoSpaceDE w:val="0"/>
        <w:autoSpaceDN w:val="0"/>
        <w:adjustRightInd w:val="0"/>
        <w:contextualSpacing w:val="0"/>
        <w:rPr>
          <w:rFonts w:eastAsia="TimesNewRomanPS" w:cs="Times New Roman"/>
        </w:rPr>
      </w:pPr>
      <w:r w:rsidRPr="0068159E">
        <w:rPr>
          <w:b/>
          <w:bCs/>
        </w:rPr>
        <w:t>Jacking and Blocking Beams</w:t>
      </w:r>
      <w:r w:rsidRPr="00FF534C">
        <w:rPr>
          <w:bCs/>
        </w:rPr>
        <w:t xml:space="preserve"> </w:t>
      </w:r>
      <w:r w:rsidRPr="0068159E">
        <w:rPr>
          <w:rFonts w:eastAsia="TimesNewRomanPS"/>
        </w:rPr>
        <w:t>shall consist of supporting beams during construction and may</w:t>
      </w:r>
      <w:r w:rsidR="0068159E">
        <w:rPr>
          <w:rFonts w:eastAsia="TimesNewRomanPS"/>
        </w:rPr>
        <w:t xml:space="preserve"> </w:t>
      </w:r>
      <w:r w:rsidRPr="0068159E">
        <w:rPr>
          <w:rFonts w:eastAsia="TimesNewRomanPS"/>
        </w:rPr>
        <w:t>include jacking, blocking, and other approved methods of support in accordance with the</w:t>
      </w:r>
      <w:r w:rsidR="0068159E">
        <w:rPr>
          <w:rFonts w:eastAsia="TimesNewRomanPS"/>
        </w:rPr>
        <w:t xml:space="preserve"> </w:t>
      </w:r>
      <w:r w:rsidRPr="0068159E">
        <w:rPr>
          <w:rFonts w:eastAsia="TimesNewRomanPS"/>
        </w:rPr>
        <w:t>requirements herein.</w:t>
      </w:r>
    </w:p>
    <w:p w14:paraId="0962482B" w14:textId="77777777" w:rsidR="0068159E" w:rsidRDefault="00765599" w:rsidP="0068159E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/>
        </w:rPr>
      </w:pPr>
      <w:r w:rsidRPr="0068159E">
        <w:rPr>
          <w:rFonts w:eastAsia="TimesNewRomanPS"/>
        </w:rPr>
        <w:t xml:space="preserve">The Contractor shall develop a plan for jacking, blocking, and supporting </w:t>
      </w:r>
      <w:proofErr w:type="gramStart"/>
      <w:r w:rsidRPr="0068159E">
        <w:rPr>
          <w:rFonts w:eastAsia="TimesNewRomanPS"/>
        </w:rPr>
        <w:t>beams which</w:t>
      </w:r>
      <w:proofErr w:type="gramEnd"/>
      <w:r w:rsidRPr="0068159E">
        <w:rPr>
          <w:rFonts w:eastAsia="TimesNewRomanPS"/>
        </w:rPr>
        <w:t xml:space="preserve"> shall</w:t>
      </w:r>
      <w:r w:rsidR="0068159E">
        <w:rPr>
          <w:rFonts w:eastAsia="TimesNewRomanPS"/>
        </w:rPr>
        <w:t xml:space="preserve"> </w:t>
      </w:r>
      <w:r w:rsidRPr="00765599">
        <w:rPr>
          <w:rFonts w:eastAsia="TimesNewRomanPS"/>
        </w:rPr>
        <w:t>be submitted to the Engineer for review and approval. The plan shall be signed and sealed by</w:t>
      </w:r>
      <w:r w:rsidR="0068159E">
        <w:rPr>
          <w:rFonts w:eastAsia="TimesNewRomanPS"/>
        </w:rPr>
        <w:t xml:space="preserve"> </w:t>
      </w:r>
      <w:r w:rsidRPr="00765599">
        <w:rPr>
          <w:rFonts w:eastAsia="TimesNewRomanPS"/>
        </w:rPr>
        <w:t>a Professional Engineer in accordance with Section 105.10 (c). The cost of preparing the plan</w:t>
      </w:r>
      <w:r w:rsidR="0068159E">
        <w:rPr>
          <w:rFonts w:eastAsia="TimesNewRomanPS"/>
        </w:rPr>
        <w:t xml:space="preserve"> </w:t>
      </w:r>
      <w:r w:rsidRPr="00765599">
        <w:rPr>
          <w:rFonts w:eastAsia="TimesNewRomanPS"/>
        </w:rPr>
        <w:t>shall be included in the price bid for Jacking and Blocking.</w:t>
      </w:r>
    </w:p>
    <w:p w14:paraId="0A21B2F9" w14:textId="67E499F4" w:rsidR="00765599" w:rsidRPr="0068159E" w:rsidRDefault="00765599" w:rsidP="0068159E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Times New Roman"/>
        </w:rPr>
      </w:pPr>
      <w:r w:rsidRPr="00765599">
        <w:rPr>
          <w:rFonts w:eastAsia="TimesNewRomanPS"/>
        </w:rPr>
        <w:t>Unless approved by the Engineer in writing or specified on the plans, temporary support systems</w:t>
      </w:r>
      <w:r w:rsidR="0068159E">
        <w:rPr>
          <w:rFonts w:eastAsia="TimesNewRomanPS"/>
        </w:rPr>
        <w:t xml:space="preserve"> </w:t>
      </w:r>
      <w:r w:rsidRPr="00765599">
        <w:rPr>
          <w:rFonts w:eastAsia="TimesNewRomanPS"/>
        </w:rPr>
        <w:t>shall be designed to sustain traffic loadings in addition to dead load and temporary construction</w:t>
      </w:r>
      <w:r w:rsidR="0068159E">
        <w:rPr>
          <w:rFonts w:eastAsia="TimesNewRomanPS"/>
        </w:rPr>
        <w:t xml:space="preserve"> </w:t>
      </w:r>
      <w:r w:rsidRPr="00765599">
        <w:rPr>
          <w:rFonts w:eastAsia="TimesNewRomanPS"/>
        </w:rPr>
        <w:t>loads and all other anticipated loading during work requiring the jacking and blocking</w:t>
      </w:r>
      <w:r w:rsidR="0068159E">
        <w:rPr>
          <w:rFonts w:eastAsia="TimesNewRomanPS"/>
        </w:rPr>
        <w:t xml:space="preserve"> </w:t>
      </w:r>
      <w:r w:rsidRPr="00765599">
        <w:rPr>
          <w:rFonts w:eastAsia="TimesNewRomanPS"/>
        </w:rPr>
        <w:t>of beams.</w:t>
      </w:r>
    </w:p>
    <w:p w14:paraId="49DBBD11" w14:textId="42EC1C42" w:rsidR="00765599" w:rsidRPr="00765599" w:rsidRDefault="0068159E" w:rsidP="0068159E">
      <w:pPr>
        <w:autoSpaceDE w:val="0"/>
        <w:autoSpaceDN w:val="0"/>
        <w:adjustRightInd w:val="0"/>
        <w:outlineLvl w:val="1"/>
        <w:rPr>
          <w:rFonts w:cs="Arial"/>
          <w:b/>
          <w:bCs/>
        </w:rPr>
      </w:pPr>
      <w:proofErr w:type="gramStart"/>
      <w:r>
        <w:rPr>
          <w:rFonts w:cs="Arial"/>
          <w:b/>
          <w:bCs/>
        </w:rPr>
        <w:t>426.04</w:t>
      </w:r>
      <w:proofErr w:type="gramEnd"/>
      <w:r>
        <w:rPr>
          <w:rFonts w:cs="Arial"/>
          <w:b/>
          <w:bCs/>
        </w:rPr>
        <w:t xml:space="preserve"> – </w:t>
      </w:r>
      <w:r w:rsidR="00765599" w:rsidRPr="00765599">
        <w:rPr>
          <w:rFonts w:cs="Arial"/>
          <w:b/>
          <w:bCs/>
        </w:rPr>
        <w:t>Measurement and Payment</w:t>
      </w:r>
    </w:p>
    <w:p w14:paraId="27F2685C" w14:textId="15C24F11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eastAsia="TimesNewRomanPS" w:cs="Arial"/>
        </w:rPr>
        <w:t xml:space="preserve">These prices shall include surface preparation, welding where required, certified </w:t>
      </w:r>
      <w:r w:rsidR="0068159E">
        <w:rPr>
          <w:rFonts w:eastAsia="TimesNewRomanPS" w:cs="Arial"/>
        </w:rPr>
        <w:t xml:space="preserve">welders and welding inspectors, </w:t>
      </w:r>
      <w:r w:rsidRPr="00765599">
        <w:rPr>
          <w:rFonts w:eastAsia="TimesNewRomanPS" w:cs="Arial"/>
        </w:rPr>
        <w:t>non-destructive testing by certified technicians, welding inspection, and other types of non-destructive</w:t>
      </w:r>
      <w:r w:rsidR="0068159E">
        <w:rPr>
          <w:rFonts w:eastAsia="TimesNewRomanPS" w:cs="Arial"/>
        </w:rPr>
        <w:t xml:space="preserve"> </w:t>
      </w:r>
      <w:r w:rsidRPr="00765599">
        <w:rPr>
          <w:rFonts w:eastAsia="TimesNewRomanPS" w:cs="Arial"/>
        </w:rPr>
        <w:t>testing where required, disposal of removed material, environmental and worker health and</w:t>
      </w:r>
      <w:r w:rsidR="0068159E">
        <w:rPr>
          <w:rFonts w:eastAsia="TimesNewRomanPS" w:cs="Arial"/>
        </w:rPr>
        <w:t xml:space="preserve"> </w:t>
      </w:r>
      <w:r w:rsidRPr="00765599">
        <w:rPr>
          <w:rFonts w:eastAsia="TimesNewRomanPS" w:cs="Arial"/>
        </w:rPr>
        <w:t>safety protection, testing, and coating steel members.</w:t>
      </w:r>
    </w:p>
    <w:p w14:paraId="5E5922E5" w14:textId="0DF22F8E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Grinding Minor Defect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will be measured in units of each and will be paid</w:t>
      </w:r>
      <w:r w:rsidR="0068159E">
        <w:rPr>
          <w:rFonts w:eastAsia="TimesNewRomanPS" w:cs="Arial"/>
        </w:rPr>
        <w:t xml:space="preserve"> for at the contract unit price </w:t>
      </w:r>
      <w:r w:rsidRPr="00765599">
        <w:rPr>
          <w:rFonts w:eastAsia="TimesNewRomanPS" w:cs="Arial"/>
        </w:rPr>
        <w:t>per each.</w:t>
      </w:r>
    </w:p>
    <w:p w14:paraId="1C9C8269" w14:textId="77777777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Structural Steel Heat-Straightening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will be paid for at the contract lump sum price per structure.</w:t>
      </w:r>
    </w:p>
    <w:p w14:paraId="30476DFC" w14:textId="4F27D720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Ultrasonic Impact Treatment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will be measured in linear feet and will b</w:t>
      </w:r>
      <w:r w:rsidR="0068159E">
        <w:rPr>
          <w:rFonts w:eastAsia="TimesNewRomanPS" w:cs="Arial"/>
        </w:rPr>
        <w:t xml:space="preserve">e paid for at the contract unit </w:t>
      </w:r>
      <w:r w:rsidRPr="00765599">
        <w:rPr>
          <w:rFonts w:eastAsia="TimesNewRomanPS" w:cs="Arial"/>
        </w:rPr>
        <w:t>price per linear foot.</w:t>
      </w:r>
    </w:p>
    <w:p w14:paraId="72A5B050" w14:textId="0A8F29CF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Modify Steel Beam/Girder End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will be measured in units of each and will be paid for at the contract</w:t>
      </w:r>
      <w:r w:rsidR="0068159E">
        <w:rPr>
          <w:rFonts w:eastAsia="TimesNewRomanPS" w:cs="Arial"/>
        </w:rPr>
        <w:t xml:space="preserve"> </w:t>
      </w:r>
      <w:r w:rsidRPr="00765599">
        <w:rPr>
          <w:rFonts w:eastAsia="TimesNewRomanPS" w:cs="Arial"/>
        </w:rPr>
        <w:t>unit price per each.</w:t>
      </w:r>
    </w:p>
    <w:p w14:paraId="4C8440B2" w14:textId="64D29ADF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Replace Expansion Bearing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will be measured in units of each and will b</w:t>
      </w:r>
      <w:r w:rsidR="0068159E">
        <w:rPr>
          <w:rFonts w:eastAsia="TimesNewRomanPS" w:cs="Arial"/>
        </w:rPr>
        <w:t xml:space="preserve">e paid for at the contract unit </w:t>
      </w:r>
      <w:r w:rsidRPr="00765599">
        <w:rPr>
          <w:rFonts w:eastAsia="TimesNewRomanPS" w:cs="Arial"/>
        </w:rPr>
        <w:t>price per each.</w:t>
      </w:r>
    </w:p>
    <w:p w14:paraId="4E142D6C" w14:textId="68AA669E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Reset Existing Rocker Expansion Bearing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will be measured in units of each and will be paid for at the</w:t>
      </w:r>
      <w:r w:rsidR="0068159E">
        <w:rPr>
          <w:rFonts w:eastAsia="TimesNewRomanPS" w:cs="Arial"/>
        </w:rPr>
        <w:t xml:space="preserve"> </w:t>
      </w:r>
      <w:r w:rsidRPr="00765599">
        <w:rPr>
          <w:rFonts w:eastAsia="TimesNewRomanPS" w:cs="Arial"/>
        </w:rPr>
        <w:t>contract unit price per each.</w:t>
      </w:r>
    </w:p>
    <w:p w14:paraId="0A781F47" w14:textId="08F2ADC1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Modify Existing Rocker Expansion Bearing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 xml:space="preserve">will be measured in units </w:t>
      </w:r>
      <w:r w:rsidR="0068159E">
        <w:rPr>
          <w:rFonts w:eastAsia="TimesNewRomanPS" w:cs="Arial"/>
        </w:rPr>
        <w:t xml:space="preserve">of each and will be paid for at </w:t>
      </w:r>
      <w:r w:rsidRPr="00765599">
        <w:rPr>
          <w:rFonts w:eastAsia="TimesNewRomanPS" w:cs="Arial"/>
        </w:rPr>
        <w:t>the contract unit price per each.</w:t>
      </w:r>
    </w:p>
    <w:p w14:paraId="6F4DB627" w14:textId="3A61421D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Modify Existing Fixed Bearing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will be measured in units of each and w</w:t>
      </w:r>
      <w:r w:rsidR="0068159E">
        <w:rPr>
          <w:rFonts w:eastAsia="TimesNewRomanPS" w:cs="Arial"/>
        </w:rPr>
        <w:t xml:space="preserve">ill be paid for at the contract </w:t>
      </w:r>
      <w:r w:rsidRPr="00765599">
        <w:rPr>
          <w:rFonts w:eastAsia="TimesNewRomanPS" w:cs="Arial"/>
        </w:rPr>
        <w:t>unit price per each.</w:t>
      </w:r>
    </w:p>
    <w:p w14:paraId="4906BC09" w14:textId="5F84148E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lastRenderedPageBreak/>
        <w:t>Field Welding – (Type and Size)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will be measured in linear feet and will be paid for at the contract unit</w:t>
      </w:r>
      <w:r w:rsidR="0068159E">
        <w:rPr>
          <w:rFonts w:eastAsia="TimesNewRomanPS" w:cs="Arial"/>
        </w:rPr>
        <w:t xml:space="preserve"> </w:t>
      </w:r>
      <w:r w:rsidRPr="00765599">
        <w:rPr>
          <w:rFonts w:eastAsia="TimesNewRomanPS" w:cs="Arial"/>
        </w:rPr>
        <w:t>price per linear foot for the type and size specified.</w:t>
      </w:r>
    </w:p>
    <w:p w14:paraId="1F76749C" w14:textId="27AB14A3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Partial Beam/Girder Replacement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will be measured in pounds of structural steel and will be paid</w:t>
      </w:r>
      <w:r w:rsidR="0068159E">
        <w:rPr>
          <w:rFonts w:eastAsia="TimesNewRomanPS" w:cs="Arial"/>
        </w:rPr>
        <w:t xml:space="preserve"> for </w:t>
      </w:r>
      <w:r w:rsidRPr="00765599">
        <w:rPr>
          <w:rFonts w:eastAsia="TimesNewRomanPS" w:cs="Arial"/>
        </w:rPr>
        <w:t>at the contract unit price per pound.</w:t>
      </w:r>
    </w:p>
    <w:p w14:paraId="0AA1C3BE" w14:textId="12D980AB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Crack Repair (Type)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will be measured in units of each or in linear inc</w:t>
      </w:r>
      <w:r w:rsidR="0068159E">
        <w:rPr>
          <w:rFonts w:eastAsia="TimesNewRomanPS" w:cs="Arial"/>
        </w:rPr>
        <w:t xml:space="preserve">hes and will be paid for at the </w:t>
      </w:r>
      <w:r w:rsidRPr="00765599">
        <w:rPr>
          <w:rFonts w:eastAsia="TimesNewRomanPS" w:cs="Arial"/>
        </w:rPr>
        <w:t>contract unit price per each or per linear inch for the type of repair specified.</w:t>
      </w:r>
    </w:p>
    <w:p w14:paraId="56CD0BBC" w14:textId="0B1ED706" w:rsidR="00765599" w:rsidRP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cs="Arial"/>
          <w:b/>
          <w:bCs/>
        </w:rPr>
        <w:t>Jacking and Blocking Beam,</w:t>
      </w:r>
      <w:r w:rsidRPr="00FF534C">
        <w:rPr>
          <w:rFonts w:cs="Arial"/>
          <w:bCs/>
        </w:rPr>
        <w:t xml:space="preserve"> </w:t>
      </w:r>
      <w:r w:rsidRPr="00765599">
        <w:rPr>
          <w:rFonts w:eastAsia="TimesNewRomanPS" w:cs="Arial"/>
        </w:rPr>
        <w:t>when a pay item, will be measured in uni</w:t>
      </w:r>
      <w:r w:rsidR="0068159E">
        <w:rPr>
          <w:rFonts w:eastAsia="TimesNewRomanPS" w:cs="Arial"/>
        </w:rPr>
        <w:t xml:space="preserve">ts of each per bearing location </w:t>
      </w:r>
      <w:r w:rsidRPr="00765599">
        <w:rPr>
          <w:rFonts w:eastAsia="TimesNewRomanPS" w:cs="Arial"/>
        </w:rPr>
        <w:t>for all jack lifts at any location and will be paid at the contract unit price per each.</w:t>
      </w:r>
    </w:p>
    <w:p w14:paraId="134807D6" w14:textId="77777777" w:rsidR="00765599" w:rsidRDefault="00765599" w:rsidP="00765599">
      <w:pPr>
        <w:autoSpaceDE w:val="0"/>
        <w:autoSpaceDN w:val="0"/>
        <w:adjustRightInd w:val="0"/>
        <w:rPr>
          <w:rFonts w:eastAsia="TimesNewRomanPS" w:cs="Arial"/>
        </w:rPr>
      </w:pPr>
      <w:r w:rsidRPr="00765599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2250"/>
      </w:tblGrid>
      <w:tr w:rsidR="0068159E" w14:paraId="7724EB4D" w14:textId="77777777" w:rsidTr="006765FD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5851ECD2" w14:textId="7E133253" w:rsidR="0068159E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cs="Arial"/>
                <w:b/>
                <w:bCs/>
              </w:rPr>
              <w:t>Pay Item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9F71672" w14:textId="4354F506" w:rsidR="0068159E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cs="Arial"/>
                <w:b/>
                <w:bCs/>
              </w:rPr>
              <w:t>Pay Unit</w:t>
            </w:r>
          </w:p>
        </w:tc>
      </w:tr>
      <w:tr w:rsidR="0068159E" w14:paraId="46138099" w14:textId="77777777" w:rsidTr="006765FD">
        <w:tc>
          <w:tcPr>
            <w:tcW w:w="4590" w:type="dxa"/>
            <w:tcBorders>
              <w:top w:val="single" w:sz="4" w:space="0" w:color="auto"/>
            </w:tcBorders>
          </w:tcPr>
          <w:p w14:paraId="5E63EBA5" w14:textId="70EBBCBB" w:rsidR="0068159E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Grinding Minor Defect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A5410C1" w14:textId="7AB39C35" w:rsidR="0068159E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Each</w:t>
            </w:r>
          </w:p>
        </w:tc>
      </w:tr>
      <w:tr w:rsidR="0068159E" w14:paraId="5DDC7F93" w14:textId="77777777" w:rsidTr="006765FD">
        <w:tc>
          <w:tcPr>
            <w:tcW w:w="4590" w:type="dxa"/>
          </w:tcPr>
          <w:p w14:paraId="7539482B" w14:textId="4CDD14CF" w:rsidR="0068159E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Structural Steel Heat-Straightening</w:t>
            </w:r>
          </w:p>
        </w:tc>
        <w:tc>
          <w:tcPr>
            <w:tcW w:w="2250" w:type="dxa"/>
          </w:tcPr>
          <w:p w14:paraId="31928A9D" w14:textId="59652D04" w:rsidR="0068159E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Lump Sum</w:t>
            </w:r>
          </w:p>
        </w:tc>
      </w:tr>
      <w:tr w:rsidR="0068159E" w14:paraId="3799C887" w14:textId="77777777" w:rsidTr="006765FD">
        <w:tc>
          <w:tcPr>
            <w:tcW w:w="4590" w:type="dxa"/>
          </w:tcPr>
          <w:p w14:paraId="2C9EC707" w14:textId="033D45FB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Ultrasonic Impact Treatment</w:t>
            </w:r>
          </w:p>
        </w:tc>
        <w:tc>
          <w:tcPr>
            <w:tcW w:w="2250" w:type="dxa"/>
          </w:tcPr>
          <w:p w14:paraId="6246222B" w14:textId="7BD57CCF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Linear Foot</w:t>
            </w:r>
          </w:p>
        </w:tc>
      </w:tr>
      <w:tr w:rsidR="0068159E" w14:paraId="48808191" w14:textId="77777777" w:rsidTr="006765FD">
        <w:tc>
          <w:tcPr>
            <w:tcW w:w="4590" w:type="dxa"/>
          </w:tcPr>
          <w:p w14:paraId="43E16C1D" w14:textId="66B4D77A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Modify Steel Beam/Girder End</w:t>
            </w:r>
          </w:p>
        </w:tc>
        <w:tc>
          <w:tcPr>
            <w:tcW w:w="2250" w:type="dxa"/>
          </w:tcPr>
          <w:p w14:paraId="39FD610A" w14:textId="5138F74D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Each</w:t>
            </w:r>
          </w:p>
        </w:tc>
      </w:tr>
      <w:tr w:rsidR="0068159E" w14:paraId="51657FC0" w14:textId="77777777" w:rsidTr="006765FD">
        <w:tc>
          <w:tcPr>
            <w:tcW w:w="4590" w:type="dxa"/>
          </w:tcPr>
          <w:p w14:paraId="16EFC290" w14:textId="6B0D7B29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Replace Bearing</w:t>
            </w:r>
          </w:p>
        </w:tc>
        <w:tc>
          <w:tcPr>
            <w:tcW w:w="2250" w:type="dxa"/>
          </w:tcPr>
          <w:p w14:paraId="0707CD8E" w14:textId="4BE6E917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Each</w:t>
            </w:r>
          </w:p>
        </w:tc>
      </w:tr>
      <w:tr w:rsidR="0068159E" w14:paraId="20874254" w14:textId="77777777" w:rsidTr="006765FD">
        <w:tc>
          <w:tcPr>
            <w:tcW w:w="4590" w:type="dxa"/>
          </w:tcPr>
          <w:p w14:paraId="268713A2" w14:textId="320E208E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Reset Existing Rocker Expansion Bearing</w:t>
            </w:r>
          </w:p>
        </w:tc>
        <w:tc>
          <w:tcPr>
            <w:tcW w:w="2250" w:type="dxa"/>
          </w:tcPr>
          <w:p w14:paraId="27090811" w14:textId="76081EE0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Each</w:t>
            </w:r>
          </w:p>
        </w:tc>
      </w:tr>
      <w:tr w:rsidR="0068159E" w14:paraId="7265B7EA" w14:textId="77777777" w:rsidTr="006765FD">
        <w:tc>
          <w:tcPr>
            <w:tcW w:w="4590" w:type="dxa"/>
          </w:tcPr>
          <w:p w14:paraId="7F782BE8" w14:textId="55E3B0E6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Modify Existing Rocker Expansion Bearing</w:t>
            </w:r>
          </w:p>
        </w:tc>
        <w:tc>
          <w:tcPr>
            <w:tcW w:w="2250" w:type="dxa"/>
          </w:tcPr>
          <w:p w14:paraId="40395459" w14:textId="716129A6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Each</w:t>
            </w:r>
          </w:p>
        </w:tc>
      </w:tr>
      <w:tr w:rsidR="0068159E" w14:paraId="2C2B4FB1" w14:textId="77777777" w:rsidTr="006765FD">
        <w:tc>
          <w:tcPr>
            <w:tcW w:w="4590" w:type="dxa"/>
          </w:tcPr>
          <w:p w14:paraId="45E3AF66" w14:textId="49E238DB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Modify Existing Fixed Bearing</w:t>
            </w:r>
          </w:p>
        </w:tc>
        <w:tc>
          <w:tcPr>
            <w:tcW w:w="2250" w:type="dxa"/>
          </w:tcPr>
          <w:p w14:paraId="4ACCC195" w14:textId="2B7406D3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Each</w:t>
            </w:r>
          </w:p>
        </w:tc>
      </w:tr>
      <w:tr w:rsidR="0068159E" w14:paraId="7DC0D028" w14:textId="77777777" w:rsidTr="006765FD">
        <w:tc>
          <w:tcPr>
            <w:tcW w:w="4590" w:type="dxa"/>
          </w:tcPr>
          <w:p w14:paraId="4346F497" w14:textId="43FDFCF7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Field Welding – (Type and Size)</w:t>
            </w:r>
          </w:p>
        </w:tc>
        <w:tc>
          <w:tcPr>
            <w:tcW w:w="2250" w:type="dxa"/>
          </w:tcPr>
          <w:p w14:paraId="14222A63" w14:textId="5B045585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Linear Foot</w:t>
            </w:r>
          </w:p>
        </w:tc>
      </w:tr>
      <w:tr w:rsidR="0068159E" w14:paraId="1266FFFF" w14:textId="77777777" w:rsidTr="006765FD">
        <w:tc>
          <w:tcPr>
            <w:tcW w:w="4590" w:type="dxa"/>
          </w:tcPr>
          <w:p w14:paraId="53716533" w14:textId="6C36D9C0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Partial Beam/Girder Replacement</w:t>
            </w:r>
          </w:p>
        </w:tc>
        <w:tc>
          <w:tcPr>
            <w:tcW w:w="2250" w:type="dxa"/>
          </w:tcPr>
          <w:p w14:paraId="40442C5F" w14:textId="279EC892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Pounds</w:t>
            </w:r>
          </w:p>
        </w:tc>
      </w:tr>
      <w:tr w:rsidR="0068159E" w14:paraId="62CB6DBF" w14:textId="77777777" w:rsidTr="006765FD">
        <w:tc>
          <w:tcPr>
            <w:tcW w:w="4590" w:type="dxa"/>
          </w:tcPr>
          <w:p w14:paraId="47CCC222" w14:textId="768B09F7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Crack Repair (Type)</w:t>
            </w:r>
          </w:p>
        </w:tc>
        <w:tc>
          <w:tcPr>
            <w:tcW w:w="2250" w:type="dxa"/>
          </w:tcPr>
          <w:p w14:paraId="15406766" w14:textId="1EBFFBFF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Each or Linear Inch</w:t>
            </w:r>
          </w:p>
        </w:tc>
      </w:tr>
      <w:tr w:rsidR="0068159E" w14:paraId="02BF5FB0" w14:textId="77777777" w:rsidTr="006765FD">
        <w:tc>
          <w:tcPr>
            <w:tcW w:w="4590" w:type="dxa"/>
          </w:tcPr>
          <w:p w14:paraId="7659FCA8" w14:textId="45F31F67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Jacking and Blocking Beam</w:t>
            </w:r>
          </w:p>
        </w:tc>
        <w:tc>
          <w:tcPr>
            <w:tcW w:w="2250" w:type="dxa"/>
          </w:tcPr>
          <w:p w14:paraId="753EBC01" w14:textId="26326A2B" w:rsidR="0068159E" w:rsidRPr="00765599" w:rsidRDefault="0068159E" w:rsidP="0068159E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765599">
              <w:rPr>
                <w:rFonts w:eastAsia="TimesNewRomanPS" w:cs="Arial"/>
              </w:rPr>
              <w:t>Each</w:t>
            </w:r>
          </w:p>
        </w:tc>
      </w:tr>
    </w:tbl>
    <w:p w14:paraId="10119446" w14:textId="771FC225" w:rsidR="00FA1B4E" w:rsidRPr="00765599" w:rsidRDefault="00FA1B4E" w:rsidP="0068159E">
      <w:pPr>
        <w:autoSpaceDE w:val="0"/>
        <w:autoSpaceDN w:val="0"/>
        <w:adjustRightInd w:val="0"/>
        <w:rPr>
          <w:rFonts w:cs="Arial"/>
        </w:rPr>
      </w:pPr>
    </w:p>
    <w:sectPr w:rsidR="00FA1B4E" w:rsidRPr="00765599" w:rsidSect="009961B9">
      <w:headerReference w:type="default" r:id="rId12"/>
      <w:footerReference w:type="even" r:id="rId13"/>
      <w:footerReference w:type="default" r:id="rId14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3C26A" w14:textId="77777777" w:rsidR="007707EA" w:rsidRDefault="007707EA">
      <w:r>
        <w:separator/>
      </w:r>
    </w:p>
  </w:endnote>
  <w:endnote w:type="continuationSeparator" w:id="0">
    <w:p w14:paraId="10DB3943" w14:textId="77777777" w:rsidR="007707EA" w:rsidRDefault="007707EA">
      <w:r>
        <w:continuationSeparator/>
      </w:r>
    </w:p>
  </w:endnote>
  <w:endnote w:type="continuationNotice" w:id="1">
    <w:p w14:paraId="70C555AB" w14:textId="77777777" w:rsidR="007707EA" w:rsidRDefault="007707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944B" w14:textId="77777777" w:rsidR="0068159E" w:rsidRDefault="0068159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011944C" w14:textId="77777777" w:rsidR="0068159E" w:rsidRDefault="00681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B76C3" w14:textId="77777777" w:rsidR="000334E1" w:rsidRDefault="00033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3EFBF" w14:textId="77777777" w:rsidR="007707EA" w:rsidRDefault="007707EA">
      <w:r>
        <w:separator/>
      </w:r>
    </w:p>
  </w:footnote>
  <w:footnote w:type="continuationSeparator" w:id="0">
    <w:p w14:paraId="030EF445" w14:textId="77777777" w:rsidR="007707EA" w:rsidRDefault="007707EA">
      <w:r>
        <w:continuationSeparator/>
      </w:r>
    </w:p>
  </w:footnote>
  <w:footnote w:type="continuationNotice" w:id="1">
    <w:p w14:paraId="5C846928" w14:textId="77777777" w:rsidR="007707EA" w:rsidRDefault="007707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0B89E" w14:textId="77777777" w:rsidR="000334E1" w:rsidRDefault="00033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87B19"/>
    <w:multiLevelType w:val="hybridMultilevel"/>
    <w:tmpl w:val="8C66CA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2B6368D"/>
    <w:multiLevelType w:val="hybridMultilevel"/>
    <w:tmpl w:val="A6827C6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4A3072A"/>
    <w:multiLevelType w:val="hybridMultilevel"/>
    <w:tmpl w:val="236A12FC"/>
    <w:lvl w:ilvl="0" w:tplc="A886CF72">
      <w:start w:val="6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E7079A"/>
    <w:multiLevelType w:val="multilevel"/>
    <w:tmpl w:val="B870388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F626127"/>
    <w:multiLevelType w:val="hybridMultilevel"/>
    <w:tmpl w:val="E03A8BA8"/>
    <w:lvl w:ilvl="0" w:tplc="8660B3D2">
      <w:start w:val="8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D647AC"/>
    <w:multiLevelType w:val="hybridMultilevel"/>
    <w:tmpl w:val="88B05E78"/>
    <w:lvl w:ilvl="0" w:tplc="C1160620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813982"/>
    <w:multiLevelType w:val="hybridMultilevel"/>
    <w:tmpl w:val="A19A40FE"/>
    <w:lvl w:ilvl="0" w:tplc="D0A4DF1A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A979D4"/>
    <w:multiLevelType w:val="hybridMultilevel"/>
    <w:tmpl w:val="59BCD4D0"/>
    <w:lvl w:ilvl="0" w:tplc="C1160620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E055D4"/>
    <w:multiLevelType w:val="hybridMultilevel"/>
    <w:tmpl w:val="E1B8E374"/>
    <w:lvl w:ilvl="0" w:tplc="A0520C5A">
      <w:start w:val="1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8864AE"/>
    <w:multiLevelType w:val="hybridMultilevel"/>
    <w:tmpl w:val="64E409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01FB2"/>
    <w:multiLevelType w:val="hybridMultilevel"/>
    <w:tmpl w:val="0794FC7C"/>
    <w:lvl w:ilvl="0" w:tplc="7CB6AF64">
      <w:start w:val="1"/>
      <w:numFmt w:val="decimal"/>
      <w:lvlText w:val="%1)"/>
      <w:lvlJc w:val="left"/>
      <w:pPr>
        <w:tabs>
          <w:tab w:val="num" w:pos="1444"/>
        </w:tabs>
        <w:ind w:left="1444" w:hanging="360"/>
      </w:pPr>
    </w:lvl>
    <w:lvl w:ilvl="1" w:tplc="E5F80384">
      <w:start w:val="6"/>
      <w:numFmt w:val="upperRoman"/>
      <w:lvlText w:val="%2."/>
      <w:lvlJc w:val="left"/>
      <w:pPr>
        <w:tabs>
          <w:tab w:val="num" w:pos="2524"/>
        </w:tabs>
        <w:ind w:left="2524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8C353D"/>
    <w:multiLevelType w:val="hybridMultilevel"/>
    <w:tmpl w:val="32BEF1CA"/>
    <w:lvl w:ilvl="0" w:tplc="6E52E106">
      <w:start w:val="9"/>
      <w:numFmt w:val="lowerLetter"/>
      <w:lvlText w:val="(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3579DC"/>
    <w:multiLevelType w:val="hybridMultilevel"/>
    <w:tmpl w:val="9878DA46"/>
    <w:lvl w:ilvl="0" w:tplc="4EC0A04E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71C2DF6">
      <w:start w:val="5"/>
      <w:numFmt w:val="lowerLetter"/>
      <w:lvlText w:val="(%3)"/>
      <w:lvlJc w:val="left"/>
      <w:pPr>
        <w:ind w:left="2160" w:hanging="180"/>
      </w:pPr>
      <w:rPr>
        <w:rFonts w:hint="default"/>
      </w:rPr>
    </w:lvl>
    <w:lvl w:ilvl="3" w:tplc="0F2A122A">
      <w:start w:val="5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7187A"/>
    <w:multiLevelType w:val="hybridMultilevel"/>
    <w:tmpl w:val="CD9C96EA"/>
    <w:lvl w:ilvl="0" w:tplc="10641900">
      <w:start w:val="1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0218D7"/>
    <w:multiLevelType w:val="hybridMultilevel"/>
    <w:tmpl w:val="875A1CFC"/>
    <w:lvl w:ilvl="0" w:tplc="C116062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9073A"/>
    <w:multiLevelType w:val="hybridMultilevel"/>
    <w:tmpl w:val="C50849AA"/>
    <w:lvl w:ilvl="0" w:tplc="BBCAA814">
      <w:start w:val="1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5096E"/>
    <w:multiLevelType w:val="hybridMultilevel"/>
    <w:tmpl w:val="EA62614A"/>
    <w:lvl w:ilvl="0" w:tplc="096825C6">
      <w:start w:val="6"/>
      <w:numFmt w:val="lowerLetter"/>
      <w:lvlText w:val="(%1)"/>
      <w:lvlJc w:val="left"/>
      <w:pPr>
        <w:ind w:left="1800" w:hanging="360"/>
      </w:pPr>
      <w:rPr>
        <w:rFonts w:hint="default"/>
        <w:b w:val="0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E1447"/>
    <w:multiLevelType w:val="hybridMultilevel"/>
    <w:tmpl w:val="5CB4F02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5714010"/>
    <w:multiLevelType w:val="hybridMultilevel"/>
    <w:tmpl w:val="3FCCE1DC"/>
    <w:lvl w:ilvl="0" w:tplc="A9825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13359"/>
    <w:multiLevelType w:val="multilevel"/>
    <w:tmpl w:val="B870388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D434143"/>
    <w:multiLevelType w:val="hybridMultilevel"/>
    <w:tmpl w:val="146A8F36"/>
    <w:lvl w:ilvl="0" w:tplc="2E18BCF2">
      <w:start w:val="1"/>
      <w:numFmt w:val="lowerLetter"/>
      <w:lvlText w:val="(%1)"/>
      <w:lvlJc w:val="left"/>
      <w:pPr>
        <w:ind w:left="720" w:hanging="360"/>
      </w:pPr>
      <w:rPr>
        <w:rFonts w:hint="default"/>
        <w:u w:color="0070C0"/>
      </w:rPr>
    </w:lvl>
    <w:lvl w:ilvl="1" w:tplc="C1160620">
      <w:start w:val="1"/>
      <w:numFmt w:val="lowerLetter"/>
      <w:lvlText w:val="(%2)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F02590"/>
    <w:multiLevelType w:val="hybridMultilevel"/>
    <w:tmpl w:val="F676B6AE"/>
    <w:lvl w:ilvl="0" w:tplc="B6708F3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4F0361FB"/>
    <w:multiLevelType w:val="hybridMultilevel"/>
    <w:tmpl w:val="61F8D5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F1B03B7"/>
    <w:multiLevelType w:val="multilevel"/>
    <w:tmpl w:val="B870388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2E262D0"/>
    <w:multiLevelType w:val="hybridMultilevel"/>
    <w:tmpl w:val="22EE5ED8"/>
    <w:lvl w:ilvl="0" w:tplc="5C744E42">
      <w:start w:val="8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37729D"/>
    <w:multiLevelType w:val="hybridMultilevel"/>
    <w:tmpl w:val="61705C34"/>
    <w:lvl w:ilvl="0" w:tplc="6ACEB726">
      <w:start w:val="17"/>
      <w:numFmt w:val="lowerLetter"/>
      <w:lvlText w:val="(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61420E"/>
    <w:multiLevelType w:val="hybridMultilevel"/>
    <w:tmpl w:val="8A30FE0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AEE88A70">
      <w:start w:val="1"/>
      <w:numFmt w:val="upperRoman"/>
      <w:lvlText w:val="%2."/>
      <w:lvlJc w:val="left"/>
      <w:pPr>
        <w:ind w:left="32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5BD412DA"/>
    <w:multiLevelType w:val="hybridMultilevel"/>
    <w:tmpl w:val="E194AB60"/>
    <w:lvl w:ilvl="0" w:tplc="7BFAAAD2">
      <w:start w:val="15"/>
      <w:numFmt w:val="lowerLetter"/>
      <w:lvlText w:val="(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0F628B"/>
    <w:multiLevelType w:val="hybridMultilevel"/>
    <w:tmpl w:val="8968C97C"/>
    <w:lvl w:ilvl="0" w:tplc="C1160620">
      <w:start w:val="1"/>
      <w:numFmt w:val="lowerLetter"/>
      <w:lvlText w:val="(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990132"/>
    <w:multiLevelType w:val="hybridMultilevel"/>
    <w:tmpl w:val="2B769C32"/>
    <w:lvl w:ilvl="0" w:tplc="6166056E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FC1E60"/>
    <w:multiLevelType w:val="hybridMultilevel"/>
    <w:tmpl w:val="420429A6"/>
    <w:lvl w:ilvl="0" w:tplc="C116062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23DB7"/>
    <w:multiLevelType w:val="hybridMultilevel"/>
    <w:tmpl w:val="AA5624BE"/>
    <w:lvl w:ilvl="0" w:tplc="C1160620">
      <w:start w:val="1"/>
      <w:numFmt w:val="lowerLetter"/>
      <w:lvlText w:val="(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D60EF8"/>
    <w:multiLevelType w:val="hybridMultilevel"/>
    <w:tmpl w:val="29AC2370"/>
    <w:lvl w:ilvl="0" w:tplc="EA7E8454">
      <w:start w:val="5"/>
      <w:numFmt w:val="lowerLetter"/>
      <w:lvlText w:val="(%1)"/>
      <w:lvlJc w:val="left"/>
      <w:pPr>
        <w:ind w:left="1440" w:hanging="360"/>
      </w:pPr>
      <w:rPr>
        <w:rFonts w:hint="default"/>
        <w:b w:val="0"/>
        <w:u w:color="0070C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41103D"/>
    <w:multiLevelType w:val="hybridMultilevel"/>
    <w:tmpl w:val="5D9A78BA"/>
    <w:lvl w:ilvl="0" w:tplc="C1160620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AD3528"/>
    <w:multiLevelType w:val="multilevel"/>
    <w:tmpl w:val="B870388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46D3A4D"/>
    <w:multiLevelType w:val="hybridMultilevel"/>
    <w:tmpl w:val="D1ECF3B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6" w15:restartNumberingAfterBreak="0">
    <w:nsid w:val="794B7DE5"/>
    <w:multiLevelType w:val="hybridMultilevel"/>
    <w:tmpl w:val="120CAD1E"/>
    <w:lvl w:ilvl="0" w:tplc="7CF2D8F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9"/>
  </w:num>
  <w:num w:numId="13">
    <w:abstractNumId w:val="27"/>
  </w:num>
  <w:num w:numId="14">
    <w:abstractNumId w:val="28"/>
  </w:num>
  <w:num w:numId="15">
    <w:abstractNumId w:val="46"/>
  </w:num>
  <w:num w:numId="16">
    <w:abstractNumId w:val="22"/>
  </w:num>
  <w:num w:numId="17">
    <w:abstractNumId w:val="39"/>
  </w:num>
  <w:num w:numId="18">
    <w:abstractNumId w:val="36"/>
  </w:num>
  <w:num w:numId="19">
    <w:abstractNumId w:val="12"/>
  </w:num>
  <w:num w:numId="20">
    <w:abstractNumId w:val="31"/>
  </w:num>
  <w:num w:numId="21">
    <w:abstractNumId w:val="24"/>
  </w:num>
  <w:num w:numId="22">
    <w:abstractNumId w:val="15"/>
  </w:num>
  <w:num w:numId="23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</w:num>
  <w:num w:numId="25">
    <w:abstractNumId w:val="40"/>
  </w:num>
  <w:num w:numId="26">
    <w:abstractNumId w:val="18"/>
  </w:num>
  <w:num w:numId="27">
    <w:abstractNumId w:val="25"/>
  </w:num>
  <w:num w:numId="28">
    <w:abstractNumId w:val="43"/>
  </w:num>
  <w:num w:numId="29">
    <w:abstractNumId w:val="11"/>
  </w:num>
  <w:num w:numId="30">
    <w:abstractNumId w:val="17"/>
  </w:num>
  <w:num w:numId="31">
    <w:abstractNumId w:val="30"/>
  </w:num>
  <w:num w:numId="32">
    <w:abstractNumId w:val="16"/>
  </w:num>
  <w:num w:numId="33">
    <w:abstractNumId w:val="42"/>
  </w:num>
  <w:num w:numId="34">
    <w:abstractNumId w:val="26"/>
  </w:num>
  <w:num w:numId="35">
    <w:abstractNumId w:val="34"/>
  </w:num>
  <w:num w:numId="36">
    <w:abstractNumId w:val="14"/>
  </w:num>
  <w:num w:numId="37">
    <w:abstractNumId w:val="21"/>
  </w:num>
  <w:num w:numId="38">
    <w:abstractNumId w:val="23"/>
  </w:num>
  <w:num w:numId="39">
    <w:abstractNumId w:val="37"/>
  </w:num>
  <w:num w:numId="40">
    <w:abstractNumId w:val="35"/>
  </w:num>
  <w:num w:numId="41">
    <w:abstractNumId w:val="41"/>
  </w:num>
  <w:num w:numId="42">
    <w:abstractNumId w:val="38"/>
  </w:num>
  <w:num w:numId="43">
    <w:abstractNumId w:val="13"/>
  </w:num>
  <w:num w:numId="44">
    <w:abstractNumId w:val="44"/>
  </w:num>
  <w:num w:numId="45">
    <w:abstractNumId w:val="33"/>
  </w:num>
  <w:num w:numId="46">
    <w:abstractNumId w:val="32"/>
  </w:num>
  <w:num w:numId="47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20"/>
    <w:rsid w:val="00005AA4"/>
    <w:rsid w:val="00026F36"/>
    <w:rsid w:val="000334E1"/>
    <w:rsid w:val="000411B7"/>
    <w:rsid w:val="00041947"/>
    <w:rsid w:val="0004406B"/>
    <w:rsid w:val="00045153"/>
    <w:rsid w:val="000502C0"/>
    <w:rsid w:val="000534E4"/>
    <w:rsid w:val="00060D46"/>
    <w:rsid w:val="00081C33"/>
    <w:rsid w:val="00085CD9"/>
    <w:rsid w:val="00094D3F"/>
    <w:rsid w:val="00095FAC"/>
    <w:rsid w:val="00097512"/>
    <w:rsid w:val="000A20A0"/>
    <w:rsid w:val="000A5046"/>
    <w:rsid w:val="000A7609"/>
    <w:rsid w:val="000B55EC"/>
    <w:rsid w:val="000B5996"/>
    <w:rsid w:val="000B5CD0"/>
    <w:rsid w:val="000C758A"/>
    <w:rsid w:val="000D3D2A"/>
    <w:rsid w:val="000E36FC"/>
    <w:rsid w:val="000F2C07"/>
    <w:rsid w:val="000F2EE9"/>
    <w:rsid w:val="0010192A"/>
    <w:rsid w:val="00104239"/>
    <w:rsid w:val="001064C1"/>
    <w:rsid w:val="0010694A"/>
    <w:rsid w:val="00107B84"/>
    <w:rsid w:val="001162F3"/>
    <w:rsid w:val="00120CBF"/>
    <w:rsid w:val="00125897"/>
    <w:rsid w:val="00130053"/>
    <w:rsid w:val="00130CED"/>
    <w:rsid w:val="001523EC"/>
    <w:rsid w:val="00161716"/>
    <w:rsid w:val="00161C62"/>
    <w:rsid w:val="001842DD"/>
    <w:rsid w:val="0018726A"/>
    <w:rsid w:val="001926C6"/>
    <w:rsid w:val="001960F7"/>
    <w:rsid w:val="001A74F3"/>
    <w:rsid w:val="001A7C48"/>
    <w:rsid w:val="001B0836"/>
    <w:rsid w:val="001C17EB"/>
    <w:rsid w:val="001C3EBC"/>
    <w:rsid w:val="001C59B4"/>
    <w:rsid w:val="001D37A4"/>
    <w:rsid w:val="001D3AD4"/>
    <w:rsid w:val="0020319E"/>
    <w:rsid w:val="00216A38"/>
    <w:rsid w:val="0022031A"/>
    <w:rsid w:val="00221267"/>
    <w:rsid w:val="00221443"/>
    <w:rsid w:val="00233C48"/>
    <w:rsid w:val="002349E9"/>
    <w:rsid w:val="002558EB"/>
    <w:rsid w:val="00264A9C"/>
    <w:rsid w:val="00274A73"/>
    <w:rsid w:val="0028487A"/>
    <w:rsid w:val="00290CD4"/>
    <w:rsid w:val="00291344"/>
    <w:rsid w:val="00292BCD"/>
    <w:rsid w:val="0029702E"/>
    <w:rsid w:val="002A394B"/>
    <w:rsid w:val="002B2899"/>
    <w:rsid w:val="002B2984"/>
    <w:rsid w:val="002B3622"/>
    <w:rsid w:val="002B411D"/>
    <w:rsid w:val="002B42ED"/>
    <w:rsid w:val="002B69D1"/>
    <w:rsid w:val="002B725E"/>
    <w:rsid w:val="002C1229"/>
    <w:rsid w:val="002D6904"/>
    <w:rsid w:val="002D7E7D"/>
    <w:rsid w:val="002E43CE"/>
    <w:rsid w:val="002E5066"/>
    <w:rsid w:val="002E54B0"/>
    <w:rsid w:val="0030348A"/>
    <w:rsid w:val="003057CD"/>
    <w:rsid w:val="0032380B"/>
    <w:rsid w:val="00340578"/>
    <w:rsid w:val="003514FC"/>
    <w:rsid w:val="00355D83"/>
    <w:rsid w:val="00357ED2"/>
    <w:rsid w:val="00367634"/>
    <w:rsid w:val="00370EC7"/>
    <w:rsid w:val="00371982"/>
    <w:rsid w:val="00380856"/>
    <w:rsid w:val="00381921"/>
    <w:rsid w:val="00381976"/>
    <w:rsid w:val="00386C32"/>
    <w:rsid w:val="00387069"/>
    <w:rsid w:val="00387D95"/>
    <w:rsid w:val="0039283B"/>
    <w:rsid w:val="003A0742"/>
    <w:rsid w:val="003A19C0"/>
    <w:rsid w:val="003A614D"/>
    <w:rsid w:val="003A78BB"/>
    <w:rsid w:val="003B0262"/>
    <w:rsid w:val="003B4FB2"/>
    <w:rsid w:val="003B54E9"/>
    <w:rsid w:val="003C0138"/>
    <w:rsid w:val="003C6BC6"/>
    <w:rsid w:val="003D7A57"/>
    <w:rsid w:val="003F5520"/>
    <w:rsid w:val="003F6012"/>
    <w:rsid w:val="004004CD"/>
    <w:rsid w:val="004150DE"/>
    <w:rsid w:val="004253DA"/>
    <w:rsid w:val="00426584"/>
    <w:rsid w:val="00426ACA"/>
    <w:rsid w:val="00440F3F"/>
    <w:rsid w:val="00443690"/>
    <w:rsid w:val="0044617E"/>
    <w:rsid w:val="0044687B"/>
    <w:rsid w:val="0047187C"/>
    <w:rsid w:val="0048242E"/>
    <w:rsid w:val="004877F6"/>
    <w:rsid w:val="00491199"/>
    <w:rsid w:val="00494470"/>
    <w:rsid w:val="004956E8"/>
    <w:rsid w:val="00496730"/>
    <w:rsid w:val="004B20AE"/>
    <w:rsid w:val="004B354A"/>
    <w:rsid w:val="004B6A58"/>
    <w:rsid w:val="004C42AA"/>
    <w:rsid w:val="004D1C38"/>
    <w:rsid w:val="004D6F12"/>
    <w:rsid w:val="004E3BAF"/>
    <w:rsid w:val="004F2999"/>
    <w:rsid w:val="00515E5D"/>
    <w:rsid w:val="00520548"/>
    <w:rsid w:val="00524164"/>
    <w:rsid w:val="00524E62"/>
    <w:rsid w:val="00532294"/>
    <w:rsid w:val="00536EA5"/>
    <w:rsid w:val="0054033A"/>
    <w:rsid w:val="005418B7"/>
    <w:rsid w:val="005453AF"/>
    <w:rsid w:val="0055459C"/>
    <w:rsid w:val="00561609"/>
    <w:rsid w:val="00562401"/>
    <w:rsid w:val="00562C39"/>
    <w:rsid w:val="00571491"/>
    <w:rsid w:val="00582D8C"/>
    <w:rsid w:val="00597B8A"/>
    <w:rsid w:val="00597C53"/>
    <w:rsid w:val="005A51C5"/>
    <w:rsid w:val="005A7DAE"/>
    <w:rsid w:val="005B224D"/>
    <w:rsid w:val="005B367E"/>
    <w:rsid w:val="005B5E89"/>
    <w:rsid w:val="005B65E7"/>
    <w:rsid w:val="005B7785"/>
    <w:rsid w:val="005C2B3B"/>
    <w:rsid w:val="005E7024"/>
    <w:rsid w:val="005E7E79"/>
    <w:rsid w:val="005F6BDD"/>
    <w:rsid w:val="005F7117"/>
    <w:rsid w:val="00603066"/>
    <w:rsid w:val="00607655"/>
    <w:rsid w:val="00611E21"/>
    <w:rsid w:val="00613B52"/>
    <w:rsid w:val="00615DE3"/>
    <w:rsid w:val="006169BC"/>
    <w:rsid w:val="0063248E"/>
    <w:rsid w:val="00632C5B"/>
    <w:rsid w:val="0064143A"/>
    <w:rsid w:val="00652157"/>
    <w:rsid w:val="006765FD"/>
    <w:rsid w:val="00676822"/>
    <w:rsid w:val="0068159E"/>
    <w:rsid w:val="00683F23"/>
    <w:rsid w:val="00684D25"/>
    <w:rsid w:val="00686C51"/>
    <w:rsid w:val="00693B81"/>
    <w:rsid w:val="006A2768"/>
    <w:rsid w:val="006A7717"/>
    <w:rsid w:val="006C0514"/>
    <w:rsid w:val="006C0801"/>
    <w:rsid w:val="006C39AA"/>
    <w:rsid w:val="006D276F"/>
    <w:rsid w:val="006F26CF"/>
    <w:rsid w:val="00711328"/>
    <w:rsid w:val="0072297C"/>
    <w:rsid w:val="00723556"/>
    <w:rsid w:val="00723645"/>
    <w:rsid w:val="0073017C"/>
    <w:rsid w:val="00735F42"/>
    <w:rsid w:val="0074746C"/>
    <w:rsid w:val="0075645D"/>
    <w:rsid w:val="00765599"/>
    <w:rsid w:val="007707EA"/>
    <w:rsid w:val="00780913"/>
    <w:rsid w:val="007849C0"/>
    <w:rsid w:val="00793AC9"/>
    <w:rsid w:val="00797B28"/>
    <w:rsid w:val="007A7CAC"/>
    <w:rsid w:val="007B027D"/>
    <w:rsid w:val="007B32E7"/>
    <w:rsid w:val="007C048B"/>
    <w:rsid w:val="007F4266"/>
    <w:rsid w:val="00810535"/>
    <w:rsid w:val="00810BCA"/>
    <w:rsid w:val="00814173"/>
    <w:rsid w:val="00815FEB"/>
    <w:rsid w:val="00817629"/>
    <w:rsid w:val="00817711"/>
    <w:rsid w:val="00824FA9"/>
    <w:rsid w:val="0082674C"/>
    <w:rsid w:val="0083381B"/>
    <w:rsid w:val="008345A4"/>
    <w:rsid w:val="008419A4"/>
    <w:rsid w:val="00850A52"/>
    <w:rsid w:val="0086657F"/>
    <w:rsid w:val="0087441B"/>
    <w:rsid w:val="008A11C1"/>
    <w:rsid w:val="008A17AE"/>
    <w:rsid w:val="008A4EB1"/>
    <w:rsid w:val="008B1A57"/>
    <w:rsid w:val="008B1E77"/>
    <w:rsid w:val="008C34DD"/>
    <w:rsid w:val="008D67E3"/>
    <w:rsid w:val="008E0AAD"/>
    <w:rsid w:val="00930D21"/>
    <w:rsid w:val="009333C3"/>
    <w:rsid w:val="00941435"/>
    <w:rsid w:val="00944B90"/>
    <w:rsid w:val="009469AE"/>
    <w:rsid w:val="009478FC"/>
    <w:rsid w:val="009506D9"/>
    <w:rsid w:val="00951672"/>
    <w:rsid w:val="00973526"/>
    <w:rsid w:val="00975876"/>
    <w:rsid w:val="0097662D"/>
    <w:rsid w:val="00980008"/>
    <w:rsid w:val="00980485"/>
    <w:rsid w:val="009820C2"/>
    <w:rsid w:val="00983351"/>
    <w:rsid w:val="009849D6"/>
    <w:rsid w:val="0099241F"/>
    <w:rsid w:val="009961B9"/>
    <w:rsid w:val="009A002B"/>
    <w:rsid w:val="009A3362"/>
    <w:rsid w:val="009A497F"/>
    <w:rsid w:val="009A7FF6"/>
    <w:rsid w:val="009B7177"/>
    <w:rsid w:val="009C65AD"/>
    <w:rsid w:val="009D1810"/>
    <w:rsid w:val="009E2651"/>
    <w:rsid w:val="009E79DC"/>
    <w:rsid w:val="009F0958"/>
    <w:rsid w:val="009F6058"/>
    <w:rsid w:val="00A11877"/>
    <w:rsid w:val="00A2096C"/>
    <w:rsid w:val="00A21B32"/>
    <w:rsid w:val="00A25028"/>
    <w:rsid w:val="00A5045C"/>
    <w:rsid w:val="00A55B91"/>
    <w:rsid w:val="00A55BE3"/>
    <w:rsid w:val="00A57BEF"/>
    <w:rsid w:val="00A65723"/>
    <w:rsid w:val="00A730AF"/>
    <w:rsid w:val="00A809C3"/>
    <w:rsid w:val="00A915D8"/>
    <w:rsid w:val="00A95B7C"/>
    <w:rsid w:val="00AA36B7"/>
    <w:rsid w:val="00AA4285"/>
    <w:rsid w:val="00AB1A9B"/>
    <w:rsid w:val="00AC0D63"/>
    <w:rsid w:val="00AC2746"/>
    <w:rsid w:val="00AC2F97"/>
    <w:rsid w:val="00AC3243"/>
    <w:rsid w:val="00AD4E4E"/>
    <w:rsid w:val="00AD6D93"/>
    <w:rsid w:val="00AE6E2C"/>
    <w:rsid w:val="00AF3B72"/>
    <w:rsid w:val="00B04EE7"/>
    <w:rsid w:val="00B10484"/>
    <w:rsid w:val="00B204C2"/>
    <w:rsid w:val="00B26B41"/>
    <w:rsid w:val="00B32023"/>
    <w:rsid w:val="00B3387E"/>
    <w:rsid w:val="00B3645A"/>
    <w:rsid w:val="00B40368"/>
    <w:rsid w:val="00B517EA"/>
    <w:rsid w:val="00B55AA5"/>
    <w:rsid w:val="00B63293"/>
    <w:rsid w:val="00B65BA0"/>
    <w:rsid w:val="00B666C1"/>
    <w:rsid w:val="00B7079C"/>
    <w:rsid w:val="00B72989"/>
    <w:rsid w:val="00B801B8"/>
    <w:rsid w:val="00B836B3"/>
    <w:rsid w:val="00BB32DF"/>
    <w:rsid w:val="00BD0155"/>
    <w:rsid w:val="00BD197B"/>
    <w:rsid w:val="00BD5248"/>
    <w:rsid w:val="00BE66DD"/>
    <w:rsid w:val="00BF61EB"/>
    <w:rsid w:val="00C0411B"/>
    <w:rsid w:val="00C0631A"/>
    <w:rsid w:val="00C10D35"/>
    <w:rsid w:val="00C179BD"/>
    <w:rsid w:val="00C248A5"/>
    <w:rsid w:val="00C30AAC"/>
    <w:rsid w:val="00C45737"/>
    <w:rsid w:val="00C47856"/>
    <w:rsid w:val="00C51B84"/>
    <w:rsid w:val="00C553C0"/>
    <w:rsid w:val="00C565EE"/>
    <w:rsid w:val="00C70994"/>
    <w:rsid w:val="00C7333B"/>
    <w:rsid w:val="00C75948"/>
    <w:rsid w:val="00C87B38"/>
    <w:rsid w:val="00C90B3E"/>
    <w:rsid w:val="00C90DE5"/>
    <w:rsid w:val="00C91F47"/>
    <w:rsid w:val="00C93BAA"/>
    <w:rsid w:val="00CA49EA"/>
    <w:rsid w:val="00CA7243"/>
    <w:rsid w:val="00CB12F8"/>
    <w:rsid w:val="00CB1AA4"/>
    <w:rsid w:val="00CB6D80"/>
    <w:rsid w:val="00CD05D7"/>
    <w:rsid w:val="00CD0C6A"/>
    <w:rsid w:val="00CD52D8"/>
    <w:rsid w:val="00CD7359"/>
    <w:rsid w:val="00CE1A52"/>
    <w:rsid w:val="00CE67C2"/>
    <w:rsid w:val="00CE7DD4"/>
    <w:rsid w:val="00CF03D3"/>
    <w:rsid w:val="00D16FD9"/>
    <w:rsid w:val="00D265FD"/>
    <w:rsid w:val="00D26938"/>
    <w:rsid w:val="00D57BB7"/>
    <w:rsid w:val="00D8670F"/>
    <w:rsid w:val="00D92992"/>
    <w:rsid w:val="00DA36E2"/>
    <w:rsid w:val="00DA7098"/>
    <w:rsid w:val="00DA7759"/>
    <w:rsid w:val="00DC1D9D"/>
    <w:rsid w:val="00DD2753"/>
    <w:rsid w:val="00DD5595"/>
    <w:rsid w:val="00DE7870"/>
    <w:rsid w:val="00DF5ABF"/>
    <w:rsid w:val="00E05117"/>
    <w:rsid w:val="00E0652F"/>
    <w:rsid w:val="00E12015"/>
    <w:rsid w:val="00E31DC3"/>
    <w:rsid w:val="00E35362"/>
    <w:rsid w:val="00E419FA"/>
    <w:rsid w:val="00E436E0"/>
    <w:rsid w:val="00E652D7"/>
    <w:rsid w:val="00E70C9C"/>
    <w:rsid w:val="00E74530"/>
    <w:rsid w:val="00E81A4F"/>
    <w:rsid w:val="00E81BCF"/>
    <w:rsid w:val="00E8328A"/>
    <w:rsid w:val="00E920A7"/>
    <w:rsid w:val="00EA1464"/>
    <w:rsid w:val="00EA401A"/>
    <w:rsid w:val="00EB285A"/>
    <w:rsid w:val="00EB6E6D"/>
    <w:rsid w:val="00EC13B1"/>
    <w:rsid w:val="00EC39BE"/>
    <w:rsid w:val="00ED7443"/>
    <w:rsid w:val="00EE0529"/>
    <w:rsid w:val="00EE3542"/>
    <w:rsid w:val="00EE7AEE"/>
    <w:rsid w:val="00F00E1F"/>
    <w:rsid w:val="00F040F7"/>
    <w:rsid w:val="00F24EF8"/>
    <w:rsid w:val="00F302E4"/>
    <w:rsid w:val="00F30DAF"/>
    <w:rsid w:val="00F31081"/>
    <w:rsid w:val="00F40284"/>
    <w:rsid w:val="00F40DBF"/>
    <w:rsid w:val="00F4489F"/>
    <w:rsid w:val="00F44E8A"/>
    <w:rsid w:val="00F5129A"/>
    <w:rsid w:val="00F5426D"/>
    <w:rsid w:val="00F54478"/>
    <w:rsid w:val="00F5749B"/>
    <w:rsid w:val="00F602B4"/>
    <w:rsid w:val="00F65366"/>
    <w:rsid w:val="00F65C98"/>
    <w:rsid w:val="00F74252"/>
    <w:rsid w:val="00F74EAB"/>
    <w:rsid w:val="00F74FE4"/>
    <w:rsid w:val="00F81F49"/>
    <w:rsid w:val="00F87998"/>
    <w:rsid w:val="00FA1B4E"/>
    <w:rsid w:val="00FA3031"/>
    <w:rsid w:val="00FB41C9"/>
    <w:rsid w:val="00FC104D"/>
    <w:rsid w:val="00FC1B8A"/>
    <w:rsid w:val="00FC459B"/>
    <w:rsid w:val="00FC6611"/>
    <w:rsid w:val="00FD6067"/>
    <w:rsid w:val="00FE2CFA"/>
    <w:rsid w:val="00FE65B8"/>
    <w:rsid w:val="00FF534C"/>
    <w:rsid w:val="00FF6743"/>
    <w:rsid w:val="00FF71B3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1192EF"/>
  <w15:docId w15:val="{029C9B24-9840-4CDB-83B7-849A131C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599"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9961B9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qFormat/>
    <w:rsid w:val="009961B9"/>
    <w:pPr>
      <w:keepNext/>
      <w:spacing w:before="240" w:after="60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9961B9"/>
    <w:pPr>
      <w:tabs>
        <w:tab w:val="right" w:leader="dot" w:pos="9360"/>
      </w:tabs>
    </w:pPr>
  </w:style>
  <w:style w:type="paragraph" w:styleId="TOC2">
    <w:name w:val="toc 2"/>
    <w:basedOn w:val="Normal"/>
    <w:next w:val="Normal"/>
    <w:semiHidden/>
    <w:rsid w:val="009961B9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semiHidden/>
    <w:rsid w:val="009961B9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semiHidden/>
    <w:rsid w:val="009961B9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semiHidden/>
    <w:rsid w:val="009961B9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semiHidden/>
    <w:rsid w:val="009961B9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semiHidden/>
    <w:rsid w:val="009961B9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semiHidden/>
    <w:rsid w:val="009961B9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semiHidden/>
    <w:rsid w:val="009961B9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9961B9"/>
    <w:pPr>
      <w:numPr>
        <w:numId w:val="1"/>
      </w:numPr>
      <w:jc w:val="both"/>
    </w:pPr>
  </w:style>
  <w:style w:type="paragraph" w:styleId="ListBullet2">
    <w:name w:val="List Bullet 2"/>
    <w:basedOn w:val="Normal"/>
    <w:autoRedefine/>
    <w:rsid w:val="009961B9"/>
    <w:pPr>
      <w:numPr>
        <w:numId w:val="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9961B9"/>
    <w:pPr>
      <w:numPr>
        <w:numId w:val="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9961B9"/>
    <w:pPr>
      <w:numPr>
        <w:numId w:val="4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9961B9"/>
    <w:pPr>
      <w:numPr>
        <w:numId w:val="5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9961B9"/>
    <w:pPr>
      <w:numPr>
        <w:numId w:val="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9961B9"/>
    <w:pPr>
      <w:numPr>
        <w:numId w:val="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9961B9"/>
    <w:pPr>
      <w:numPr>
        <w:numId w:val="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9961B9"/>
    <w:pPr>
      <w:numPr>
        <w:numId w:val="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9961B9"/>
    <w:pPr>
      <w:numPr>
        <w:numId w:val="10"/>
      </w:numPr>
      <w:spacing w:line="200" w:lineRule="exact"/>
      <w:jc w:val="both"/>
    </w:pPr>
    <w:rPr>
      <w:rFonts w:ascii="Times New Roman" w:hAnsi="Times New Roman"/>
      <w:sz w:val="18"/>
    </w:rPr>
  </w:style>
  <w:style w:type="character" w:styleId="Hyperlink">
    <w:name w:val="Hyperlink"/>
    <w:basedOn w:val="DefaultParagraphFont"/>
    <w:rsid w:val="009961B9"/>
    <w:rPr>
      <w:color w:val="0000FF"/>
      <w:u w:val="single"/>
    </w:rPr>
  </w:style>
  <w:style w:type="paragraph" w:customStyle="1" w:styleId="Document1">
    <w:name w:val="Document 1"/>
    <w:rsid w:val="009961B9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rsid w:val="009961B9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paragraph" w:styleId="Header">
    <w:name w:val="header"/>
    <w:basedOn w:val="Normal"/>
    <w:rsid w:val="009961B9"/>
    <w:pPr>
      <w:tabs>
        <w:tab w:val="center" w:pos="4320"/>
        <w:tab w:val="right" w:pos="8640"/>
      </w:tabs>
    </w:pPr>
    <w:rPr>
      <w:sz w:val="17"/>
    </w:rPr>
  </w:style>
  <w:style w:type="paragraph" w:styleId="Footer">
    <w:name w:val="footer"/>
    <w:basedOn w:val="Normal"/>
    <w:rsid w:val="009961B9"/>
    <w:pPr>
      <w:tabs>
        <w:tab w:val="center" w:pos="4320"/>
        <w:tab w:val="right" w:pos="8640"/>
      </w:tabs>
    </w:pPr>
    <w:rPr>
      <w:sz w:val="17"/>
    </w:rPr>
  </w:style>
  <w:style w:type="character" w:styleId="PageNumber">
    <w:name w:val="page number"/>
    <w:basedOn w:val="DefaultParagraphFont"/>
    <w:rsid w:val="009961B9"/>
  </w:style>
  <w:style w:type="paragraph" w:styleId="Title">
    <w:name w:val="Title"/>
    <w:basedOn w:val="Normal"/>
    <w:link w:val="TitleChar"/>
    <w:uiPriority w:val="10"/>
    <w:qFormat/>
    <w:rsid w:val="009961B9"/>
    <w:pPr>
      <w:jc w:val="center"/>
    </w:pPr>
    <w:rPr>
      <w:b/>
      <w:bCs/>
    </w:rPr>
  </w:style>
  <w:style w:type="paragraph" w:styleId="BalloonText">
    <w:name w:val="Balloon Text"/>
    <w:basedOn w:val="Normal"/>
    <w:semiHidden/>
    <w:rsid w:val="001C59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74F3"/>
    <w:pPr>
      <w:suppressAutoHyphens/>
      <w:contextualSpacing/>
      <w:jc w:val="both"/>
    </w:pPr>
    <w:rPr>
      <w:rFonts w:cs="Arial"/>
    </w:rPr>
  </w:style>
  <w:style w:type="paragraph" w:styleId="BodyTextIndent2">
    <w:name w:val="Body Text Indent 2"/>
    <w:basedOn w:val="Normal"/>
    <w:link w:val="BodyTextIndent2Char"/>
    <w:rsid w:val="00B836B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836B3"/>
    <w:rPr>
      <w:rFonts w:ascii="Arial" w:hAnsi="Arial"/>
    </w:rPr>
  </w:style>
  <w:style w:type="character" w:customStyle="1" w:styleId="TitleChar">
    <w:name w:val="Title Char"/>
    <w:basedOn w:val="DefaultParagraphFont"/>
    <w:link w:val="Title"/>
    <w:uiPriority w:val="10"/>
    <w:rsid w:val="000502C0"/>
    <w:rPr>
      <w:rFonts w:ascii="Arial" w:hAnsi="Arial"/>
      <w:b/>
      <w:bCs/>
    </w:rPr>
  </w:style>
  <w:style w:type="paragraph" w:customStyle="1" w:styleId="CM6">
    <w:name w:val="CM6"/>
    <w:basedOn w:val="Normal"/>
    <w:next w:val="Normal"/>
    <w:rsid w:val="0099241F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B54E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4004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04CD"/>
  </w:style>
  <w:style w:type="character" w:customStyle="1" w:styleId="CommentTextChar">
    <w:name w:val="Comment Text Char"/>
    <w:basedOn w:val="DefaultParagraphFont"/>
    <w:link w:val="CommentText"/>
    <w:rsid w:val="004004C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00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04CD"/>
    <w:rPr>
      <w:rFonts w:ascii="Arial" w:hAnsi="Arial"/>
      <w:b/>
      <w:bCs/>
    </w:rPr>
  </w:style>
  <w:style w:type="table" w:styleId="TableGrid">
    <w:name w:val="Table Grid"/>
    <w:basedOn w:val="TableNormal"/>
    <w:rsid w:val="006815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8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2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Number xmlns="2328571d-b9d5-471b-8d96-2ccb743ec3d4">BK426-002020-00</Specification_x0020_Number>
    <Usage_x0020_Guidelines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tatus xmlns="2328571d-b9d5-471b-8d96-2ccb743ec3d4">Active</Status>
    <Expiration_x0020_Date0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426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77DA7B-E1FA-47A9-AC18-044BDBDD76B5}"/>
</file>

<file path=customXml/itemProps2.xml><?xml version="1.0" encoding="utf-8"?>
<ds:datastoreItem xmlns:ds="http://schemas.openxmlformats.org/officeDocument/2006/customXml" ds:itemID="{8FBD44B4-E9A2-4348-9176-60E135863C82}"/>
</file>

<file path=customXml/itemProps3.xml><?xml version="1.0" encoding="utf-8"?>
<ds:datastoreItem xmlns:ds="http://schemas.openxmlformats.org/officeDocument/2006/customXml" ds:itemID="{4A8B9919-0ABF-420E-B730-970E94C7468E}"/>
</file>

<file path=customXml/itemProps4.xml><?xml version="1.0" encoding="utf-8"?>
<ds:datastoreItem xmlns:ds="http://schemas.openxmlformats.org/officeDocument/2006/customXml" ds:itemID="{A39E3E3B-8937-404A-AB17-34CE45183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79136B-8457-4DBD-AF29-0393CD3FA8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5721</Words>
  <Characters>30180</Characters>
  <Application>Microsoft Office Word</Application>
  <DocSecurity>0</DocSecurity>
  <Lines>251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Repairing Existing Steel Structures</vt:lpstr>
    </vt:vector>
  </TitlesOfParts>
  <Company>VDOT</Company>
  <LinksUpToDate>false</LinksUpToDate>
  <CharactersWithSpaces>35830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Repairing Existing Steel Structures</dc:title>
  <dc:subject>Widening,Repairing, and Reconstructing Existing Structures</dc:subject>
  <dc:creator>lucas_sfr</dc:creator>
  <cp:lastModifiedBy>Changes</cp:lastModifiedBy>
  <cp:revision>2</cp:revision>
  <cp:lastPrinted>2015-03-31T20:49:00Z</cp:lastPrinted>
  <dcterms:created xsi:type="dcterms:W3CDTF">2020-01-03T16:30:00Z</dcterms:created>
  <dcterms:modified xsi:type="dcterms:W3CDTF">2020-01-03T16:30:00Z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pecification Number">
    <vt:lpwstr>BK426-002016-00</vt:lpwstr>
  </property>
  <property fmtid="{D5CDD505-2E9C-101B-9397-08002B2CF9AE}" pid="7" name="Order">
    <vt:r8>132400</vt:r8>
  </property>
  <property fmtid="{D5CDD505-2E9C-101B-9397-08002B2CF9AE}" pid="8" name="Availability Date">
    <vt:filetime>2016-07-01T04:00:00Z</vt:filetime>
  </property>
  <property fmtid="{D5CDD505-2E9C-101B-9397-08002B2CF9AE}" pid="9" name="Sect">
    <vt:lpwstr>426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IV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</Properties>
</file>