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2DBD67" w14:textId="599BB34D" w:rsidR="00FF406F" w:rsidRPr="00FF406F" w:rsidRDefault="00FF406F" w:rsidP="00FF406F">
      <w:pPr>
        <w:pStyle w:val="Pa0"/>
        <w:spacing w:after="240"/>
        <w:jc w:val="center"/>
        <w:outlineLvl w:val="0"/>
        <w:rPr>
          <w:rFonts w:ascii="Arial" w:hAnsi="Arial" w:cs="Arial"/>
          <w:sz w:val="20"/>
          <w:szCs w:val="20"/>
        </w:rPr>
      </w:pPr>
      <w:bookmarkStart w:id="0" w:name="_GoBack"/>
      <w:bookmarkEnd w:id="0"/>
      <w:r>
        <w:rPr>
          <w:rStyle w:val="A2"/>
          <w:rFonts w:ascii="Arial" w:hAnsi="Arial" w:cs="Arial"/>
        </w:rPr>
        <w:t xml:space="preserve">SECTION 511 – </w:t>
      </w:r>
      <w:r w:rsidRPr="00FF406F">
        <w:rPr>
          <w:rStyle w:val="A2"/>
          <w:rFonts w:ascii="Arial" w:hAnsi="Arial" w:cs="Arial"/>
        </w:rPr>
        <w:t xml:space="preserve">ALLAYING DUST </w:t>
      </w:r>
    </w:p>
    <w:p w14:paraId="32C814A6" w14:textId="344E4B71" w:rsidR="00FF406F" w:rsidRPr="00FF406F" w:rsidRDefault="00FF406F" w:rsidP="00FF406F">
      <w:pPr>
        <w:pStyle w:val="Pa1"/>
        <w:spacing w:after="240"/>
        <w:jc w:val="both"/>
        <w:outlineLvl w:val="1"/>
        <w:rPr>
          <w:rFonts w:ascii="Arial" w:hAnsi="Arial" w:cs="Arial"/>
          <w:sz w:val="20"/>
          <w:szCs w:val="20"/>
        </w:rPr>
      </w:pPr>
      <w:r>
        <w:rPr>
          <w:rStyle w:val="A0"/>
          <w:rFonts w:ascii="Arial" w:hAnsi="Arial" w:cs="Arial"/>
          <w:b/>
          <w:bCs/>
          <w:sz w:val="20"/>
          <w:szCs w:val="20"/>
        </w:rPr>
        <w:t xml:space="preserve">511.01 – </w:t>
      </w:r>
      <w:r w:rsidRPr="00FF406F">
        <w:rPr>
          <w:rStyle w:val="A0"/>
          <w:rFonts w:ascii="Arial" w:hAnsi="Arial" w:cs="Arial"/>
          <w:b/>
          <w:bCs/>
          <w:sz w:val="20"/>
          <w:szCs w:val="20"/>
        </w:rPr>
        <w:t xml:space="preserve">Description </w:t>
      </w:r>
    </w:p>
    <w:p w14:paraId="09D1F7DE" w14:textId="77777777" w:rsidR="00FF406F" w:rsidRDefault="00FF406F" w:rsidP="00FF406F">
      <w:pPr>
        <w:pStyle w:val="Pa1"/>
        <w:spacing w:after="240"/>
        <w:jc w:val="both"/>
        <w:rPr>
          <w:rStyle w:val="A0"/>
          <w:rFonts w:ascii="Arial" w:hAnsi="Arial" w:cs="Arial"/>
          <w:sz w:val="20"/>
          <w:szCs w:val="20"/>
        </w:rPr>
      </w:pPr>
      <w:r w:rsidRPr="00FF406F">
        <w:rPr>
          <w:rStyle w:val="A0"/>
          <w:rFonts w:ascii="Arial" w:hAnsi="Arial" w:cs="Arial"/>
          <w:sz w:val="20"/>
          <w:szCs w:val="20"/>
        </w:rPr>
        <w:t>This work shall consist of applying either water, calcium chloride, or both on areas designated by the Engineer for the purpose of controlling or allaying the release of nuisance dust from construction operations.</w:t>
      </w:r>
    </w:p>
    <w:p w14:paraId="08BCD11C" w14:textId="77777777" w:rsidR="00FF406F" w:rsidRDefault="00FF406F" w:rsidP="00FF406F">
      <w:pPr>
        <w:pStyle w:val="Pa1"/>
        <w:spacing w:after="240"/>
        <w:jc w:val="both"/>
        <w:outlineLvl w:val="1"/>
        <w:rPr>
          <w:rStyle w:val="A0"/>
          <w:rFonts w:ascii="Arial" w:hAnsi="Arial" w:cs="Arial"/>
          <w:b/>
          <w:bCs/>
          <w:sz w:val="20"/>
          <w:szCs w:val="20"/>
        </w:rPr>
      </w:pPr>
      <w:r w:rsidRPr="00FF406F">
        <w:rPr>
          <w:rStyle w:val="A0"/>
          <w:rFonts w:ascii="Arial" w:hAnsi="Arial" w:cs="Arial"/>
          <w:b/>
          <w:bCs/>
          <w:sz w:val="20"/>
          <w:szCs w:val="20"/>
        </w:rPr>
        <w:t>511.02—Materials</w:t>
      </w:r>
    </w:p>
    <w:p w14:paraId="445D8D2D" w14:textId="77777777" w:rsidR="00FF406F" w:rsidRDefault="00FF406F" w:rsidP="00FF406F">
      <w:pPr>
        <w:pStyle w:val="Pa1"/>
        <w:spacing w:after="240"/>
        <w:jc w:val="both"/>
        <w:rPr>
          <w:rStyle w:val="A0"/>
          <w:rFonts w:ascii="Arial" w:hAnsi="Arial" w:cs="Arial"/>
          <w:sz w:val="20"/>
          <w:szCs w:val="20"/>
        </w:rPr>
      </w:pPr>
      <w:r w:rsidRPr="00FF406F">
        <w:rPr>
          <w:rStyle w:val="A0"/>
          <w:rFonts w:ascii="Arial" w:hAnsi="Arial" w:cs="Arial"/>
          <w:sz w:val="20"/>
          <w:szCs w:val="20"/>
        </w:rPr>
        <w:t>Calcium chloride shall conform to Section 239.</w:t>
      </w:r>
    </w:p>
    <w:p w14:paraId="6B27B79E" w14:textId="77777777" w:rsidR="00FF406F" w:rsidRDefault="00FF406F" w:rsidP="00FF406F">
      <w:pPr>
        <w:pStyle w:val="Pa1"/>
        <w:spacing w:after="240"/>
        <w:jc w:val="both"/>
        <w:rPr>
          <w:rStyle w:val="A0"/>
          <w:rFonts w:ascii="Arial" w:hAnsi="Arial" w:cs="Arial"/>
          <w:sz w:val="20"/>
          <w:szCs w:val="20"/>
        </w:rPr>
      </w:pPr>
      <w:r w:rsidRPr="00FF406F">
        <w:rPr>
          <w:rStyle w:val="A0"/>
          <w:rFonts w:ascii="Arial" w:hAnsi="Arial" w:cs="Arial"/>
          <w:sz w:val="20"/>
          <w:szCs w:val="20"/>
        </w:rPr>
        <w:t>Water to control dust shall be potable or with the Engineer’s approval may be from other sources provided it is clear, clean, and free from oil, acid, salt, alkali, organic matter, or other deleterious substances</w:t>
      </w:r>
      <w:r>
        <w:rPr>
          <w:rStyle w:val="A0"/>
          <w:rFonts w:ascii="Arial" w:hAnsi="Arial" w:cs="Arial"/>
          <w:sz w:val="20"/>
          <w:szCs w:val="20"/>
        </w:rPr>
        <w:t>.</w:t>
      </w:r>
    </w:p>
    <w:p w14:paraId="43A05C3D" w14:textId="338B44E7" w:rsidR="00FF406F" w:rsidRDefault="00FF406F" w:rsidP="00FF406F">
      <w:pPr>
        <w:pStyle w:val="Pa1"/>
        <w:spacing w:after="240"/>
        <w:jc w:val="both"/>
        <w:outlineLvl w:val="1"/>
        <w:rPr>
          <w:rStyle w:val="A0"/>
          <w:rFonts w:ascii="Arial" w:hAnsi="Arial" w:cs="Arial"/>
          <w:b/>
          <w:bCs/>
          <w:sz w:val="20"/>
          <w:szCs w:val="20"/>
        </w:rPr>
      </w:pPr>
      <w:r>
        <w:rPr>
          <w:rStyle w:val="A0"/>
          <w:rFonts w:ascii="Arial" w:hAnsi="Arial" w:cs="Arial"/>
          <w:b/>
          <w:bCs/>
          <w:sz w:val="20"/>
          <w:szCs w:val="20"/>
        </w:rPr>
        <w:t xml:space="preserve">511.03 – </w:t>
      </w:r>
      <w:r w:rsidRPr="00FF406F">
        <w:rPr>
          <w:rStyle w:val="A0"/>
          <w:rFonts w:ascii="Arial" w:hAnsi="Arial" w:cs="Arial"/>
          <w:b/>
          <w:bCs/>
          <w:sz w:val="20"/>
          <w:szCs w:val="20"/>
        </w:rPr>
        <w:t>Procedures</w:t>
      </w:r>
    </w:p>
    <w:p w14:paraId="42574528" w14:textId="77777777" w:rsidR="00FF406F" w:rsidRDefault="00FF406F" w:rsidP="00FF406F">
      <w:pPr>
        <w:pStyle w:val="Pa1"/>
        <w:spacing w:after="240"/>
        <w:jc w:val="both"/>
        <w:rPr>
          <w:rStyle w:val="A0"/>
          <w:rFonts w:ascii="Arial" w:hAnsi="Arial" w:cs="Arial"/>
          <w:sz w:val="20"/>
          <w:szCs w:val="20"/>
        </w:rPr>
      </w:pPr>
      <w:r w:rsidRPr="00FF406F">
        <w:rPr>
          <w:rStyle w:val="A0"/>
          <w:rFonts w:ascii="Arial" w:hAnsi="Arial" w:cs="Arial"/>
          <w:sz w:val="20"/>
          <w:szCs w:val="20"/>
        </w:rPr>
        <w:t>The Contractor shall furnish a truck(s) equipped with a water tank having a capacity of at least 1,000 gallons and pumps for furnishing, loading, and applying water to the roadway.</w:t>
      </w:r>
    </w:p>
    <w:p w14:paraId="635599D3" w14:textId="77777777" w:rsidR="00FF406F" w:rsidRDefault="00FF406F" w:rsidP="00FF406F">
      <w:pPr>
        <w:pStyle w:val="Pa1"/>
        <w:spacing w:after="240"/>
        <w:jc w:val="both"/>
        <w:rPr>
          <w:rStyle w:val="A0"/>
          <w:rFonts w:ascii="Arial" w:hAnsi="Arial" w:cs="Arial"/>
          <w:sz w:val="20"/>
          <w:szCs w:val="20"/>
        </w:rPr>
      </w:pPr>
      <w:r w:rsidRPr="00FF406F">
        <w:rPr>
          <w:rStyle w:val="A0"/>
          <w:rFonts w:ascii="Arial" w:hAnsi="Arial" w:cs="Arial"/>
          <w:sz w:val="20"/>
          <w:szCs w:val="20"/>
        </w:rPr>
        <w:t>Equipment and operators shall be available at all times.</w:t>
      </w:r>
    </w:p>
    <w:p w14:paraId="0F36EFE5" w14:textId="77777777" w:rsidR="00FF406F" w:rsidRDefault="00FF406F" w:rsidP="00FF406F">
      <w:pPr>
        <w:pStyle w:val="Pa1"/>
        <w:spacing w:after="240"/>
        <w:jc w:val="both"/>
        <w:rPr>
          <w:rStyle w:val="A0"/>
          <w:rFonts w:ascii="Arial" w:hAnsi="Arial" w:cs="Arial"/>
          <w:sz w:val="20"/>
          <w:szCs w:val="20"/>
        </w:rPr>
      </w:pPr>
      <w:r w:rsidRPr="00FF406F">
        <w:rPr>
          <w:rStyle w:val="A0"/>
          <w:rFonts w:ascii="Arial" w:hAnsi="Arial" w:cs="Arial"/>
          <w:sz w:val="20"/>
          <w:szCs w:val="20"/>
        </w:rPr>
        <w:t>The Contractor shall apply calcium chloride at the rate specified on the plans or directed by the Engineer.</w:t>
      </w:r>
    </w:p>
    <w:p w14:paraId="73C73B5B" w14:textId="77777777" w:rsidR="00FF406F" w:rsidRDefault="00FF406F" w:rsidP="00FF406F">
      <w:pPr>
        <w:pStyle w:val="Pa1"/>
        <w:spacing w:after="240"/>
        <w:jc w:val="both"/>
        <w:rPr>
          <w:rStyle w:val="A0"/>
          <w:rFonts w:ascii="Arial" w:hAnsi="Arial" w:cs="Arial"/>
          <w:sz w:val="20"/>
          <w:szCs w:val="20"/>
        </w:rPr>
      </w:pPr>
      <w:r w:rsidRPr="00FF406F">
        <w:rPr>
          <w:rStyle w:val="A0"/>
          <w:rFonts w:ascii="Arial" w:hAnsi="Arial" w:cs="Arial"/>
          <w:sz w:val="20"/>
          <w:szCs w:val="20"/>
        </w:rPr>
        <w:t>The Contractor shall plan and prosecute the work so as to expedite completion of the pavement structure or other dust generating activities as soon as is practicable.</w:t>
      </w:r>
    </w:p>
    <w:p w14:paraId="50F117FD" w14:textId="17C73343" w:rsidR="00FF406F" w:rsidRDefault="00423FC5" w:rsidP="00423FC5">
      <w:pPr>
        <w:pStyle w:val="Pa1"/>
        <w:spacing w:after="240"/>
        <w:jc w:val="both"/>
        <w:outlineLvl w:val="1"/>
        <w:rPr>
          <w:rStyle w:val="A0"/>
          <w:rFonts w:ascii="Arial" w:hAnsi="Arial" w:cs="Arial"/>
          <w:b/>
          <w:bCs/>
          <w:sz w:val="20"/>
          <w:szCs w:val="20"/>
        </w:rPr>
      </w:pPr>
      <w:r>
        <w:rPr>
          <w:rStyle w:val="A0"/>
          <w:rFonts w:ascii="Arial" w:hAnsi="Arial" w:cs="Arial"/>
          <w:b/>
          <w:bCs/>
          <w:sz w:val="20"/>
          <w:szCs w:val="20"/>
        </w:rPr>
        <w:t xml:space="preserve">511.04 – </w:t>
      </w:r>
      <w:r w:rsidR="00FF406F" w:rsidRPr="00FF406F">
        <w:rPr>
          <w:rStyle w:val="A0"/>
          <w:rFonts w:ascii="Arial" w:hAnsi="Arial" w:cs="Arial"/>
          <w:b/>
          <w:bCs/>
          <w:sz w:val="20"/>
          <w:szCs w:val="20"/>
        </w:rPr>
        <w:t>Measurement and Payment</w:t>
      </w:r>
    </w:p>
    <w:p w14:paraId="63EB665D" w14:textId="77777777" w:rsidR="00FF406F" w:rsidRDefault="00FF406F" w:rsidP="00FF406F">
      <w:pPr>
        <w:pStyle w:val="Pa1"/>
        <w:spacing w:after="240"/>
        <w:jc w:val="both"/>
        <w:rPr>
          <w:rStyle w:val="A0"/>
          <w:rFonts w:ascii="Arial" w:hAnsi="Arial" w:cs="Arial"/>
          <w:sz w:val="20"/>
          <w:szCs w:val="20"/>
        </w:rPr>
      </w:pPr>
      <w:r w:rsidRPr="00FF406F">
        <w:rPr>
          <w:rStyle w:val="A0"/>
          <w:rFonts w:ascii="Arial" w:hAnsi="Arial" w:cs="Arial"/>
          <w:b/>
          <w:bCs/>
          <w:sz w:val="20"/>
          <w:szCs w:val="20"/>
        </w:rPr>
        <w:t xml:space="preserve">Allaying dust </w:t>
      </w:r>
      <w:r w:rsidRPr="00FF406F">
        <w:rPr>
          <w:rStyle w:val="A0"/>
          <w:rFonts w:ascii="Arial" w:hAnsi="Arial" w:cs="Arial"/>
          <w:sz w:val="20"/>
          <w:szCs w:val="20"/>
        </w:rPr>
        <w:t>will be measured in hours or tons and will be paid for at the contract unit price per hour based on the time the truck is in actual service on this work or at the contract unit price per ton of calcium chloride actually applied in the work. Loading time for water allowed for payment shall be not more than 30 minutes per 1,000 gallons of water. Truck hours shall be evidenced by daily time reports submitted by the Contractor and approved by the Engineer. The price shall apply to and include furnishing and applying water and calcium chloride.</w:t>
      </w:r>
    </w:p>
    <w:p w14:paraId="67495034" w14:textId="77777777" w:rsidR="00FF406F" w:rsidRDefault="00FF406F" w:rsidP="00FF406F">
      <w:pPr>
        <w:pStyle w:val="Pa1"/>
        <w:spacing w:after="240"/>
        <w:jc w:val="both"/>
        <w:rPr>
          <w:rStyle w:val="A0"/>
          <w:rFonts w:ascii="Arial" w:hAnsi="Arial" w:cs="Arial"/>
          <w:sz w:val="20"/>
          <w:szCs w:val="20"/>
        </w:rPr>
      </w:pPr>
      <w:r w:rsidRPr="00FF406F">
        <w:rPr>
          <w:rStyle w:val="A0"/>
          <w:rFonts w:ascii="Arial" w:hAnsi="Arial" w:cs="Arial"/>
          <w:sz w:val="20"/>
          <w:szCs w:val="20"/>
        </w:rPr>
        <w:t>When in-place base material is used as a riding surface to maintain traffic or as a haul route, truck hours or tons of calcium chloride used for allaying dust will be paid for in accordance with the provisions herein.</w:t>
      </w:r>
    </w:p>
    <w:p w14:paraId="6D469D15" w14:textId="64CBE21B" w:rsidR="00FF406F" w:rsidRDefault="00FF406F" w:rsidP="00FF406F">
      <w:pPr>
        <w:pStyle w:val="Pa1"/>
        <w:spacing w:after="240"/>
        <w:jc w:val="both"/>
        <w:rPr>
          <w:rStyle w:val="A0"/>
          <w:rFonts w:ascii="Arial" w:hAnsi="Arial" w:cs="Arial"/>
          <w:sz w:val="20"/>
          <w:szCs w:val="20"/>
        </w:rPr>
      </w:pPr>
      <w:r w:rsidRPr="00FF406F">
        <w:rPr>
          <w:rStyle w:val="A0"/>
          <w:rFonts w:ascii="Arial" w:hAnsi="Arial" w:cs="Arial"/>
          <w:sz w:val="20"/>
          <w:szCs w:val="20"/>
        </w:rPr>
        <w:t>Payment will be made under:</w:t>
      </w:r>
    </w:p>
    <w:tbl>
      <w:tblPr>
        <w:tblStyle w:val="TableGrid"/>
        <w:tblW w:w="0" w:type="auto"/>
        <w:tblInd w:w="198" w:type="dxa"/>
        <w:tblBorders>
          <w:left w:val="none" w:sz="0" w:space="0" w:color="auto"/>
          <w:right w:val="none" w:sz="0" w:space="0" w:color="auto"/>
          <w:insideV w:val="none" w:sz="0" w:space="0" w:color="auto"/>
        </w:tblBorders>
        <w:tblLook w:val="04A0" w:firstRow="1" w:lastRow="0" w:firstColumn="1" w:lastColumn="0" w:noHBand="0" w:noVBand="1"/>
      </w:tblPr>
      <w:tblGrid>
        <w:gridCol w:w="1710"/>
        <w:gridCol w:w="1800"/>
      </w:tblGrid>
      <w:tr w:rsidR="00FF406F" w14:paraId="6CF562D3" w14:textId="77777777" w:rsidTr="00FF406F">
        <w:tc>
          <w:tcPr>
            <w:tcW w:w="1710" w:type="dxa"/>
          </w:tcPr>
          <w:p w14:paraId="2D349680" w14:textId="30952961" w:rsidR="00FF406F" w:rsidRDefault="00FF406F" w:rsidP="00FF406F">
            <w:pPr>
              <w:pStyle w:val="Default"/>
            </w:pPr>
            <w:r w:rsidRPr="00FF406F">
              <w:rPr>
                <w:rStyle w:val="A0"/>
                <w:rFonts w:ascii="Arial" w:hAnsi="Arial" w:cs="Arial"/>
                <w:b/>
                <w:bCs/>
                <w:color w:val="auto"/>
                <w:sz w:val="20"/>
                <w:szCs w:val="20"/>
              </w:rPr>
              <w:t>Pay Item</w:t>
            </w:r>
          </w:p>
        </w:tc>
        <w:tc>
          <w:tcPr>
            <w:tcW w:w="1800" w:type="dxa"/>
          </w:tcPr>
          <w:p w14:paraId="557E64FF" w14:textId="309E50D4" w:rsidR="00FF406F" w:rsidRDefault="00FF406F" w:rsidP="00FF406F">
            <w:pPr>
              <w:pStyle w:val="Default"/>
            </w:pPr>
            <w:r w:rsidRPr="00FF406F">
              <w:rPr>
                <w:rStyle w:val="A0"/>
                <w:rFonts w:ascii="Arial" w:hAnsi="Arial" w:cs="Arial"/>
                <w:b/>
                <w:bCs/>
                <w:color w:val="auto"/>
                <w:sz w:val="20"/>
                <w:szCs w:val="20"/>
              </w:rPr>
              <w:t>Pay Unit</w:t>
            </w:r>
          </w:p>
        </w:tc>
      </w:tr>
      <w:tr w:rsidR="00FF406F" w14:paraId="6D769D85" w14:textId="77777777" w:rsidTr="00FF406F">
        <w:tc>
          <w:tcPr>
            <w:tcW w:w="1710" w:type="dxa"/>
          </w:tcPr>
          <w:p w14:paraId="1CDD30D7" w14:textId="48AAE2CC" w:rsidR="00FF406F" w:rsidRDefault="00FF406F" w:rsidP="00FF406F">
            <w:pPr>
              <w:pStyle w:val="Default"/>
            </w:pPr>
            <w:r w:rsidRPr="00FF406F">
              <w:rPr>
                <w:rStyle w:val="A0"/>
                <w:rFonts w:ascii="Arial" w:hAnsi="Arial" w:cs="Arial"/>
                <w:color w:val="auto"/>
                <w:sz w:val="20"/>
                <w:szCs w:val="20"/>
              </w:rPr>
              <w:t>Allaying dust</w:t>
            </w:r>
          </w:p>
        </w:tc>
        <w:tc>
          <w:tcPr>
            <w:tcW w:w="1800" w:type="dxa"/>
          </w:tcPr>
          <w:p w14:paraId="6CA76911" w14:textId="5DCB6D4A" w:rsidR="00FF406F" w:rsidRDefault="00FF406F" w:rsidP="00FF406F">
            <w:pPr>
              <w:pStyle w:val="Default"/>
            </w:pPr>
            <w:r w:rsidRPr="00FF406F">
              <w:rPr>
                <w:rStyle w:val="A0"/>
                <w:rFonts w:ascii="Arial" w:hAnsi="Arial" w:cs="Arial"/>
                <w:color w:val="auto"/>
                <w:sz w:val="20"/>
                <w:szCs w:val="20"/>
              </w:rPr>
              <w:t>Hour or Ton</w:t>
            </w:r>
          </w:p>
        </w:tc>
      </w:tr>
    </w:tbl>
    <w:p w14:paraId="321DAF2A" w14:textId="602C9BDA" w:rsidR="006E6BD8" w:rsidRPr="00FF406F" w:rsidRDefault="006E6BD8" w:rsidP="00FF406F">
      <w:pPr>
        <w:pStyle w:val="Default"/>
        <w:rPr>
          <w:rFonts w:ascii="Arial" w:hAnsi="Arial" w:cs="Arial"/>
          <w:sz w:val="20"/>
          <w:szCs w:val="20"/>
        </w:rPr>
      </w:pPr>
    </w:p>
    <w:sectPr w:rsidR="006E6BD8" w:rsidRPr="00FF406F" w:rsidSect="00967C54">
      <w:headerReference w:type="default" r:id="rId11"/>
      <w:footerReference w:type="even" r:id="rId12"/>
      <w:footerReference w:type="defaul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C1840" w14:textId="77777777" w:rsidR="00806C9F" w:rsidRDefault="00806C9F">
      <w:r>
        <w:separator/>
      </w:r>
    </w:p>
  </w:endnote>
  <w:endnote w:type="continuationSeparator" w:id="0">
    <w:p w14:paraId="362AEDD4" w14:textId="77777777" w:rsidR="00806C9F" w:rsidRDefault="00806C9F">
      <w:r>
        <w:continuationSeparator/>
      </w:r>
    </w:p>
  </w:endnote>
  <w:endnote w:type="continuationNotice" w:id="1">
    <w:p w14:paraId="264D552E" w14:textId="77777777" w:rsidR="00806C9F" w:rsidRDefault="00806C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FF957" w14:textId="77777777" w:rsidR="00967C54" w:rsidRDefault="00967C5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34D5EF7" w14:textId="77777777" w:rsidR="00967C54" w:rsidRDefault="00967C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724DE" w14:textId="0CCE329A" w:rsidR="00F80E35" w:rsidRDefault="00F80E35" w:rsidP="00A239A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A70C0" w14:textId="77777777" w:rsidR="00806C9F" w:rsidRDefault="00806C9F">
      <w:r>
        <w:separator/>
      </w:r>
    </w:p>
  </w:footnote>
  <w:footnote w:type="continuationSeparator" w:id="0">
    <w:p w14:paraId="2759EFCE" w14:textId="77777777" w:rsidR="00806C9F" w:rsidRDefault="00806C9F">
      <w:r>
        <w:continuationSeparator/>
      </w:r>
    </w:p>
  </w:footnote>
  <w:footnote w:type="continuationNotice" w:id="1">
    <w:p w14:paraId="106E7FCB" w14:textId="77777777" w:rsidR="00806C9F" w:rsidRDefault="00806C9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BC114" w14:textId="77777777" w:rsidR="00A239A0" w:rsidRDefault="00A239A0" w:rsidP="00A239A0">
    <w:pPr>
      <w:jc w:val="center"/>
      <w:rPr>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136C5"/>
    <w:rsid w:val="00043624"/>
    <w:rsid w:val="0004592A"/>
    <w:rsid w:val="0005647F"/>
    <w:rsid w:val="00083603"/>
    <w:rsid w:val="00095DB1"/>
    <w:rsid w:val="000B1583"/>
    <w:rsid w:val="000C2053"/>
    <w:rsid w:val="000C2BB7"/>
    <w:rsid w:val="000C3051"/>
    <w:rsid w:val="000D6A5F"/>
    <w:rsid w:val="001455AC"/>
    <w:rsid w:val="00173606"/>
    <w:rsid w:val="001747BB"/>
    <w:rsid w:val="0018355C"/>
    <w:rsid w:val="00187E50"/>
    <w:rsid w:val="001A0DC3"/>
    <w:rsid w:val="001A5703"/>
    <w:rsid w:val="001A6A28"/>
    <w:rsid w:val="001C75AE"/>
    <w:rsid w:val="001D3BBD"/>
    <w:rsid w:val="001F2BD0"/>
    <w:rsid w:val="002347DB"/>
    <w:rsid w:val="00263AF2"/>
    <w:rsid w:val="00273B86"/>
    <w:rsid w:val="00282900"/>
    <w:rsid w:val="002965B2"/>
    <w:rsid w:val="002B2F69"/>
    <w:rsid w:val="002D73CD"/>
    <w:rsid w:val="003029F9"/>
    <w:rsid w:val="00323B0B"/>
    <w:rsid w:val="00326162"/>
    <w:rsid w:val="00353E98"/>
    <w:rsid w:val="00364E81"/>
    <w:rsid w:val="00375906"/>
    <w:rsid w:val="003C146E"/>
    <w:rsid w:val="003C3E13"/>
    <w:rsid w:val="003D2DD4"/>
    <w:rsid w:val="003F01E1"/>
    <w:rsid w:val="003F082C"/>
    <w:rsid w:val="00423FC5"/>
    <w:rsid w:val="00425AD1"/>
    <w:rsid w:val="00431F1A"/>
    <w:rsid w:val="00440F9A"/>
    <w:rsid w:val="00462468"/>
    <w:rsid w:val="004829C7"/>
    <w:rsid w:val="004C461C"/>
    <w:rsid w:val="004E53A7"/>
    <w:rsid w:val="004F0CE6"/>
    <w:rsid w:val="00511455"/>
    <w:rsid w:val="005159F3"/>
    <w:rsid w:val="00535B00"/>
    <w:rsid w:val="0055721E"/>
    <w:rsid w:val="00573EC0"/>
    <w:rsid w:val="00590BBA"/>
    <w:rsid w:val="0059197D"/>
    <w:rsid w:val="005966D3"/>
    <w:rsid w:val="005B162D"/>
    <w:rsid w:val="005B2EA7"/>
    <w:rsid w:val="005D74CC"/>
    <w:rsid w:val="005E1505"/>
    <w:rsid w:val="005E53AF"/>
    <w:rsid w:val="006045F6"/>
    <w:rsid w:val="00621AF4"/>
    <w:rsid w:val="0062232A"/>
    <w:rsid w:val="00644A34"/>
    <w:rsid w:val="00652C89"/>
    <w:rsid w:val="00665E89"/>
    <w:rsid w:val="00673B81"/>
    <w:rsid w:val="0068169F"/>
    <w:rsid w:val="0069341F"/>
    <w:rsid w:val="00693D5B"/>
    <w:rsid w:val="006B2CBA"/>
    <w:rsid w:val="006B4597"/>
    <w:rsid w:val="006C4726"/>
    <w:rsid w:val="006E6BD8"/>
    <w:rsid w:val="00701943"/>
    <w:rsid w:val="00707A84"/>
    <w:rsid w:val="007304EB"/>
    <w:rsid w:val="0074398E"/>
    <w:rsid w:val="00762461"/>
    <w:rsid w:val="00773EC2"/>
    <w:rsid w:val="00785619"/>
    <w:rsid w:val="007973A9"/>
    <w:rsid w:val="007D00D6"/>
    <w:rsid w:val="007E685E"/>
    <w:rsid w:val="007F7DDB"/>
    <w:rsid w:val="008061CF"/>
    <w:rsid w:val="00806C9F"/>
    <w:rsid w:val="00815CA3"/>
    <w:rsid w:val="00840274"/>
    <w:rsid w:val="008524B7"/>
    <w:rsid w:val="0085416B"/>
    <w:rsid w:val="008706D3"/>
    <w:rsid w:val="0089201C"/>
    <w:rsid w:val="0089475A"/>
    <w:rsid w:val="008953D9"/>
    <w:rsid w:val="008B2707"/>
    <w:rsid w:val="008C710F"/>
    <w:rsid w:val="008E2063"/>
    <w:rsid w:val="008E52B8"/>
    <w:rsid w:val="00912E74"/>
    <w:rsid w:val="009362FF"/>
    <w:rsid w:val="0095452F"/>
    <w:rsid w:val="00967C54"/>
    <w:rsid w:val="00981DD7"/>
    <w:rsid w:val="009955E8"/>
    <w:rsid w:val="009A79BC"/>
    <w:rsid w:val="009B0E8B"/>
    <w:rsid w:val="009D0E74"/>
    <w:rsid w:val="009D7F49"/>
    <w:rsid w:val="009F392B"/>
    <w:rsid w:val="009F4134"/>
    <w:rsid w:val="00A02660"/>
    <w:rsid w:val="00A12E50"/>
    <w:rsid w:val="00A20DF7"/>
    <w:rsid w:val="00A239A0"/>
    <w:rsid w:val="00A40418"/>
    <w:rsid w:val="00A50D4E"/>
    <w:rsid w:val="00A54C63"/>
    <w:rsid w:val="00A61AA3"/>
    <w:rsid w:val="00A63EB3"/>
    <w:rsid w:val="00A735A2"/>
    <w:rsid w:val="00AA775E"/>
    <w:rsid w:val="00AB63FD"/>
    <w:rsid w:val="00AE054D"/>
    <w:rsid w:val="00B041DD"/>
    <w:rsid w:val="00B07ABE"/>
    <w:rsid w:val="00B10BF1"/>
    <w:rsid w:val="00B16F03"/>
    <w:rsid w:val="00B27A03"/>
    <w:rsid w:val="00B525D5"/>
    <w:rsid w:val="00B66601"/>
    <w:rsid w:val="00B666CC"/>
    <w:rsid w:val="00B704DA"/>
    <w:rsid w:val="00B85572"/>
    <w:rsid w:val="00B87758"/>
    <w:rsid w:val="00BA34E3"/>
    <w:rsid w:val="00BF0974"/>
    <w:rsid w:val="00C0102D"/>
    <w:rsid w:val="00C11E49"/>
    <w:rsid w:val="00C24A64"/>
    <w:rsid w:val="00C26410"/>
    <w:rsid w:val="00CA37C3"/>
    <w:rsid w:val="00CB273E"/>
    <w:rsid w:val="00CC5095"/>
    <w:rsid w:val="00CC5368"/>
    <w:rsid w:val="00CD2230"/>
    <w:rsid w:val="00CE36B9"/>
    <w:rsid w:val="00CE4029"/>
    <w:rsid w:val="00CE4288"/>
    <w:rsid w:val="00D23769"/>
    <w:rsid w:val="00D2400F"/>
    <w:rsid w:val="00D32710"/>
    <w:rsid w:val="00D40E5B"/>
    <w:rsid w:val="00D4772D"/>
    <w:rsid w:val="00D61F39"/>
    <w:rsid w:val="00DD45F2"/>
    <w:rsid w:val="00DE489A"/>
    <w:rsid w:val="00DE6624"/>
    <w:rsid w:val="00DF3596"/>
    <w:rsid w:val="00E13277"/>
    <w:rsid w:val="00E55D17"/>
    <w:rsid w:val="00E66758"/>
    <w:rsid w:val="00E94D1D"/>
    <w:rsid w:val="00EA75AF"/>
    <w:rsid w:val="00ED67E1"/>
    <w:rsid w:val="00EE3C0B"/>
    <w:rsid w:val="00F02896"/>
    <w:rsid w:val="00F12450"/>
    <w:rsid w:val="00F32F18"/>
    <w:rsid w:val="00F43768"/>
    <w:rsid w:val="00F549E7"/>
    <w:rsid w:val="00F80E35"/>
    <w:rsid w:val="00F910F7"/>
    <w:rsid w:val="00FB10F8"/>
    <w:rsid w:val="00FB54F5"/>
    <w:rsid w:val="00FB662A"/>
    <w:rsid w:val="00FC6696"/>
    <w:rsid w:val="00FD2F06"/>
    <w:rsid w:val="00FE7FF3"/>
    <w:rsid w:val="00FF4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1D7707"/>
  <w15:docId w15:val="{F861D0F9-6056-4ABB-AAB0-5264C4B31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B666CC"/>
  </w:style>
  <w:style w:type="character" w:styleId="Hyperlink">
    <w:name w:val="Hyperlink"/>
    <w:rsid w:val="00DE489A"/>
    <w:rPr>
      <w:color w:val="0000FF"/>
      <w:u w:val="single"/>
    </w:rPr>
  </w:style>
  <w:style w:type="table" w:styleId="TableGrid">
    <w:name w:val="Table Grid"/>
    <w:basedOn w:val="TableNormal"/>
    <w:rsid w:val="00DE489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EE3C0B"/>
    <w:rPr>
      <w:rFonts w:ascii="Tahoma" w:hAnsi="Tahoma" w:cs="Tahoma"/>
      <w:sz w:val="16"/>
      <w:szCs w:val="16"/>
    </w:rPr>
  </w:style>
  <w:style w:type="character" w:customStyle="1" w:styleId="BalloonTextChar">
    <w:name w:val="Balloon Text Char"/>
    <w:link w:val="BalloonText"/>
    <w:rsid w:val="00EE3C0B"/>
    <w:rPr>
      <w:rFonts w:ascii="Tahoma" w:hAnsi="Tahoma" w:cs="Tahoma"/>
      <w:sz w:val="16"/>
      <w:szCs w:val="16"/>
    </w:rPr>
  </w:style>
  <w:style w:type="paragraph" w:customStyle="1" w:styleId="Default">
    <w:name w:val="Default"/>
    <w:rsid w:val="00FF406F"/>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FF406F"/>
    <w:pPr>
      <w:spacing w:line="241" w:lineRule="atLeast"/>
    </w:pPr>
    <w:rPr>
      <w:rFonts w:cs="Times New Roman"/>
      <w:color w:val="auto"/>
    </w:rPr>
  </w:style>
  <w:style w:type="character" w:customStyle="1" w:styleId="A2">
    <w:name w:val="A2"/>
    <w:uiPriority w:val="99"/>
    <w:rsid w:val="00FF406F"/>
    <w:rPr>
      <w:rFonts w:cs="TimesNewRomanPS"/>
      <w:b/>
      <w:bCs/>
      <w:color w:val="000000"/>
      <w:sz w:val="20"/>
      <w:szCs w:val="20"/>
    </w:rPr>
  </w:style>
  <w:style w:type="paragraph" w:customStyle="1" w:styleId="Pa1">
    <w:name w:val="Pa1"/>
    <w:basedOn w:val="Default"/>
    <w:next w:val="Default"/>
    <w:uiPriority w:val="99"/>
    <w:rsid w:val="00FF406F"/>
    <w:pPr>
      <w:spacing w:line="241" w:lineRule="atLeast"/>
    </w:pPr>
    <w:rPr>
      <w:rFonts w:cs="Times New Roman"/>
      <w:color w:val="auto"/>
    </w:rPr>
  </w:style>
  <w:style w:type="character" w:customStyle="1" w:styleId="A0">
    <w:name w:val="A0"/>
    <w:uiPriority w:val="99"/>
    <w:rsid w:val="00FF406F"/>
    <w:rPr>
      <w:rFonts w:cs="TimesNewRomanPS"/>
      <w:color w:val="000000"/>
      <w:sz w:val="18"/>
      <w:szCs w:val="18"/>
    </w:rPr>
  </w:style>
  <w:style w:type="paragraph" w:customStyle="1" w:styleId="Pa7">
    <w:name w:val="Pa7"/>
    <w:basedOn w:val="Default"/>
    <w:next w:val="Default"/>
    <w:uiPriority w:val="99"/>
    <w:rsid w:val="00FF406F"/>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923836">
      <w:bodyDiv w:val="1"/>
      <w:marLeft w:val="0"/>
      <w:marRight w:val="0"/>
      <w:marTop w:val="0"/>
      <w:marBottom w:val="0"/>
      <w:divBdr>
        <w:top w:val="none" w:sz="0" w:space="0" w:color="auto"/>
        <w:left w:val="none" w:sz="0" w:space="0" w:color="auto"/>
        <w:bottom w:val="none" w:sz="0" w:space="0" w:color="auto"/>
        <w:right w:val="none" w:sz="0" w:space="0" w:color="auto"/>
      </w:divBdr>
    </w:div>
    <w:div w:id="434600115">
      <w:bodyDiv w:val="1"/>
      <w:marLeft w:val="0"/>
      <w:marRight w:val="0"/>
      <w:marTop w:val="0"/>
      <w:marBottom w:val="0"/>
      <w:divBdr>
        <w:top w:val="none" w:sz="0" w:space="0" w:color="auto"/>
        <w:left w:val="none" w:sz="0" w:space="0" w:color="auto"/>
        <w:bottom w:val="none" w:sz="0" w:space="0" w:color="auto"/>
        <w:right w:val="none" w:sz="0" w:space="0" w:color="auto"/>
      </w:divBdr>
    </w:div>
    <w:div w:id="496461432">
      <w:bodyDiv w:val="1"/>
      <w:marLeft w:val="0"/>
      <w:marRight w:val="0"/>
      <w:marTop w:val="0"/>
      <w:marBottom w:val="0"/>
      <w:divBdr>
        <w:top w:val="none" w:sz="0" w:space="0" w:color="auto"/>
        <w:left w:val="none" w:sz="0" w:space="0" w:color="auto"/>
        <w:bottom w:val="none" w:sz="0" w:space="0" w:color="auto"/>
        <w:right w:val="none" w:sz="0" w:space="0" w:color="auto"/>
      </w:divBdr>
    </w:div>
    <w:div w:id="813718582">
      <w:bodyDiv w:val="1"/>
      <w:marLeft w:val="0"/>
      <w:marRight w:val="0"/>
      <w:marTop w:val="0"/>
      <w:marBottom w:val="0"/>
      <w:divBdr>
        <w:top w:val="none" w:sz="0" w:space="0" w:color="auto"/>
        <w:left w:val="none" w:sz="0" w:space="0" w:color="auto"/>
        <w:bottom w:val="none" w:sz="0" w:space="0" w:color="auto"/>
        <w:right w:val="none" w:sz="0" w:space="0" w:color="auto"/>
      </w:divBdr>
    </w:div>
    <w:div w:id="822625572">
      <w:bodyDiv w:val="1"/>
      <w:marLeft w:val="0"/>
      <w:marRight w:val="0"/>
      <w:marTop w:val="0"/>
      <w:marBottom w:val="0"/>
      <w:divBdr>
        <w:top w:val="none" w:sz="0" w:space="0" w:color="auto"/>
        <w:left w:val="none" w:sz="0" w:space="0" w:color="auto"/>
        <w:bottom w:val="none" w:sz="0" w:space="0" w:color="auto"/>
        <w:right w:val="none" w:sz="0" w:space="0" w:color="auto"/>
      </w:divBdr>
    </w:div>
    <w:div w:id="903220335">
      <w:bodyDiv w:val="1"/>
      <w:marLeft w:val="0"/>
      <w:marRight w:val="0"/>
      <w:marTop w:val="0"/>
      <w:marBottom w:val="0"/>
      <w:divBdr>
        <w:top w:val="none" w:sz="0" w:space="0" w:color="auto"/>
        <w:left w:val="none" w:sz="0" w:space="0" w:color="auto"/>
        <w:bottom w:val="none" w:sz="0" w:space="0" w:color="auto"/>
        <w:right w:val="none" w:sz="0" w:space="0" w:color="auto"/>
      </w:divBdr>
    </w:div>
    <w:div w:id="1214272375">
      <w:bodyDiv w:val="1"/>
      <w:marLeft w:val="0"/>
      <w:marRight w:val="0"/>
      <w:marTop w:val="0"/>
      <w:marBottom w:val="0"/>
      <w:divBdr>
        <w:top w:val="none" w:sz="0" w:space="0" w:color="auto"/>
        <w:left w:val="none" w:sz="0" w:space="0" w:color="auto"/>
        <w:bottom w:val="none" w:sz="0" w:space="0" w:color="auto"/>
        <w:right w:val="none" w:sz="0" w:space="0" w:color="auto"/>
      </w:divBdr>
    </w:div>
    <w:div w:id="158899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endnotes" Target="endnotes.xml"/><Relationship Id="rId14" Type="http://schemas.openxmlformats.org/officeDocument/2006/relationships/fontTable" Target="fontTable.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pecification_x0020_Number xmlns="2328571d-b9d5-471b-8d96-2ccb743ec3d4">BK511-002020-00</Specification_x0020_Number>
    <Usage_x0020_Guidelines xmlns="2328571d-b9d5-471b-8d96-2ccb743ec3d4" xsi:nil="true"/>
    <Availability_x0020_Date xmlns="2328571d-b9d5-471b-8d96-2ccb743ec3d4">2016-07-12T04:00:00+00:00</Availability_x0020_Date>
    <Status xmlns="2328571d-b9d5-471b-8d96-2ccb743ec3d4">Active</Status>
    <Document_x0020_Type xmlns="2328571d-b9d5-471b-8d96-2ccb743ec3d4">Spec Book</Document_x0020_Type>
    <Expiration_x0020_Date0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Division>
    <Section xmlns="2328571d-b9d5-471b-8d96-2ccb743ec3d4">511</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682128-B610-423D-B456-0DD811B935A3}"/>
</file>

<file path=customXml/itemProps2.xml><?xml version="1.0" encoding="utf-8"?>
<ds:datastoreItem xmlns:ds="http://schemas.openxmlformats.org/officeDocument/2006/customXml" ds:itemID="{1A7984F3-0CF5-4BCC-AC9C-C138B1EFED5C}"/>
</file>

<file path=customXml/itemProps3.xml><?xml version="1.0" encoding="utf-8"?>
<ds:datastoreItem xmlns:ds="http://schemas.openxmlformats.org/officeDocument/2006/customXml" ds:itemID="{F0DC1BE5-846B-47F1-BE08-5E28E26803CC}"/>
</file>

<file path=customXml/itemProps4.xml><?xml version="1.0" encoding="utf-8"?>
<ds:datastoreItem xmlns:ds="http://schemas.openxmlformats.org/officeDocument/2006/customXml" ds:itemID="{56682128-B610-423D-B456-0DD811B935A3}">
  <ds:schemaRefs>
    <ds:schemaRef ds:uri="http://schemas.microsoft.com/office/2006/metadata/longProperties"/>
  </ds:schemaRefs>
</ds:datastoreItem>
</file>

<file path=customXml/itemProps5.xml><?xml version="1.0" encoding="utf-8"?>
<ds:datastoreItem xmlns:ds="http://schemas.openxmlformats.org/officeDocument/2006/customXml" ds:itemID="{678C4256-CF6D-4561-A34F-1806B7A0B8AA}"/>
</file>

<file path=docProps/app.xml><?xml version="1.0" encoding="utf-8"?>
<Properties xmlns="http://schemas.openxmlformats.org/officeDocument/2006/extended-properties" xmlns:vt="http://schemas.openxmlformats.org/officeDocument/2006/docPropsVTypes">
  <Template>Normal</Template>
  <TotalTime>0</TotalTime>
  <Pages>1</Pages>
  <Words>327</Words>
  <Characters>1635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Allaying Dust</vt:lpstr>
    </vt:vector>
  </TitlesOfParts>
  <Company>VDOT</Company>
  <LinksUpToDate>false</LinksUpToDate>
  <CharactersWithSpaces>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Allaying Dust</dc:title>
  <dc:creator>vdot</dc:creator>
  <cp:lastModifiedBy>Changes</cp:lastModifiedBy>
  <cp:revision>2</cp:revision>
  <dcterms:created xsi:type="dcterms:W3CDTF">2020-01-05T03:05:00Z</dcterms:created>
  <dcterms:modified xsi:type="dcterms:W3CDTF">2020-01-05T03:05:00Z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/insidevdot/div/sc/Design/Specs/Book|0f25ab0e-56eb-498a-bc65-9da469cf84ee</vt:lpwstr>
  </property>
  <property fmtid="{D5CDD505-2E9C-101B-9397-08002B2CF9AE}" pid="4" name="_dlc_DocIdItemGuid">
    <vt:lpwstr>0f25ab0e-56eb-498a-bc65-9da469cf84ee</vt:lpwstr>
  </property>
  <property fmtid="{D5CDD505-2E9C-101B-9397-08002B2CF9AE}" pid="5" name="_dlc_DocIdUrl">
    <vt:lpwstr>https://insidevdot.cov.virginia.gov/div/sc/Design/Specs/Book/_layouts/DocIdRedir.aspx?ID=%2finsidevdot%2fdiv%2fsc%2fDesign%2fSpecs%2fBook%7c0f25ab0e-56eb-498a-bc65-9da469cf84ee, /insidevdot/div/sc/Design/Specs/Book|0f25ab0e-56eb-498a-bc65-9da469cf84ee</vt:lpwstr>
  </property>
  <property fmtid="{D5CDD505-2E9C-101B-9397-08002B2CF9AE}" pid="6" name="Locked">
    <vt:lpwstr>N</vt:lpwstr>
  </property>
  <property fmtid="{D5CDD505-2E9C-101B-9397-08002B2CF9AE}" pid="7" name="Order">
    <vt:r8>11400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0x010100771DA6D9234A1F4BB626256BCE9A5673</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BK511-002016-00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V</vt:lpwstr>
  </property>
  <property fmtid="{D5CDD505-2E9C-101B-9397-08002B2CF9AE}" pid="21" name="Sect">
    <vt:lpwstr>511</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