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5EF30" w14:textId="30CC853E" w:rsidR="00F36148" w:rsidRPr="00F36148" w:rsidRDefault="00F36148" w:rsidP="00F36148">
      <w:pPr>
        <w:pStyle w:val="Pa0"/>
        <w:spacing w:after="240"/>
        <w:jc w:val="center"/>
        <w:outlineLvl w:val="0"/>
        <w:rPr>
          <w:rFonts w:ascii="Arial" w:hAnsi="Arial" w:cs="Arial"/>
          <w:sz w:val="20"/>
          <w:szCs w:val="20"/>
        </w:rPr>
      </w:pPr>
      <w:r>
        <w:rPr>
          <w:rStyle w:val="A2"/>
          <w:rFonts w:ascii="Arial" w:hAnsi="Arial" w:cs="Arial"/>
        </w:rPr>
        <w:t xml:space="preserve">SECTION 607 – </w:t>
      </w:r>
      <w:r w:rsidRPr="00F36148">
        <w:rPr>
          <w:rStyle w:val="A2"/>
          <w:rFonts w:ascii="Arial" w:hAnsi="Arial" w:cs="Arial"/>
        </w:rPr>
        <w:t xml:space="preserve">HERBICIDE SPRAYING </w:t>
      </w:r>
    </w:p>
    <w:p w14:paraId="7725FA72" w14:textId="562246A6" w:rsidR="00F36148" w:rsidRPr="00F36148" w:rsidRDefault="00F36148" w:rsidP="00F36148">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607.01</w:t>
      </w:r>
      <w:proofErr w:type="gramEnd"/>
      <w:r>
        <w:rPr>
          <w:rStyle w:val="A0"/>
          <w:rFonts w:ascii="Arial" w:hAnsi="Arial" w:cs="Arial"/>
          <w:b/>
          <w:bCs/>
          <w:sz w:val="20"/>
          <w:szCs w:val="20"/>
        </w:rPr>
        <w:t xml:space="preserve"> – </w:t>
      </w:r>
      <w:r w:rsidRPr="00F36148">
        <w:rPr>
          <w:rStyle w:val="A0"/>
          <w:rFonts w:ascii="Arial" w:hAnsi="Arial" w:cs="Arial"/>
          <w:b/>
          <w:bCs/>
          <w:sz w:val="20"/>
          <w:szCs w:val="20"/>
        </w:rPr>
        <w:t xml:space="preserve">Description </w:t>
      </w:r>
    </w:p>
    <w:p w14:paraId="0705EAEB" w14:textId="77777777" w:rsidR="00F36148" w:rsidRPr="00F36148" w:rsidRDefault="00F36148" w:rsidP="00F36148">
      <w:pPr>
        <w:pStyle w:val="Pa2"/>
        <w:spacing w:after="240"/>
        <w:jc w:val="both"/>
        <w:rPr>
          <w:rFonts w:ascii="Arial" w:hAnsi="Arial" w:cs="Arial"/>
          <w:sz w:val="20"/>
          <w:szCs w:val="20"/>
        </w:rPr>
      </w:pPr>
      <w:r w:rsidRPr="00F36148">
        <w:rPr>
          <w:rStyle w:val="A0"/>
          <w:rFonts w:ascii="Arial" w:hAnsi="Arial" w:cs="Arial"/>
          <w:sz w:val="20"/>
          <w:szCs w:val="20"/>
        </w:rPr>
        <w:t xml:space="preserve">This work shall consist of applying an approved herbicide for the control of weeds in turfed areas as indicated on the Plans or as designated by the Engineer. </w:t>
      </w:r>
    </w:p>
    <w:p w14:paraId="0911E475" w14:textId="6E8F0C34" w:rsidR="00F36148" w:rsidRPr="00F36148" w:rsidRDefault="00F36148" w:rsidP="00F36148">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607.02</w:t>
      </w:r>
      <w:proofErr w:type="gramEnd"/>
      <w:r>
        <w:rPr>
          <w:rStyle w:val="A0"/>
          <w:rFonts w:ascii="Arial" w:hAnsi="Arial" w:cs="Arial"/>
          <w:b/>
          <w:bCs/>
          <w:sz w:val="20"/>
          <w:szCs w:val="20"/>
        </w:rPr>
        <w:t xml:space="preserve"> – </w:t>
      </w:r>
      <w:r w:rsidRPr="00F36148">
        <w:rPr>
          <w:rStyle w:val="A0"/>
          <w:rFonts w:ascii="Arial" w:hAnsi="Arial" w:cs="Arial"/>
          <w:b/>
          <w:bCs/>
          <w:sz w:val="20"/>
          <w:szCs w:val="20"/>
        </w:rPr>
        <w:t xml:space="preserve">Materials </w:t>
      </w:r>
    </w:p>
    <w:p w14:paraId="0E7620FE" w14:textId="77777777" w:rsidR="00F36148" w:rsidRPr="00F36148" w:rsidRDefault="00F36148" w:rsidP="00F36148">
      <w:pPr>
        <w:pStyle w:val="Pa2"/>
        <w:spacing w:after="240"/>
        <w:jc w:val="both"/>
        <w:rPr>
          <w:rFonts w:ascii="Arial" w:hAnsi="Arial" w:cs="Arial"/>
          <w:sz w:val="20"/>
          <w:szCs w:val="20"/>
        </w:rPr>
      </w:pPr>
      <w:r w:rsidRPr="00F36148">
        <w:rPr>
          <w:rStyle w:val="A0"/>
          <w:rFonts w:ascii="Arial" w:hAnsi="Arial" w:cs="Arial"/>
          <w:sz w:val="20"/>
          <w:szCs w:val="20"/>
        </w:rPr>
        <w:t xml:space="preserve">Herbicide shall conform to Section 244.02. </w:t>
      </w:r>
    </w:p>
    <w:p w14:paraId="64DC647F" w14:textId="256207AF" w:rsidR="00F36148" w:rsidRPr="00F36148" w:rsidRDefault="00F36148" w:rsidP="00F36148">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607.03</w:t>
      </w:r>
      <w:proofErr w:type="gramEnd"/>
      <w:r>
        <w:rPr>
          <w:rStyle w:val="A0"/>
          <w:rFonts w:ascii="Arial" w:hAnsi="Arial" w:cs="Arial"/>
          <w:b/>
          <w:bCs/>
          <w:sz w:val="20"/>
          <w:szCs w:val="20"/>
        </w:rPr>
        <w:t xml:space="preserve"> – </w:t>
      </w:r>
      <w:r w:rsidRPr="00F36148">
        <w:rPr>
          <w:rStyle w:val="A0"/>
          <w:rFonts w:ascii="Arial" w:hAnsi="Arial" w:cs="Arial"/>
          <w:b/>
          <w:bCs/>
          <w:sz w:val="20"/>
          <w:szCs w:val="20"/>
        </w:rPr>
        <w:t xml:space="preserve">Procedures </w:t>
      </w:r>
    </w:p>
    <w:p w14:paraId="76084D20" w14:textId="73F00DC4" w:rsidR="00F36148" w:rsidRPr="00F36148" w:rsidRDefault="00F36148" w:rsidP="00F36148">
      <w:pPr>
        <w:pStyle w:val="Pa2"/>
        <w:spacing w:after="240"/>
        <w:jc w:val="both"/>
        <w:rPr>
          <w:rFonts w:ascii="Arial" w:hAnsi="Arial" w:cs="Arial"/>
          <w:sz w:val="20"/>
          <w:szCs w:val="20"/>
        </w:rPr>
      </w:pPr>
      <w:r w:rsidRPr="00F36148">
        <w:rPr>
          <w:rStyle w:val="A0"/>
          <w:rFonts w:ascii="Arial" w:hAnsi="Arial" w:cs="Arial"/>
          <w:sz w:val="20"/>
          <w:szCs w:val="20"/>
        </w:rPr>
        <w:t>Herbicide shall be applied in accordance with the manufacturer’s recommendations by a Virginia Department of Agriculture and Consumer Services (VDACS) certified applicator or registered tech</w:t>
      </w:r>
      <w:bookmarkStart w:id="0" w:name="_GoBack"/>
      <w:bookmarkEnd w:id="0"/>
      <w:r w:rsidRPr="00F36148">
        <w:rPr>
          <w:rStyle w:val="A0"/>
          <w:rFonts w:ascii="Arial" w:hAnsi="Arial" w:cs="Arial"/>
          <w:sz w:val="20"/>
          <w:szCs w:val="20"/>
        </w:rPr>
        <w:t xml:space="preserve">nician. Herbicide shall not be applied when the ambient temperature is above 85°F or below 60°F. The spray pressure shall be at least 20 but not more than 30 pounds per square inch. Spraying shall not be performed when the vegetation is wet, when it appears that rain is imminent within 6 hours, or when the wind is blowing enough to scatter paper or trash or when drifting of spray onto </w:t>
      </w:r>
      <w:proofErr w:type="gramStart"/>
      <w:r w:rsidRPr="00F36148">
        <w:rPr>
          <w:rStyle w:val="A0"/>
          <w:rFonts w:ascii="Arial" w:hAnsi="Arial" w:cs="Arial"/>
          <w:sz w:val="20"/>
          <w:szCs w:val="20"/>
        </w:rPr>
        <w:t>non designated</w:t>
      </w:r>
      <w:proofErr w:type="gramEnd"/>
      <w:r w:rsidRPr="00F36148">
        <w:rPr>
          <w:rStyle w:val="A0"/>
          <w:rFonts w:ascii="Arial" w:hAnsi="Arial" w:cs="Arial"/>
          <w:sz w:val="20"/>
          <w:szCs w:val="20"/>
        </w:rPr>
        <w:t xml:space="preserve"> areas seems likely. </w:t>
      </w:r>
    </w:p>
    <w:p w14:paraId="3783C188" w14:textId="1A89DC17" w:rsidR="00F36148" w:rsidRPr="00F36148" w:rsidRDefault="00F36148" w:rsidP="00F36148">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607.04</w:t>
      </w:r>
      <w:proofErr w:type="gramEnd"/>
      <w:r>
        <w:rPr>
          <w:rStyle w:val="A0"/>
          <w:rFonts w:ascii="Arial" w:hAnsi="Arial" w:cs="Arial"/>
          <w:b/>
          <w:bCs/>
          <w:sz w:val="20"/>
          <w:szCs w:val="20"/>
        </w:rPr>
        <w:t xml:space="preserve"> – </w:t>
      </w:r>
      <w:r w:rsidRPr="00F36148">
        <w:rPr>
          <w:rStyle w:val="A0"/>
          <w:rFonts w:ascii="Arial" w:hAnsi="Arial" w:cs="Arial"/>
          <w:b/>
          <w:bCs/>
          <w:sz w:val="20"/>
          <w:szCs w:val="20"/>
        </w:rPr>
        <w:t xml:space="preserve">Measurement and Payment </w:t>
      </w:r>
    </w:p>
    <w:p w14:paraId="0AFFD60D" w14:textId="77777777" w:rsidR="00F36148" w:rsidRDefault="00F36148" w:rsidP="00F36148">
      <w:pPr>
        <w:pStyle w:val="Pa2"/>
        <w:spacing w:after="240"/>
        <w:jc w:val="both"/>
        <w:rPr>
          <w:rStyle w:val="A0"/>
          <w:rFonts w:ascii="Arial" w:hAnsi="Arial" w:cs="Arial"/>
          <w:sz w:val="20"/>
          <w:szCs w:val="20"/>
        </w:rPr>
      </w:pPr>
      <w:r w:rsidRPr="00F36148">
        <w:rPr>
          <w:rStyle w:val="A0"/>
          <w:rFonts w:ascii="Arial" w:hAnsi="Arial" w:cs="Arial"/>
          <w:b/>
          <w:bCs/>
          <w:sz w:val="20"/>
          <w:szCs w:val="20"/>
        </w:rPr>
        <w:t xml:space="preserve">Herbicide spraying </w:t>
      </w:r>
      <w:r w:rsidRPr="00F36148">
        <w:rPr>
          <w:rStyle w:val="A0"/>
          <w:rFonts w:ascii="Arial" w:hAnsi="Arial" w:cs="Arial"/>
          <w:sz w:val="20"/>
          <w:szCs w:val="20"/>
        </w:rPr>
        <w:t xml:space="preserve">will be measured in units of 1,000 gallons of mixture and will be paid for at the contract </w:t>
      </w:r>
      <w:proofErr w:type="gramStart"/>
      <w:r w:rsidRPr="00F36148">
        <w:rPr>
          <w:rStyle w:val="A0"/>
          <w:rFonts w:ascii="Arial" w:hAnsi="Arial" w:cs="Arial"/>
          <w:sz w:val="20"/>
          <w:szCs w:val="20"/>
        </w:rPr>
        <w:t>price</w:t>
      </w:r>
      <w:proofErr w:type="gramEnd"/>
      <w:r w:rsidRPr="00F36148">
        <w:rPr>
          <w:rStyle w:val="A0"/>
          <w:rFonts w:ascii="Arial" w:hAnsi="Arial" w:cs="Arial"/>
          <w:sz w:val="20"/>
          <w:szCs w:val="20"/>
        </w:rPr>
        <w:t xml:space="preserve"> per unit. This price shall include furnishing and applying herbicide.</w:t>
      </w:r>
    </w:p>
    <w:p w14:paraId="3EAF4802" w14:textId="491E9340" w:rsidR="00F36148" w:rsidRDefault="00F36148" w:rsidP="00F36148">
      <w:pPr>
        <w:pStyle w:val="Pa2"/>
        <w:spacing w:after="240"/>
        <w:jc w:val="both"/>
        <w:rPr>
          <w:rStyle w:val="A0"/>
          <w:rFonts w:ascii="Arial" w:hAnsi="Arial" w:cs="Arial"/>
          <w:sz w:val="20"/>
          <w:szCs w:val="20"/>
        </w:rPr>
      </w:pPr>
      <w:r w:rsidRPr="00F36148">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2700"/>
        <w:gridCol w:w="3330"/>
      </w:tblGrid>
      <w:tr w:rsidR="00F36148" w14:paraId="2EA6ACF7" w14:textId="77777777" w:rsidTr="00F36148">
        <w:tc>
          <w:tcPr>
            <w:tcW w:w="2700" w:type="dxa"/>
          </w:tcPr>
          <w:p w14:paraId="79E6A09B" w14:textId="11C8098A" w:rsidR="00F36148" w:rsidRDefault="00F36148" w:rsidP="00F36148">
            <w:pPr>
              <w:pStyle w:val="Default"/>
            </w:pPr>
            <w:r w:rsidRPr="00F36148">
              <w:rPr>
                <w:rStyle w:val="A0"/>
                <w:rFonts w:ascii="Arial" w:hAnsi="Arial" w:cs="Arial"/>
                <w:b/>
                <w:bCs/>
                <w:color w:val="auto"/>
                <w:sz w:val="20"/>
                <w:szCs w:val="20"/>
              </w:rPr>
              <w:t>Pay Item</w:t>
            </w:r>
          </w:p>
        </w:tc>
        <w:tc>
          <w:tcPr>
            <w:tcW w:w="3330" w:type="dxa"/>
          </w:tcPr>
          <w:p w14:paraId="1FAC4383" w14:textId="13B66DAE" w:rsidR="00F36148" w:rsidRDefault="00F36148" w:rsidP="00F36148">
            <w:pPr>
              <w:pStyle w:val="Default"/>
            </w:pPr>
            <w:r w:rsidRPr="00F36148">
              <w:rPr>
                <w:rStyle w:val="A0"/>
                <w:rFonts w:ascii="Arial" w:hAnsi="Arial" w:cs="Arial"/>
                <w:b/>
                <w:bCs/>
                <w:color w:val="auto"/>
                <w:sz w:val="20"/>
                <w:szCs w:val="20"/>
              </w:rPr>
              <w:t>Pay Unit</w:t>
            </w:r>
          </w:p>
        </w:tc>
      </w:tr>
      <w:tr w:rsidR="00F36148" w14:paraId="3B72A25E" w14:textId="77777777" w:rsidTr="00F36148">
        <w:tc>
          <w:tcPr>
            <w:tcW w:w="2700" w:type="dxa"/>
          </w:tcPr>
          <w:p w14:paraId="4B46584C" w14:textId="04D97A24" w:rsidR="00F36148" w:rsidRDefault="00F36148" w:rsidP="00F36148">
            <w:pPr>
              <w:pStyle w:val="Default"/>
            </w:pPr>
            <w:r w:rsidRPr="00F36148">
              <w:rPr>
                <w:rStyle w:val="A0"/>
                <w:rFonts w:ascii="Arial" w:hAnsi="Arial" w:cs="Arial"/>
                <w:color w:val="auto"/>
                <w:sz w:val="20"/>
                <w:szCs w:val="20"/>
              </w:rPr>
              <w:t>Herbicide spraying</w:t>
            </w:r>
          </w:p>
        </w:tc>
        <w:tc>
          <w:tcPr>
            <w:tcW w:w="3330" w:type="dxa"/>
          </w:tcPr>
          <w:p w14:paraId="64B629E8" w14:textId="1D5D0D9C" w:rsidR="00F36148" w:rsidRDefault="00F36148" w:rsidP="00F36148">
            <w:pPr>
              <w:pStyle w:val="Default"/>
            </w:pPr>
            <w:r w:rsidRPr="00F36148">
              <w:rPr>
                <w:rStyle w:val="A0"/>
                <w:rFonts w:ascii="Arial" w:hAnsi="Arial" w:cs="Arial"/>
                <w:color w:val="auto"/>
                <w:sz w:val="20"/>
                <w:szCs w:val="20"/>
              </w:rPr>
              <w:t>Unit (1,000 gallons)</w:t>
            </w:r>
          </w:p>
        </w:tc>
      </w:tr>
    </w:tbl>
    <w:p w14:paraId="1EC0E15B" w14:textId="15DFE487" w:rsidR="006E6BD8" w:rsidRPr="00F36148" w:rsidRDefault="006E6BD8" w:rsidP="00F36148">
      <w:pPr>
        <w:pStyle w:val="Default"/>
        <w:rPr>
          <w:rFonts w:ascii="Arial" w:hAnsi="Arial" w:cs="Arial"/>
          <w:sz w:val="20"/>
          <w:szCs w:val="20"/>
        </w:rPr>
      </w:pPr>
    </w:p>
    <w:sectPr w:rsidR="006E6BD8" w:rsidRPr="00F36148" w:rsidSect="00041DDE">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7E7A" w14:textId="77777777" w:rsidR="00BD6343" w:rsidRDefault="00BD6343">
      <w:r>
        <w:separator/>
      </w:r>
    </w:p>
  </w:endnote>
  <w:endnote w:type="continuationSeparator" w:id="0">
    <w:p w14:paraId="458259A7" w14:textId="77777777" w:rsidR="00BD6343" w:rsidRDefault="00BD6343">
      <w:r>
        <w:continuationSeparator/>
      </w:r>
    </w:p>
  </w:endnote>
  <w:endnote w:type="continuationNotice" w:id="1">
    <w:p w14:paraId="4FC1D048" w14:textId="77777777" w:rsidR="00BD6343" w:rsidRDefault="00BD6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EBD6A" w14:textId="77777777" w:rsidR="0041180E" w:rsidRDefault="0041180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F554DC" w14:textId="77777777" w:rsidR="0041180E" w:rsidRDefault="004118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7D4CE" w14:textId="4A300F96" w:rsidR="0041180E" w:rsidRDefault="0041180E" w:rsidP="00DF793C">
    <w:pPr>
      <w:pStyle w:val="Footer"/>
      <w:jc w:val="center"/>
    </w:pPr>
    <w:r>
      <w:t xml:space="preserve">607 - </w:t>
    </w:r>
    <w:r>
      <w:rPr>
        <w:rStyle w:val="PageNumber"/>
      </w:rPr>
      <w:fldChar w:fldCharType="begin"/>
    </w:r>
    <w:r>
      <w:rPr>
        <w:rStyle w:val="PageNumber"/>
      </w:rPr>
      <w:instrText xml:space="preserve"> PAGE </w:instrText>
    </w:r>
    <w:r>
      <w:rPr>
        <w:rStyle w:val="PageNumber"/>
      </w:rPr>
      <w:fldChar w:fldCharType="separate"/>
    </w:r>
    <w:r w:rsidR="004C363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0BC0" w14:textId="77777777" w:rsidR="00BD6343" w:rsidRDefault="00BD6343">
      <w:r>
        <w:separator/>
      </w:r>
    </w:p>
  </w:footnote>
  <w:footnote w:type="continuationSeparator" w:id="0">
    <w:p w14:paraId="6FDC39F3" w14:textId="77777777" w:rsidR="00BD6343" w:rsidRDefault="00BD6343">
      <w:r>
        <w:continuationSeparator/>
      </w:r>
    </w:p>
  </w:footnote>
  <w:footnote w:type="continuationNotice" w:id="1">
    <w:p w14:paraId="3E06DA78" w14:textId="77777777" w:rsidR="00BD6343" w:rsidRDefault="00BD63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14EC9" w14:textId="77777777" w:rsidR="00AB2C06" w:rsidRDefault="00AB2C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253A5"/>
    <w:rsid w:val="00033883"/>
    <w:rsid w:val="00041DDE"/>
    <w:rsid w:val="00043624"/>
    <w:rsid w:val="00054612"/>
    <w:rsid w:val="0005647F"/>
    <w:rsid w:val="00080277"/>
    <w:rsid w:val="00083603"/>
    <w:rsid w:val="00085179"/>
    <w:rsid w:val="000B1583"/>
    <w:rsid w:val="000B6FC3"/>
    <w:rsid w:val="000C2BB7"/>
    <w:rsid w:val="000D1841"/>
    <w:rsid w:val="000D6A5F"/>
    <w:rsid w:val="00107D50"/>
    <w:rsid w:val="00140535"/>
    <w:rsid w:val="001455AC"/>
    <w:rsid w:val="00173606"/>
    <w:rsid w:val="001747BB"/>
    <w:rsid w:val="00187E50"/>
    <w:rsid w:val="00192917"/>
    <w:rsid w:val="001A0DC3"/>
    <w:rsid w:val="001A5703"/>
    <w:rsid w:val="001B2183"/>
    <w:rsid w:val="001C75AE"/>
    <w:rsid w:val="00232D47"/>
    <w:rsid w:val="00262FA9"/>
    <w:rsid w:val="00263AF2"/>
    <w:rsid w:val="00264297"/>
    <w:rsid w:val="00273B86"/>
    <w:rsid w:val="00282900"/>
    <w:rsid w:val="002965B2"/>
    <w:rsid w:val="002A4AB0"/>
    <w:rsid w:val="002A7097"/>
    <w:rsid w:val="002B2466"/>
    <w:rsid w:val="002B2F69"/>
    <w:rsid w:val="002B6CB0"/>
    <w:rsid w:val="002B7B81"/>
    <w:rsid w:val="003029F9"/>
    <w:rsid w:val="00323B0B"/>
    <w:rsid w:val="00323C09"/>
    <w:rsid w:val="0032427B"/>
    <w:rsid w:val="003369D6"/>
    <w:rsid w:val="00347578"/>
    <w:rsid w:val="00364E81"/>
    <w:rsid w:val="00375906"/>
    <w:rsid w:val="003C3E13"/>
    <w:rsid w:val="003C622D"/>
    <w:rsid w:val="003D2DD4"/>
    <w:rsid w:val="003F01E1"/>
    <w:rsid w:val="0041180E"/>
    <w:rsid w:val="00425AD1"/>
    <w:rsid w:val="00431F1A"/>
    <w:rsid w:val="00440216"/>
    <w:rsid w:val="00440F9A"/>
    <w:rsid w:val="004454EB"/>
    <w:rsid w:val="00462468"/>
    <w:rsid w:val="00463E5C"/>
    <w:rsid w:val="004829C7"/>
    <w:rsid w:val="00490524"/>
    <w:rsid w:val="004C363D"/>
    <w:rsid w:val="004F6908"/>
    <w:rsid w:val="00514FE8"/>
    <w:rsid w:val="005159F3"/>
    <w:rsid w:val="0052369E"/>
    <w:rsid w:val="005B4301"/>
    <w:rsid w:val="005D10DD"/>
    <w:rsid w:val="005E1505"/>
    <w:rsid w:val="005E53AF"/>
    <w:rsid w:val="006045F6"/>
    <w:rsid w:val="006052BE"/>
    <w:rsid w:val="00621AF4"/>
    <w:rsid w:val="0062232A"/>
    <w:rsid w:val="00644A34"/>
    <w:rsid w:val="00665E89"/>
    <w:rsid w:val="00673B81"/>
    <w:rsid w:val="0069571D"/>
    <w:rsid w:val="006A321A"/>
    <w:rsid w:val="006B4597"/>
    <w:rsid w:val="006B4621"/>
    <w:rsid w:val="006C7820"/>
    <w:rsid w:val="006E6BD8"/>
    <w:rsid w:val="0070544A"/>
    <w:rsid w:val="00727051"/>
    <w:rsid w:val="007304EB"/>
    <w:rsid w:val="0074398E"/>
    <w:rsid w:val="00785619"/>
    <w:rsid w:val="007908AA"/>
    <w:rsid w:val="007C6FB3"/>
    <w:rsid w:val="007D00D6"/>
    <w:rsid w:val="007E685E"/>
    <w:rsid w:val="007F7DDB"/>
    <w:rsid w:val="00815CA3"/>
    <w:rsid w:val="00840274"/>
    <w:rsid w:val="008524B7"/>
    <w:rsid w:val="008706D3"/>
    <w:rsid w:val="0089201C"/>
    <w:rsid w:val="008920FC"/>
    <w:rsid w:val="0089475A"/>
    <w:rsid w:val="008953D9"/>
    <w:rsid w:val="008B2707"/>
    <w:rsid w:val="008B7B9B"/>
    <w:rsid w:val="008C710F"/>
    <w:rsid w:val="008C7DD4"/>
    <w:rsid w:val="008E2063"/>
    <w:rsid w:val="008E52B8"/>
    <w:rsid w:val="00912E74"/>
    <w:rsid w:val="009362FF"/>
    <w:rsid w:val="00951981"/>
    <w:rsid w:val="0095452F"/>
    <w:rsid w:val="00954B3A"/>
    <w:rsid w:val="00981DD7"/>
    <w:rsid w:val="009928E6"/>
    <w:rsid w:val="009973CA"/>
    <w:rsid w:val="00997E37"/>
    <w:rsid w:val="009A79BC"/>
    <w:rsid w:val="009D0E74"/>
    <w:rsid w:val="009D7F49"/>
    <w:rsid w:val="009F392B"/>
    <w:rsid w:val="009F4134"/>
    <w:rsid w:val="00A02660"/>
    <w:rsid w:val="00A50D4E"/>
    <w:rsid w:val="00A54C63"/>
    <w:rsid w:val="00A61AA3"/>
    <w:rsid w:val="00A63EB3"/>
    <w:rsid w:val="00AB2C06"/>
    <w:rsid w:val="00AB63FD"/>
    <w:rsid w:val="00AF41E5"/>
    <w:rsid w:val="00B07ABE"/>
    <w:rsid w:val="00B07AFE"/>
    <w:rsid w:val="00B16F03"/>
    <w:rsid w:val="00B31819"/>
    <w:rsid w:val="00B525D5"/>
    <w:rsid w:val="00B626F1"/>
    <w:rsid w:val="00B66601"/>
    <w:rsid w:val="00B704DA"/>
    <w:rsid w:val="00B75ED8"/>
    <w:rsid w:val="00B85572"/>
    <w:rsid w:val="00BA34E3"/>
    <w:rsid w:val="00BB6B5F"/>
    <w:rsid w:val="00BD6343"/>
    <w:rsid w:val="00BF0974"/>
    <w:rsid w:val="00C11E49"/>
    <w:rsid w:val="00C214EE"/>
    <w:rsid w:val="00C24A64"/>
    <w:rsid w:val="00C26410"/>
    <w:rsid w:val="00C31944"/>
    <w:rsid w:val="00C74142"/>
    <w:rsid w:val="00C81C52"/>
    <w:rsid w:val="00C841E2"/>
    <w:rsid w:val="00CA37C3"/>
    <w:rsid w:val="00CA415C"/>
    <w:rsid w:val="00CB273E"/>
    <w:rsid w:val="00CC5095"/>
    <w:rsid w:val="00CC5368"/>
    <w:rsid w:val="00CE36B9"/>
    <w:rsid w:val="00CE373B"/>
    <w:rsid w:val="00D00D74"/>
    <w:rsid w:val="00D05D64"/>
    <w:rsid w:val="00D23769"/>
    <w:rsid w:val="00D2400F"/>
    <w:rsid w:val="00D32710"/>
    <w:rsid w:val="00D40E5B"/>
    <w:rsid w:val="00D4772D"/>
    <w:rsid w:val="00D51FEA"/>
    <w:rsid w:val="00D61F39"/>
    <w:rsid w:val="00D80ABB"/>
    <w:rsid w:val="00D85C4A"/>
    <w:rsid w:val="00DD45F2"/>
    <w:rsid w:val="00DE03DF"/>
    <w:rsid w:val="00DE477E"/>
    <w:rsid w:val="00DF793C"/>
    <w:rsid w:val="00E0253F"/>
    <w:rsid w:val="00E13277"/>
    <w:rsid w:val="00E31736"/>
    <w:rsid w:val="00E33BC5"/>
    <w:rsid w:val="00E55D17"/>
    <w:rsid w:val="00E66758"/>
    <w:rsid w:val="00E745C3"/>
    <w:rsid w:val="00E9689F"/>
    <w:rsid w:val="00E97109"/>
    <w:rsid w:val="00EB04AD"/>
    <w:rsid w:val="00EF5E7F"/>
    <w:rsid w:val="00F12011"/>
    <w:rsid w:val="00F12450"/>
    <w:rsid w:val="00F32F18"/>
    <w:rsid w:val="00F36148"/>
    <w:rsid w:val="00F549E7"/>
    <w:rsid w:val="00F726C8"/>
    <w:rsid w:val="00F855D6"/>
    <w:rsid w:val="00F910F7"/>
    <w:rsid w:val="00FB10F8"/>
    <w:rsid w:val="00FB54F5"/>
    <w:rsid w:val="00FB662A"/>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B7261"/>
  <w15:docId w15:val="{56B2F516-66EB-401D-9E3B-C75C378DA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BB6B5F"/>
  </w:style>
  <w:style w:type="character" w:styleId="Hyperlink">
    <w:name w:val="Hyperlink"/>
    <w:rsid w:val="00B75ED8"/>
    <w:rPr>
      <w:color w:val="0000FF"/>
      <w:u w:val="single"/>
    </w:rPr>
  </w:style>
  <w:style w:type="table" w:styleId="TableGrid">
    <w:name w:val="Table Grid"/>
    <w:basedOn w:val="TableNormal"/>
    <w:rsid w:val="00B75E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C622D"/>
    <w:rPr>
      <w:rFonts w:ascii="Tahoma" w:hAnsi="Tahoma" w:cs="Tahoma"/>
      <w:sz w:val="16"/>
      <w:szCs w:val="16"/>
    </w:rPr>
  </w:style>
  <w:style w:type="character" w:customStyle="1" w:styleId="BalloonTextChar">
    <w:name w:val="Balloon Text Char"/>
    <w:link w:val="BalloonText"/>
    <w:rsid w:val="003C622D"/>
    <w:rPr>
      <w:rFonts w:ascii="Tahoma" w:hAnsi="Tahoma" w:cs="Tahoma"/>
      <w:sz w:val="16"/>
      <w:szCs w:val="16"/>
    </w:rPr>
  </w:style>
  <w:style w:type="paragraph" w:customStyle="1" w:styleId="Default">
    <w:name w:val="Default"/>
    <w:rsid w:val="00F36148"/>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F36148"/>
    <w:pPr>
      <w:spacing w:line="241" w:lineRule="atLeast"/>
    </w:pPr>
    <w:rPr>
      <w:rFonts w:cs="Times New Roman"/>
      <w:color w:val="auto"/>
    </w:rPr>
  </w:style>
  <w:style w:type="character" w:customStyle="1" w:styleId="A2">
    <w:name w:val="A2"/>
    <w:uiPriority w:val="99"/>
    <w:rsid w:val="00F36148"/>
    <w:rPr>
      <w:rFonts w:cs="TimesNewRomanPS"/>
      <w:b/>
      <w:bCs/>
      <w:color w:val="000000"/>
      <w:sz w:val="20"/>
      <w:szCs w:val="20"/>
    </w:rPr>
  </w:style>
  <w:style w:type="paragraph" w:customStyle="1" w:styleId="Pa2">
    <w:name w:val="Pa2"/>
    <w:basedOn w:val="Default"/>
    <w:next w:val="Default"/>
    <w:uiPriority w:val="99"/>
    <w:rsid w:val="00F36148"/>
    <w:pPr>
      <w:spacing w:line="241" w:lineRule="atLeast"/>
    </w:pPr>
    <w:rPr>
      <w:rFonts w:cs="Times New Roman"/>
      <w:color w:val="auto"/>
    </w:rPr>
  </w:style>
  <w:style w:type="character" w:customStyle="1" w:styleId="A0">
    <w:name w:val="A0"/>
    <w:uiPriority w:val="99"/>
    <w:rsid w:val="00F36148"/>
    <w:rPr>
      <w:rFonts w:cs="TimesNewRomanPS"/>
      <w:color w:val="000000"/>
      <w:sz w:val="18"/>
      <w:szCs w:val="18"/>
    </w:rPr>
  </w:style>
  <w:style w:type="paragraph" w:customStyle="1" w:styleId="Pa1">
    <w:name w:val="Pa1"/>
    <w:basedOn w:val="Default"/>
    <w:next w:val="Default"/>
    <w:uiPriority w:val="99"/>
    <w:rsid w:val="00F36148"/>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58005">
      <w:bodyDiv w:val="1"/>
      <w:marLeft w:val="0"/>
      <w:marRight w:val="0"/>
      <w:marTop w:val="0"/>
      <w:marBottom w:val="0"/>
      <w:divBdr>
        <w:top w:val="none" w:sz="0" w:space="0" w:color="auto"/>
        <w:left w:val="none" w:sz="0" w:space="0" w:color="auto"/>
        <w:bottom w:val="none" w:sz="0" w:space="0" w:color="auto"/>
        <w:right w:val="none" w:sz="0" w:space="0" w:color="auto"/>
      </w:divBdr>
    </w:div>
    <w:div w:id="384717804">
      <w:bodyDiv w:val="1"/>
      <w:marLeft w:val="0"/>
      <w:marRight w:val="0"/>
      <w:marTop w:val="0"/>
      <w:marBottom w:val="0"/>
      <w:divBdr>
        <w:top w:val="none" w:sz="0" w:space="0" w:color="auto"/>
        <w:left w:val="none" w:sz="0" w:space="0" w:color="auto"/>
        <w:bottom w:val="none" w:sz="0" w:space="0" w:color="auto"/>
        <w:right w:val="none" w:sz="0" w:space="0" w:color="auto"/>
      </w:divBdr>
    </w:div>
    <w:div w:id="793908674">
      <w:bodyDiv w:val="1"/>
      <w:marLeft w:val="0"/>
      <w:marRight w:val="0"/>
      <w:marTop w:val="0"/>
      <w:marBottom w:val="0"/>
      <w:divBdr>
        <w:top w:val="none" w:sz="0" w:space="0" w:color="auto"/>
        <w:left w:val="none" w:sz="0" w:space="0" w:color="auto"/>
        <w:bottom w:val="none" w:sz="0" w:space="0" w:color="auto"/>
        <w:right w:val="none" w:sz="0" w:space="0" w:color="auto"/>
      </w:divBdr>
    </w:div>
    <w:div w:id="799228491">
      <w:bodyDiv w:val="1"/>
      <w:marLeft w:val="0"/>
      <w:marRight w:val="0"/>
      <w:marTop w:val="0"/>
      <w:marBottom w:val="0"/>
      <w:divBdr>
        <w:top w:val="none" w:sz="0" w:space="0" w:color="auto"/>
        <w:left w:val="none" w:sz="0" w:space="0" w:color="auto"/>
        <w:bottom w:val="none" w:sz="0" w:space="0" w:color="auto"/>
        <w:right w:val="none" w:sz="0" w:space="0" w:color="auto"/>
      </w:divBdr>
    </w:div>
    <w:div w:id="1003242411">
      <w:bodyDiv w:val="1"/>
      <w:marLeft w:val="0"/>
      <w:marRight w:val="0"/>
      <w:marTop w:val="0"/>
      <w:marBottom w:val="0"/>
      <w:divBdr>
        <w:top w:val="none" w:sz="0" w:space="0" w:color="auto"/>
        <w:left w:val="none" w:sz="0" w:space="0" w:color="auto"/>
        <w:bottom w:val="none" w:sz="0" w:space="0" w:color="auto"/>
        <w:right w:val="none" w:sz="0" w:space="0" w:color="auto"/>
      </w:divBdr>
    </w:div>
    <w:div w:id="1080951881">
      <w:bodyDiv w:val="1"/>
      <w:marLeft w:val="0"/>
      <w:marRight w:val="0"/>
      <w:marTop w:val="0"/>
      <w:marBottom w:val="0"/>
      <w:divBdr>
        <w:top w:val="none" w:sz="0" w:space="0" w:color="auto"/>
        <w:left w:val="none" w:sz="0" w:space="0" w:color="auto"/>
        <w:bottom w:val="none" w:sz="0" w:space="0" w:color="auto"/>
        <w:right w:val="none" w:sz="0" w:space="0" w:color="auto"/>
      </w:divBdr>
    </w:div>
    <w:div w:id="202200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BK607-002020-00</Specification_x0020_Number>
    <Usage_x0020_Guidelines xmlns="2328571d-b9d5-471b-8d96-2ccb743ec3d4" xsi:nil="true"/>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241EC-1BA1-4631-B073-FE4A65BF0E31}"/>
</file>

<file path=customXml/itemProps2.xml><?xml version="1.0" encoding="utf-8"?>
<ds:datastoreItem xmlns:ds="http://schemas.openxmlformats.org/officeDocument/2006/customXml" ds:itemID="{60760742-9C85-4B6B-9FEB-1CFC2ECCF68C}"/>
</file>

<file path=customXml/itemProps3.xml><?xml version="1.0" encoding="utf-8"?>
<ds:datastoreItem xmlns:ds="http://schemas.openxmlformats.org/officeDocument/2006/customXml" ds:itemID="{4BF5FA0E-33A4-40F5-BF67-A2A47DE0211E}"/>
</file>

<file path=customXml/itemProps4.xml><?xml version="1.0" encoding="utf-8"?>
<ds:datastoreItem xmlns:ds="http://schemas.openxmlformats.org/officeDocument/2006/customXml" ds:itemID="{620241EC-1BA1-4631-B073-FE4A65BF0E31}">
  <ds:schemaRefs>
    <ds:schemaRef ds:uri="http://schemas.microsoft.com/office/2006/metadata/longProperties"/>
  </ds:schemaRefs>
</ds:datastoreItem>
</file>

<file path=customXml/itemProps5.xml><?xml version="1.0" encoding="utf-8"?>
<ds:datastoreItem xmlns:ds="http://schemas.openxmlformats.org/officeDocument/2006/customXml" ds:itemID="{C392E734-C62F-456B-AC4A-0344DC7D39AC}"/>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1033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Herbicide Spraying</vt:lpstr>
    </vt:vector>
  </TitlesOfParts>
  <Company>VDOT</Company>
  <LinksUpToDate>false</LinksUpToDate>
  <CharactersWithSpaces>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Herbicide Spraying</dc:title>
  <dc:creator>vdot</dc:creator>
  <cp:lastModifiedBy>Changes</cp:lastModifiedBy>
  <cp:revision>3</cp:revision>
  <dcterms:created xsi:type="dcterms:W3CDTF">2020-01-06T16:17:00Z</dcterms:created>
  <dcterms:modified xsi:type="dcterms:W3CDTF">2020-01-06T16:17:00Z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/insidevdot/div/sc/Design/Specs/Book|903083fe-cc25-47f4-ad92-0cc4518ce597</vt:lpwstr>
  </property>
  <property fmtid="{D5CDD505-2E9C-101B-9397-08002B2CF9AE}" pid="4" name="_dlc_DocIdItemGuid">
    <vt:lpwstr>903083fe-cc25-47f4-ad92-0cc4518ce597</vt:lpwstr>
  </property>
  <property fmtid="{D5CDD505-2E9C-101B-9397-08002B2CF9AE}" pid="5" name="_dlc_DocIdUrl">
    <vt:lpwstr>https://insidevdot.cov.virginia.gov/div/sc/Design/Specs/Book/_layouts/DocIdRedir.aspx?ID=%2finsidevdot%2fdiv%2fsc%2fDesign%2fSpecs%2fBook%7c903083fe-cc25-47f4-ad92-0cc4518ce597, /insidevdot/div/sc/Design/Specs/Book|903083fe-cc25-47f4-ad92-0cc4518ce597</vt:lpwstr>
  </property>
  <property fmtid="{D5CDD505-2E9C-101B-9397-08002B2CF9AE}" pid="6" name="Locked">
    <vt:lpwstr>N</vt:lpwstr>
  </property>
  <property fmtid="{D5CDD505-2E9C-101B-9397-08002B2CF9AE}" pid="7" name="Order">
    <vt:r8>13400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BK607-002016-00</vt:lpwstr>
  </property>
  <property fmtid="{D5CDD505-2E9C-101B-9397-08002B2CF9AE}" pid="16" name="Availability Date">
    <vt:filetime>2016-07-01T04:00:00Z</vt:filetime>
  </property>
  <property fmtid="{D5CDD505-2E9C-101B-9397-08002B2CF9AE}" pid="17" name="Sect">
    <vt:lpwstr>607</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