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DB68EF" w:rsidRPr="00046D29" w:rsidP="00DB68EF" w14:paraId="6BE1CAE3" w14:textId="77777777">
      <w:pPr>
        <w:jc w:val="both"/>
        <w:rPr>
          <w:vanish/>
          <w:color w:val="FF0000"/>
          <w:sz w:val="18"/>
          <w:szCs w:val="18"/>
        </w:rPr>
      </w:pPr>
      <w:bookmarkStart w:id="0" w:name="_GoBack"/>
      <w:bookmarkEnd w:id="0"/>
      <w:r w:rsidRPr="00046D29">
        <w:rPr>
          <w:b/>
          <w:vanish/>
          <w:color w:val="FF0000"/>
          <w:spacing w:val="-3"/>
          <w:sz w:val="18"/>
          <w:szCs w:val="18"/>
        </w:rPr>
        <w:t>GUIDELINES</w:t>
      </w:r>
      <w:r w:rsidRPr="00046D29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>
        <w:rPr>
          <w:rFonts w:cs="Arial"/>
          <w:vanish/>
          <w:color w:val="FF0000"/>
          <w:sz w:val="16"/>
          <w:szCs w:val="16"/>
        </w:rPr>
        <w:t>For use on all contracts valued greater than $10,000.</w:t>
      </w:r>
    </w:p>
    <w:p w:rsidR="00DB68EF" w:rsidRPr="00D26486" w:rsidP="00DB68EF" w14:paraId="50315E46" w14:textId="77777777">
      <w:pPr>
        <w:jc w:val="both"/>
        <w:rPr>
          <w:vanish/>
          <w:color w:val="FF0000"/>
          <w:sz w:val="18"/>
          <w:szCs w:val="18"/>
        </w:rPr>
      </w:pPr>
    </w:p>
    <w:p w:rsidR="00DB68EF" w:rsidRPr="00ED0228" w:rsidP="00DB68EF" w14:paraId="10FA8E5B" w14:textId="39B2EABD">
      <w:pPr>
        <w:suppressAutoHyphens/>
        <w:jc w:val="both"/>
      </w:pPr>
      <w:hyperlink r:id="rId7" w:tooltip="NON-DISCRIMINATION IN EMPLOYMENT AND CONTRACTING PRACTICES (EO-61) 1-10-17 Guidelines - For use on all contracts valued greater than $10,000." w:history="1">
        <w:r w:rsidRPr="00283E41" w:rsidR="002A4788">
          <w:rPr>
            <w:rStyle w:val="Hyperlink"/>
            <w:b/>
            <w:bCs/>
          </w:rPr>
          <w:t>SP102-</w:t>
        </w:r>
        <w:r>
          <w:rPr>
            <w:rStyle w:val="Hyperlink"/>
            <w:b/>
            <w:bCs/>
          </w:rPr>
          <w:t>DB</w:t>
        </w:r>
        <w:r w:rsidRPr="00283E41">
          <w:rPr>
            <w:rStyle w:val="Hyperlink"/>
            <w:b/>
            <w:bCs/>
          </w:rPr>
          <w:t>01</w:t>
        </w:r>
        <w:r w:rsidR="00B14439">
          <w:rPr>
            <w:rStyle w:val="Hyperlink"/>
            <w:b/>
            <w:bCs/>
          </w:rPr>
          <w:t>2</w:t>
        </w:r>
        <w:r w:rsidRPr="00283E41">
          <w:rPr>
            <w:rStyle w:val="Hyperlink"/>
            <w:b/>
            <w:bCs/>
          </w:rPr>
          <w:t>0</w:t>
        </w:r>
        <w:r w:rsidRPr="00283E41" w:rsidR="002A4788">
          <w:rPr>
            <w:rStyle w:val="Hyperlink"/>
            <w:b/>
            <w:bCs/>
          </w:rPr>
          <w:t>-00</w:t>
        </w:r>
      </w:hyperlink>
    </w:p>
    <w:p w:rsidR="00DB68EF" w:rsidP="00DB68EF" w14:paraId="7733F440" w14:textId="77777777">
      <w:pPr>
        <w:jc w:val="both"/>
        <w:rPr>
          <w:bCs/>
        </w:rPr>
      </w:pPr>
    </w:p>
    <w:p w:rsidR="00DB68EF" w:rsidP="00DB68EF" w14:paraId="1F2E2820" w14:textId="77777777">
      <w:pPr>
        <w:jc w:val="center"/>
        <w:rPr>
          <w:bCs/>
        </w:rPr>
      </w:pPr>
      <w:smartTag w:uri="urn:schemas-microsoft-com:office:smarttags" w:element="place">
        <w:smartTag w:uri="urn:schemas-microsoft-com:office:smarttags" w:element="PlaceName">
          <w:r>
            <w:rPr>
              <w:bCs/>
            </w:rPr>
            <w:t>VIRGINIA</w:t>
          </w:r>
        </w:smartTag>
        <w:r>
          <w:rPr>
            <w:bCs/>
          </w:rPr>
          <w:t xml:space="preserve"> </w:t>
        </w:r>
        <w:smartTag w:uri="urn:schemas-microsoft-com:office:smarttags" w:element="PlaceName">
          <w:r>
            <w:rPr>
              <w:bCs/>
            </w:rPr>
            <w:t>DEPARTMENT</w:t>
          </w:r>
        </w:smartTag>
      </w:smartTag>
      <w:r>
        <w:rPr>
          <w:bCs/>
        </w:rPr>
        <w:t xml:space="preserve"> OF TRANSPORTATION</w:t>
      </w:r>
    </w:p>
    <w:p w:rsidR="00DB68EF" w:rsidP="00DB68EF" w14:paraId="48C60441" w14:textId="77777777">
      <w:pPr>
        <w:jc w:val="center"/>
        <w:rPr>
          <w:bCs/>
        </w:rPr>
      </w:pPr>
      <w:r>
        <w:rPr>
          <w:bCs/>
        </w:rPr>
        <w:t>SPECIAL PROVISION FOR</w:t>
      </w:r>
    </w:p>
    <w:p w:rsidR="00DB68EF" w:rsidP="00DB68EF" w14:paraId="6F9E0707" w14:textId="77777777">
      <w:pPr>
        <w:jc w:val="center"/>
        <w:rPr>
          <w:b/>
        </w:rPr>
      </w:pPr>
      <w:r>
        <w:rPr>
          <w:rFonts w:cs="Arial"/>
          <w:b/>
        </w:rPr>
        <w:t>NON-DISCRIMINATION IN EMPLOYMENT AND CONTRACTING PRACTICES</w:t>
      </w:r>
    </w:p>
    <w:p w:rsidR="00DB68EF" w:rsidP="00DB68EF" w14:paraId="1C809A72" w14:textId="2375B5F9">
      <w:pPr>
        <w:jc w:val="both"/>
      </w:pPr>
      <w:r>
        <w:fldChar w:fldCharType="begin"/>
      </w:r>
      <w:r>
        <w:instrText xml:space="preserve"> TC "</w:instrText>
      </w:r>
      <w:bookmarkStart w:id="1" w:name="_Toc447708121"/>
      <w:bookmarkStart w:id="2" w:name="_Toc448219490"/>
      <w:bookmarkStart w:id="3" w:name="_Toc472506440"/>
      <w:r w:rsidRPr="00B11F8B">
        <w:rPr>
          <w:b/>
        </w:rPr>
        <w:instrText>SP102-</w:instrText>
      </w:r>
      <w:r w:rsidR="0024629D">
        <w:rPr>
          <w:b/>
        </w:rPr>
        <w:instrText>DB</w:instrText>
      </w:r>
      <w:r w:rsidRPr="00B11F8B" w:rsidR="0024629D">
        <w:rPr>
          <w:b/>
        </w:rPr>
        <w:instrText>01</w:instrText>
      </w:r>
      <w:r w:rsidR="00B14439">
        <w:rPr>
          <w:b/>
        </w:rPr>
        <w:instrText>2</w:instrText>
      </w:r>
      <w:r w:rsidRPr="00B11F8B" w:rsidR="0024629D">
        <w:rPr>
          <w:b/>
        </w:rPr>
        <w:instrText>0</w:instrText>
      </w:r>
      <w:r w:rsidRPr="00B11F8B">
        <w:rPr>
          <w:b/>
        </w:rPr>
        <w:instrText>-00</w:instrText>
      </w:r>
      <w:r w:rsidRPr="00AA49D0">
        <w:rPr>
          <w:spacing w:val="-3"/>
        </w:rPr>
        <w:instrText>   </w:instrText>
      </w:r>
      <w:r>
        <w:rPr>
          <w:rFonts w:cs="Arial"/>
          <w:b/>
        </w:rPr>
        <w:instrText>NON-DISCRIMIN. EMPLOY. &amp; CONTRACT. PRACTICES</w:instrText>
      </w:r>
      <w:r w:rsidRPr="009436D2">
        <w:rPr>
          <w:rFonts w:cs="Arial"/>
        </w:rPr>
        <w:instrText xml:space="preserve"> (EO-61)</w:instrText>
      </w:r>
      <w:r>
        <w:instrText xml:space="preserve">  </w:instrText>
      </w:r>
      <w:r w:rsidR="00B14439">
        <w:rPr>
          <w:spacing w:val="-3"/>
        </w:rPr>
        <w:instrText>11-14-18</w:instrText>
      </w:r>
      <w:bookmarkEnd w:id="1"/>
      <w:bookmarkEnd w:id="2"/>
      <w:bookmarkEnd w:id="3"/>
      <w:r>
        <w:instrText xml:space="preserve">" \f C \l "1" </w:instrText>
      </w:r>
      <w:r>
        <w:fldChar w:fldCharType="end"/>
      </w:r>
    </w:p>
    <w:p w:rsidR="00DB68EF" w:rsidP="00DB68EF" w14:paraId="0CB1C77B" w14:textId="75D2E047">
      <w:pPr>
        <w:jc w:val="right"/>
        <w:rPr>
          <w:rFonts w:cs="Arial"/>
        </w:rPr>
      </w:pPr>
      <w:r>
        <w:rPr>
          <w:rFonts w:cs="Arial"/>
        </w:rPr>
        <w:t>November 14, 2018</w:t>
      </w:r>
    </w:p>
    <w:p w:rsidR="00DB68EF" w:rsidP="00DB68EF" w14:paraId="1B3E78C7" w14:textId="77777777">
      <w:pPr>
        <w:jc w:val="both"/>
        <w:rPr>
          <w:rFonts w:cs="Arial"/>
        </w:rPr>
      </w:pPr>
    </w:p>
    <w:p w:rsidR="00DB68EF" w:rsidRPr="00CB7A7F" w:rsidP="00DB68EF" w14:paraId="46AC1B85" w14:textId="77777777">
      <w:pPr>
        <w:jc w:val="both"/>
        <w:rPr>
          <w:rFonts w:cs="Arial"/>
        </w:rPr>
      </w:pPr>
      <w:r>
        <w:rPr>
          <w:rFonts w:cs="Arial"/>
          <w:b/>
        </w:rPr>
        <w:t>I.</w:t>
      </w:r>
      <w:r>
        <w:rPr>
          <w:rFonts w:cs="Arial"/>
          <w:b/>
        </w:rPr>
        <w:tab/>
      </w:r>
      <w:r w:rsidRPr="00CB7A7F">
        <w:rPr>
          <w:rFonts w:cs="Arial"/>
          <w:b/>
        </w:rPr>
        <w:t>Description</w:t>
      </w:r>
    </w:p>
    <w:p w:rsidR="00DB68EF" w:rsidRPr="00CB7A7F" w:rsidP="00DB68EF" w14:paraId="53A8A41E" w14:textId="77777777">
      <w:pPr>
        <w:ind w:left="720"/>
        <w:jc w:val="both"/>
        <w:rPr>
          <w:rFonts w:cs="Arial"/>
        </w:rPr>
      </w:pPr>
    </w:p>
    <w:p w:rsidR="00DB68EF" w:rsidP="00DB68EF" w14:paraId="07ACF4D5" w14:textId="77777777">
      <w:pPr>
        <w:ind w:left="720"/>
        <w:jc w:val="both"/>
        <w:rPr>
          <w:rFonts w:cs="Arial"/>
        </w:rPr>
      </w:pPr>
      <w:r>
        <w:rPr>
          <w:rFonts w:cs="Arial"/>
        </w:rPr>
        <w:t>This Special Provision implements Executive Order 61, ensuring equal opportunity and access for all Virginians in state contracting and public services.</w:t>
      </w:r>
    </w:p>
    <w:p w:rsidR="00DB68EF" w:rsidP="00DB68EF" w14:paraId="1139525E" w14:textId="77777777">
      <w:pPr>
        <w:ind w:left="720"/>
        <w:jc w:val="both"/>
        <w:rPr>
          <w:rFonts w:cs="Arial"/>
        </w:rPr>
      </w:pPr>
    </w:p>
    <w:p w:rsidR="00DB68EF" w:rsidRPr="00CB7A7F" w:rsidP="00DB68EF" w14:paraId="5F19A275" w14:textId="77777777">
      <w:pPr>
        <w:jc w:val="both"/>
        <w:rPr>
          <w:rFonts w:cs="Arial"/>
        </w:rPr>
      </w:pPr>
      <w:r>
        <w:rPr>
          <w:rFonts w:cs="Arial"/>
          <w:b/>
        </w:rPr>
        <w:t>II.</w:t>
      </w:r>
      <w:r>
        <w:rPr>
          <w:rFonts w:cs="Arial"/>
          <w:b/>
        </w:rPr>
        <w:tab/>
      </w:r>
      <w:r w:rsidRPr="00CB7A7F">
        <w:rPr>
          <w:rFonts w:cs="Arial"/>
          <w:b/>
        </w:rPr>
        <w:t>Non-Discrimination</w:t>
      </w:r>
    </w:p>
    <w:p w:rsidR="00DB68EF" w:rsidRPr="00CB7A7F" w:rsidP="00DB68EF" w14:paraId="757A5930" w14:textId="77777777">
      <w:pPr>
        <w:ind w:left="720"/>
        <w:jc w:val="both"/>
        <w:rPr>
          <w:rFonts w:cs="Arial"/>
        </w:rPr>
      </w:pPr>
    </w:p>
    <w:p w:rsidR="00DB68EF" w:rsidP="00DB68EF" w14:paraId="71BC7BD9" w14:textId="05F40627">
      <w:pPr>
        <w:ind w:left="720"/>
        <w:jc w:val="both"/>
        <w:rPr>
          <w:rFonts w:cs="Arial"/>
        </w:rPr>
      </w:pPr>
      <w:r>
        <w:rPr>
          <w:rFonts w:cs="Arial"/>
        </w:rPr>
        <w:t xml:space="preserve">The </w:t>
      </w:r>
      <w:r w:rsidR="004A1C64">
        <w:rPr>
          <w:rFonts w:cs="Arial"/>
        </w:rPr>
        <w:t>Design-Builder</w:t>
      </w:r>
      <w:r>
        <w:rPr>
          <w:rFonts w:cs="Arial"/>
        </w:rPr>
        <w:t xml:space="preserve"> shall maintain a non-discrimination policy, which prohibits discrimination by the </w:t>
      </w:r>
      <w:r w:rsidR="004A1C64">
        <w:rPr>
          <w:rFonts w:cs="Arial"/>
        </w:rPr>
        <w:t>Design-Builder</w:t>
      </w:r>
      <w:r>
        <w:rPr>
          <w:rFonts w:cs="Arial"/>
        </w:rPr>
        <w:t xml:space="preserve"> </w:t>
      </w:r>
      <w:r w:rsidRPr="00B242DE">
        <w:rPr>
          <w:rFonts w:cs="Arial"/>
        </w:rPr>
        <w:t>on</w:t>
      </w:r>
      <w:r>
        <w:rPr>
          <w:rFonts w:cs="Arial"/>
        </w:rPr>
        <w:t xml:space="preserve"> the basis of race, sex, color, </w:t>
      </w:r>
      <w:r w:rsidRPr="00B242DE">
        <w:rPr>
          <w:rFonts w:cs="Arial"/>
        </w:rPr>
        <w:t>national origin, religion, sexual orientation, gender identity, age, political affiliation, disabili</w:t>
      </w:r>
      <w:r>
        <w:rPr>
          <w:rFonts w:cs="Arial"/>
        </w:rPr>
        <w:t xml:space="preserve">ty, </w:t>
      </w:r>
      <w:r w:rsidRPr="00B242DE">
        <w:rPr>
          <w:rFonts w:cs="Arial"/>
        </w:rPr>
        <w:t>or veteran status.</w:t>
      </w:r>
      <w:r>
        <w:rPr>
          <w:rFonts w:cs="Arial"/>
        </w:rPr>
        <w:t xml:space="preserve">  This policy shall be followed in all employment practices, subcontracting practices, and delivery of goods or services.  The </w:t>
      </w:r>
      <w:r w:rsidR="004A1C64">
        <w:rPr>
          <w:rFonts w:cs="Arial"/>
        </w:rPr>
        <w:t>Design-Builder</w:t>
      </w:r>
      <w:r>
        <w:rPr>
          <w:rFonts w:cs="Arial"/>
        </w:rPr>
        <w:t xml:space="preserve"> shall also include this requirement in all subcontracts valued over $10,000.</w:t>
      </w:r>
    </w:p>
    <w:p w:rsidR="00DB68EF" w:rsidP="00DB68EF" w14:paraId="66E825F2" w14:textId="77777777">
      <w:pPr>
        <w:ind w:left="720"/>
        <w:jc w:val="both"/>
        <w:rPr>
          <w:rFonts w:cs="Arial"/>
        </w:rPr>
      </w:pPr>
    </w:p>
    <w:p w:rsidR="00DB68EF" w:rsidP="00DB68EF" w14:paraId="13A48FE1" w14:textId="77777777">
      <w:pPr>
        <w:ind w:left="720"/>
        <w:jc w:val="both"/>
        <w:rPr>
          <w:rFonts w:cs="Arial"/>
        </w:rPr>
      </w:pPr>
    </w:p>
    <w:p w:rsidR="00A517EA" w:rsidRPr="00DB68EF" w:rsidP="00DB68EF" w14:paraId="09247E32" w14:textId="77777777">
      <w:pPr>
        <w:ind w:left="720"/>
        <w:jc w:val="both"/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4C63225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72E485D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EA"/>
    <w:rsid w:val="00046D29"/>
    <w:rsid w:val="000A7D38"/>
    <w:rsid w:val="0024629D"/>
    <w:rsid w:val="002835CF"/>
    <w:rsid w:val="00283E41"/>
    <w:rsid w:val="002A4788"/>
    <w:rsid w:val="002C3456"/>
    <w:rsid w:val="003024DF"/>
    <w:rsid w:val="004A1C64"/>
    <w:rsid w:val="009436D2"/>
    <w:rsid w:val="00A517EA"/>
    <w:rsid w:val="00A52383"/>
    <w:rsid w:val="00AA49D0"/>
    <w:rsid w:val="00B11F8B"/>
    <w:rsid w:val="00B14439"/>
    <w:rsid w:val="00B242DE"/>
    <w:rsid w:val="00BC064E"/>
    <w:rsid w:val="00CB7A7F"/>
    <w:rsid w:val="00D26486"/>
    <w:rsid w:val="00DB68EF"/>
    <w:rsid w:val="00ED0228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9247E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8E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517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DB68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HTTPS://COVGOV.SHAREPOINT.COM/sites/TM-VDOT-SC-Specifications-External/2016_Standard_Specifications/SP102-010100-00.docx" TargetMode="Externa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SP102-000120-00</Specification_x0020_Number>
    <Availability_x0020_Date xmlns="2328571d-b9d5-471b-8d96-2ccb743ec3d4" xsi:nil="true"/>
    <Document_x0020_Type xmlns="2328571d-b9d5-471b-8d96-2ccb743ec3d4">SP</Document_x0020_Type>
    <Usage_x0020_Guidelines xmlns="2328571d-b9d5-471b-8d96-2ccb743ec3d4">For use on all contracts valued greater than $10,000.</Usage_x0020_Guidelines>
    <DB_x0020_Pick_x0020_List xmlns="2328571d-b9d5-471b-8d96-2ccb743ec3d4">true</DB_x0020_Pick_x0020_List>
    <Expiration_x0020_Date0 xmlns="2328571d-b9d5-471b-8d96-2ccb743ec3d4">5555-05-05T04:00:00+00:00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</Division>
    <Section xmlns="2328571d-b9d5-471b-8d96-2ccb743ec3d4">102</Section>
    <LAP_x0020_Pick_x0020_List xmlns="2328571d-b9d5-471b-8d96-2ccb743ec3d4">false</LAP_x0020_Pick_x0020_List>
    <Revision_x0020_Date xmlns="2328571d-b9d5-471b-8d96-2ccb743ec3d4">2018-11-14T05:00:00+00:00</Revision_x0020_Date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C4138BDD-615B-4AC5-B537-BDBF486B0DBB}">
  <ds:schemaRefs/>
</ds:datastoreItem>
</file>

<file path=customXml/itemProps2.xml><?xml version="1.0" encoding="utf-8"?>
<ds:datastoreItem xmlns:ds="http://schemas.openxmlformats.org/officeDocument/2006/customXml" ds:itemID="{3C117CC9-5E2D-47B6-AEEF-2E6887EF7F37}">
  <ds:schemaRefs/>
</ds:datastoreItem>
</file>

<file path=customXml/itemProps3.xml><?xml version="1.0" encoding="utf-8"?>
<ds:datastoreItem xmlns:ds="http://schemas.openxmlformats.org/officeDocument/2006/customXml" ds:itemID="{7113C7DE-2078-4B32-B281-5A39EACDCC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NON-DISCRIMINATION IN EMPLOYMENT AND CONTRACTING PRACTICES (EO-61) 1-10-17</vt:lpstr>
    </vt:vector>
  </TitlesOfParts>
  <Company>Virginia IT Infrastructure Partnership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NON-DISCRIMINATION IN EMPLOYMENT AND CONTRACTING PRACTICES (EO-61)</dc:title>
  <dc:creator>douglas.mcavoy</dc:creator>
  <cp:lastModifiedBy>Wallus, David (VDOT)</cp:lastModifiedBy>
  <cp:revision>3</cp:revision>
  <dcterms:created xsi:type="dcterms:W3CDTF">2018-11-16T19:29:00Z</dcterms:created>
  <dcterms:modified xsi:type="dcterms:W3CDTF">2018-12-21T18:22:00Z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NSP Database">
    <vt:lpwstr>, </vt:lpwstr>
  </property>
  <property fmtid="{D5CDD505-2E9C-101B-9397-08002B2CF9AE}" pid="3" name="ContentTypeId">
    <vt:lpwstr>0x010100771DA6D9234A1F4BB626256BCE9A5673</vt:lpwstr>
  </property>
  <property fmtid="{D5CDD505-2E9C-101B-9397-08002B2CF9AE}" pid="4" name="Copy to Eguide">
    <vt:bool>false</vt:bool>
  </property>
  <property fmtid="{D5CDD505-2E9C-101B-9397-08002B2CF9AE}" pid="5" name="Correct &amp; Run">
    <vt:lpwstr>No</vt:lpwstr>
  </property>
  <property fmtid="{D5CDD505-2E9C-101B-9397-08002B2CF9AE}" pid="6" name="Display on a List">
    <vt:bool>false</vt:bool>
  </property>
  <property fmtid="{D5CDD505-2E9C-101B-9397-08002B2CF9AE}" pid="7" name="Effective Adv Date">
    <vt:filetime>2017-01-18T05:00:00Z</vt:filetime>
  </property>
  <property fmtid="{D5CDD505-2E9C-101B-9397-08002B2CF9AE}" pid="8" name="Eguide">
    <vt:lpwstr>, </vt:lpwstr>
  </property>
  <property fmtid="{D5CDD505-2E9C-101B-9397-08002B2CF9AE}" pid="9" name="Expiration Date0">
    <vt:filetime>5555-05-05T04:00:00Z</vt:filetime>
  </property>
  <property fmtid="{D5CDD505-2E9C-101B-9397-08002B2CF9AE}" pid="10" name="Funds (Federal)">
    <vt:bool>true</vt:bool>
  </property>
  <property fmtid="{D5CDD505-2E9C-101B-9397-08002B2CF9AE}" pid="11" name="Funds (State)">
    <vt:bool>true</vt:bool>
  </property>
  <property fmtid="{D5CDD505-2E9C-101B-9397-08002B2CF9AE}" pid="12" name="GGuide">
    <vt:lpwstr>, </vt:lpwstr>
  </property>
  <property fmtid="{D5CDD505-2E9C-101B-9397-08002B2CF9AE}" pid="13" name="In Book/Supplement (Date)">
    <vt:filetime>5555-05-05T04:00:00Z</vt:filetime>
  </property>
  <property fmtid="{D5CDD505-2E9C-101B-9397-08002B2CF9AE}" pid="14" name="On Check-List">
    <vt:bool>false</vt:bool>
  </property>
  <property fmtid="{D5CDD505-2E9C-101B-9397-08002B2CF9AE}" pid="15" name="On Latest Web-List">
    <vt:bool>true</vt:bool>
  </property>
  <property fmtid="{D5CDD505-2E9C-101B-9397-08002B2CF9AE}" pid="16" name="Order">
    <vt:r8>146300</vt:r8>
  </property>
  <property fmtid="{D5CDD505-2E9C-101B-9397-08002B2CF9AE}" pid="17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18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19" name="Pick List">
    <vt:bool>true</vt:bool>
  </property>
  <property fmtid="{D5CDD505-2E9C-101B-9397-08002B2CF9AE}" pid="20" name="Spec Groups">
    <vt:lpwstr>, </vt:lpwstr>
  </property>
  <property fmtid="{D5CDD505-2E9C-101B-9397-08002B2CF9AE}" pid="21" name="Spec No. (Pick List)">
    <vt:lpwstr>, </vt:lpwstr>
  </property>
  <property fmtid="{D5CDD505-2E9C-101B-9397-08002B2CF9AE}" pid="22" name="Specification Category">
    <vt:lpwstr>&lt;Unclassified&gt;</vt:lpwstr>
  </property>
  <property fmtid="{D5CDD505-2E9C-101B-9397-08002B2CF9AE}" pid="23" name="URL">
    <vt:lpwstr>, </vt:lpwstr>
  </property>
  <property fmtid="{D5CDD505-2E9C-101B-9397-08002B2CF9AE}" pid="24" name="Web Page No.">
    <vt:lpwstr>, </vt:lpwstr>
  </property>
  <property fmtid="{D5CDD505-2E9C-101B-9397-08002B2CF9AE}" pid="25" name="WORD Direct">
    <vt:lpwstr>, </vt:lpwstr>
  </property>
</Properties>
</file>