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31388D" w:rsidRPr="0031388D" w:rsidP="0031388D" w14:paraId="5E50F3B2" w14:textId="527BC6EC">
      <w:pPr>
        <w:jc w:val="both"/>
        <w:rPr>
          <w:vanish/>
          <w:color w:val="FF0000"/>
        </w:rPr>
      </w:pPr>
      <w:bookmarkStart w:id="0" w:name="_GoBack"/>
      <w:bookmarkEnd w:id="0"/>
      <w:r w:rsidRPr="0031388D">
        <w:rPr>
          <w:b/>
          <w:vanish/>
          <w:color w:val="FF0000"/>
          <w:spacing w:val="-3"/>
        </w:rPr>
        <w:t>GUIDELINES</w:t>
      </w:r>
      <w:r w:rsidRPr="0031388D">
        <w:rPr>
          <w:vanish/>
          <w:color w:val="FF0000"/>
          <w:spacing w:val="-3"/>
        </w:rPr>
        <w:t xml:space="preserve"> - </w:t>
      </w:r>
      <w:r w:rsidRPr="0031388D">
        <w:rPr>
          <w:rFonts w:cs="Arial"/>
          <w:vanish/>
          <w:color w:val="FF0000"/>
        </w:rPr>
        <w:t xml:space="preserve">For use on Asphalt Schedule Work projects that impact railroad tracks owned by </w:t>
      </w:r>
      <w:r w:rsidRPr="0031388D">
        <w:rPr>
          <w:rFonts w:eastAsia="Times New Roman" w:cs="Arial"/>
          <w:vanish/>
          <w:color w:val="FF0000"/>
          <w:szCs w:val="20"/>
        </w:rPr>
        <w:t>CSX Transportation</w:t>
      </w:r>
      <w:r w:rsidRPr="0031388D">
        <w:rPr>
          <w:rFonts w:cs="Arial"/>
          <w:vanish/>
          <w:color w:val="FF0000"/>
        </w:rPr>
        <w:t xml:space="preserve">. Include </w:t>
      </w:r>
      <w:hyperlink w:history="1">
        <w:r w:rsidR="00AC42B7">
          <w:rPr>
            <w:rStyle w:val="Hyperlink"/>
            <w:bCs/>
            <w:vanish/>
            <w:color w:val="FF0000"/>
          </w:rPr>
          <w:t>SP107-190105-00</w:t>
        </w:r>
      </w:hyperlink>
      <w:r w:rsidRPr="0031388D">
        <w:rPr>
          <w:rStyle w:val="Hyperlink"/>
          <w:bCs/>
          <w:vanish/>
          <w:color w:val="FF0000"/>
        </w:rPr>
        <w:t>.</w:t>
      </w:r>
    </w:p>
    <w:p w:rsidR="0031388D" w:rsidRPr="0031388D" w:rsidP="0031388D" w14:paraId="62A1CCAD" w14:textId="77777777">
      <w:pPr>
        <w:ind w:left="1440" w:hanging="1440"/>
        <w:jc w:val="both"/>
        <w:rPr>
          <w:vanish/>
          <w:color w:val="FF0000"/>
        </w:rPr>
      </w:pPr>
    </w:p>
    <w:p w:rsidR="0031388D" w:rsidRPr="002A40C4" w:rsidP="0031388D" w14:paraId="743600F4" w14:textId="3C40E4D4">
      <w:pPr>
        <w:rPr>
          <w:rFonts w:ascii="Arial Bold" w:hAnsi="Arial Bold" w:cs="Arial"/>
          <w:b/>
          <w:color w:val="0000FF"/>
        </w:rPr>
      </w:pPr>
      <w:hyperlink r:id="rId8" w:tooltip="CSX TRANSPORTATION INSURANCE REQUIREMENTS 8-30-17 Guidelines -For use on Asphalt Schedule Work projects that impact railroad tracks owned by CSX Transportation. Include SP107-190105-00." w:history="1">
        <w:r w:rsidR="00A83105">
          <w:rPr>
            <w:rStyle w:val="Hyperlink"/>
            <w:rFonts w:ascii="Arial Bold" w:hAnsi="Arial Bold"/>
            <w:b/>
            <w:bCs/>
            <w:color w:val="0000FF"/>
          </w:rPr>
          <w:t>SP107-</w:t>
        </w:r>
        <w:r>
          <w:rPr>
            <w:rStyle w:val="Hyperlink"/>
            <w:rFonts w:ascii="Arial Bold" w:hAnsi="Arial Bold"/>
            <w:b/>
            <w:bCs/>
            <w:color w:val="0000FF"/>
          </w:rPr>
          <w:t>DB</w:t>
        </w:r>
        <w:r w:rsidR="002525C9">
          <w:rPr>
            <w:rStyle w:val="Hyperlink"/>
            <w:rFonts w:ascii="Arial Bold" w:hAnsi="Arial Bold"/>
            <w:b/>
            <w:bCs/>
            <w:color w:val="0000FF"/>
          </w:rPr>
          <w:t>1911</w:t>
        </w:r>
        <w:r w:rsidR="00A83105">
          <w:rPr>
            <w:rStyle w:val="Hyperlink"/>
            <w:rFonts w:ascii="Arial Bold" w:hAnsi="Arial Bold"/>
            <w:b/>
            <w:bCs/>
            <w:color w:val="0000FF"/>
          </w:rPr>
          <w:t>-00</w:t>
        </w:r>
      </w:hyperlink>
    </w:p>
    <w:p w:rsidR="0031388D" w:rsidP="0031388D" w14:paraId="56CF975C" w14:textId="77777777">
      <w:pPr>
        <w:rPr>
          <w:rFonts w:cs="Arial"/>
        </w:rPr>
      </w:pPr>
    </w:p>
    <w:p w:rsidR="007E42C4" w:rsidRPr="007E42C4" w:rsidP="007E42C4" w14:paraId="01BAE340" w14:textId="77777777">
      <w:pPr>
        <w:jc w:val="center"/>
        <w:rPr>
          <w:rFonts w:cs="Arial"/>
          <w:szCs w:val="20"/>
        </w:rPr>
      </w:pPr>
      <w:r w:rsidRPr="007E42C4">
        <w:rPr>
          <w:rFonts w:cs="Arial"/>
          <w:szCs w:val="20"/>
        </w:rPr>
        <w:t>VIRGINIA DEPARTMENT OF TRANSPORTATION</w:t>
      </w:r>
    </w:p>
    <w:p w:rsidR="00FF78D3" w:rsidRPr="007E42C4" w:rsidP="007E42C4" w14:paraId="01BAE341" w14:textId="77777777">
      <w:pPr>
        <w:jc w:val="center"/>
        <w:rPr>
          <w:rFonts w:cs="Arial"/>
          <w:szCs w:val="20"/>
        </w:rPr>
      </w:pPr>
      <w:r w:rsidRPr="007E42C4">
        <w:rPr>
          <w:rFonts w:cs="Arial"/>
          <w:szCs w:val="20"/>
        </w:rPr>
        <w:t xml:space="preserve">SPECIAL PROVISIONS FOR </w:t>
      </w:r>
    </w:p>
    <w:p w:rsidR="00A30B1E" w:rsidRPr="007E42C4" w:rsidP="007E42C4" w14:paraId="01BAE342" w14:textId="6F2D84B1">
      <w:pPr>
        <w:tabs>
          <w:tab w:val="left" w:pos="720"/>
        </w:tabs>
        <w:ind w:right="10"/>
        <w:jc w:val="center"/>
        <w:rPr>
          <w:rFonts w:eastAsia="Times New Roman" w:cs="Arial"/>
          <w:b/>
          <w:szCs w:val="20"/>
        </w:rPr>
      </w:pPr>
      <w:r w:rsidRPr="007E42C4">
        <w:rPr>
          <w:rFonts w:eastAsia="Times New Roman" w:cs="Arial"/>
          <w:b/>
          <w:szCs w:val="20"/>
        </w:rPr>
        <w:t xml:space="preserve">CSX TRANSPORTATION </w:t>
      </w:r>
      <w:r w:rsidRPr="007E42C4">
        <w:rPr>
          <w:rFonts w:cs="Arial"/>
          <w:b/>
          <w:szCs w:val="20"/>
        </w:rPr>
        <w:t>I</w:t>
      </w:r>
      <w:r w:rsidRPr="007E42C4" w:rsidR="0096619B">
        <w:rPr>
          <w:rFonts w:cs="Arial"/>
          <w:b/>
          <w:szCs w:val="20"/>
        </w:rPr>
        <w:t>NSURANCE</w:t>
      </w:r>
      <w:r w:rsidRPr="007E42C4" w:rsidR="0096619B">
        <w:rPr>
          <w:rFonts w:cs="Arial"/>
          <w:b/>
          <w:spacing w:val="-7"/>
          <w:szCs w:val="20"/>
        </w:rPr>
        <w:t xml:space="preserve"> </w:t>
      </w:r>
      <w:r w:rsidRPr="007E42C4" w:rsidR="0096619B">
        <w:rPr>
          <w:rFonts w:cs="Arial"/>
          <w:b/>
          <w:szCs w:val="20"/>
        </w:rPr>
        <w:t>REQUIREMENTS</w:t>
      </w:r>
      <w:r>
        <w:rPr>
          <w:b/>
        </w:rPr>
        <w:fldChar w:fldCharType="begin"/>
      </w:r>
      <w:r w:rsidRPr="00F000BE" w:rsidR="0076205C">
        <w:instrText xml:space="preserve"> TC "</w:instrText>
      </w:r>
      <w:bookmarkStart w:id="1" w:name="_Toc447708149"/>
      <w:bookmarkStart w:id="2" w:name="_Toc448144521"/>
      <w:bookmarkStart w:id="3" w:name="_Toc493839438"/>
      <w:r w:rsidRPr="001B1A7B" w:rsidR="001B1A7B">
        <w:rPr>
          <w:b/>
        </w:rPr>
        <w:instrText>SP107-</w:instrText>
      </w:r>
      <w:r w:rsidR="00373406">
        <w:rPr>
          <w:b/>
        </w:rPr>
        <w:instrText>DB</w:instrText>
      </w:r>
      <w:r w:rsidR="002525C9">
        <w:rPr>
          <w:b/>
        </w:rPr>
        <w:instrText>1911</w:instrText>
      </w:r>
      <w:r w:rsidRPr="001B1A7B" w:rsidR="001B1A7B">
        <w:rPr>
          <w:b/>
        </w:rPr>
        <w:instrText>-00</w:instrText>
      </w:r>
      <w:r w:rsidRPr="00F000BE" w:rsidR="0076205C">
        <w:rPr>
          <w:spacing w:val="-3"/>
        </w:rPr>
        <w:instrText>   </w:instrText>
      </w:r>
      <w:r w:rsidRPr="007E42C4" w:rsidR="001B1A7B">
        <w:rPr>
          <w:rFonts w:eastAsia="Times New Roman" w:cs="Arial"/>
          <w:b/>
          <w:szCs w:val="20"/>
        </w:rPr>
        <w:instrText xml:space="preserve">CSX TRANSPORTATION </w:instrText>
      </w:r>
      <w:r w:rsidRPr="007E42C4" w:rsidR="001B1A7B">
        <w:rPr>
          <w:rFonts w:cs="Arial"/>
          <w:b/>
          <w:szCs w:val="20"/>
        </w:rPr>
        <w:instrText>INSURANCE</w:instrText>
      </w:r>
      <w:r w:rsidRPr="007E42C4" w:rsidR="001B1A7B">
        <w:rPr>
          <w:rFonts w:cs="Arial"/>
          <w:b/>
          <w:spacing w:val="-7"/>
          <w:szCs w:val="20"/>
        </w:rPr>
        <w:instrText xml:space="preserve"> </w:instrText>
      </w:r>
      <w:r w:rsidRPr="007E42C4" w:rsidR="001B1A7B">
        <w:rPr>
          <w:rFonts w:cs="Arial"/>
          <w:b/>
          <w:szCs w:val="20"/>
        </w:rPr>
        <w:instrText>REQUIREMENTS</w:instrText>
      </w:r>
      <w:r w:rsidRPr="00F000BE" w:rsidR="0076205C">
        <w:instrText xml:space="preserve">  </w:instrText>
      </w:r>
      <w:bookmarkEnd w:id="1"/>
      <w:bookmarkEnd w:id="2"/>
      <w:bookmarkEnd w:id="3"/>
      <w:r w:rsidR="00373406">
        <w:instrText>11-14-18</w:instrText>
      </w:r>
      <w:r w:rsidRPr="00F000BE" w:rsidR="0076205C">
        <w:instrText xml:space="preserve">" \f C \l "1" </w:instrText>
      </w:r>
      <w:r>
        <w:rPr>
          <w:b/>
        </w:rPr>
        <w:fldChar w:fldCharType="end"/>
      </w:r>
    </w:p>
    <w:p w:rsidR="00A30B1E" w14:paraId="01BAE343" w14:textId="77777777">
      <w:pPr>
        <w:spacing w:before="11"/>
        <w:rPr>
          <w:rFonts w:ascii="Times New Roman" w:eastAsia="Times New Roman" w:hAnsi="Times New Roman" w:cs="Times New Roman"/>
          <w:sz w:val="17"/>
          <w:szCs w:val="17"/>
        </w:rPr>
      </w:pPr>
    </w:p>
    <w:p w:rsidR="007E42C4" w:rsidP="007E42C4" w14:paraId="01BAE344" w14:textId="2A0C9FF4">
      <w:pPr>
        <w:spacing w:before="11"/>
        <w:jc w:val="right"/>
        <w:rPr>
          <w:rFonts w:eastAsia="Times New Roman" w:cs="Arial"/>
          <w:szCs w:val="20"/>
        </w:rPr>
      </w:pPr>
      <w:r>
        <w:rPr>
          <w:rFonts w:eastAsia="Times New Roman" w:cs="Arial"/>
          <w:szCs w:val="20"/>
        </w:rPr>
        <w:t>November 14, 2018</w:t>
      </w:r>
    </w:p>
    <w:p w:rsidR="00B31458" w:rsidRPr="007E42C4" w:rsidP="007E42C4" w14:paraId="01BAE345" w14:textId="77777777">
      <w:pPr>
        <w:spacing w:before="11"/>
        <w:jc w:val="right"/>
        <w:rPr>
          <w:rFonts w:eastAsia="Times New Roman" w:cs="Arial"/>
          <w:szCs w:val="20"/>
        </w:rPr>
      </w:pPr>
    </w:p>
    <w:p w:rsidR="00A30B1E" w:rsidRPr="00CD6D9A" w:rsidP="00B31458" w14:paraId="01BAE346" w14:textId="77777777">
      <w:pPr>
        <w:pStyle w:val="ListParagraph"/>
        <w:numPr>
          <w:ilvl w:val="0"/>
          <w:numId w:val="2"/>
        </w:numPr>
        <w:tabs>
          <w:tab w:val="left" w:pos="360"/>
        </w:tabs>
        <w:spacing w:before="69"/>
        <w:ind w:left="360" w:hanging="360"/>
        <w:rPr>
          <w:rFonts w:eastAsia="Times New Roman" w:cs="Arial"/>
          <w:b/>
          <w:szCs w:val="20"/>
        </w:rPr>
      </w:pPr>
      <w:r w:rsidRPr="00CD6D9A">
        <w:rPr>
          <w:rFonts w:cs="Arial"/>
          <w:b/>
          <w:szCs w:val="20"/>
        </w:rPr>
        <w:t>INSURANCE</w:t>
      </w:r>
      <w:r w:rsidRPr="00CD6D9A">
        <w:rPr>
          <w:rFonts w:cs="Arial"/>
          <w:b/>
          <w:spacing w:val="-6"/>
          <w:szCs w:val="20"/>
        </w:rPr>
        <w:t xml:space="preserve"> </w:t>
      </w:r>
      <w:r w:rsidRPr="00CD6D9A" w:rsidR="001552AA">
        <w:rPr>
          <w:rFonts w:cs="Arial"/>
          <w:b/>
          <w:szCs w:val="20"/>
        </w:rPr>
        <w:t>POLICIES</w:t>
      </w:r>
    </w:p>
    <w:p w:rsidR="00A30B1E" w:rsidRPr="00CD6D9A" w14:paraId="01BAE347" w14:textId="77777777">
      <w:pPr>
        <w:spacing w:before="11"/>
        <w:rPr>
          <w:rFonts w:eastAsia="Times New Roman" w:cs="Arial"/>
          <w:szCs w:val="20"/>
        </w:rPr>
      </w:pPr>
    </w:p>
    <w:p w:rsidR="00A30B1E" w:rsidRPr="00CD6D9A" w:rsidP="001552AA" w14:paraId="01BAE348" w14:textId="41612FCD">
      <w:pPr>
        <w:pStyle w:val="BodyText"/>
        <w:numPr>
          <w:ilvl w:val="0"/>
          <w:numId w:val="5"/>
        </w:numPr>
        <w:spacing w:before="69"/>
        <w:ind w:left="720"/>
        <w:jc w:val="both"/>
        <w:rPr>
          <w:rFonts w:ascii="Arial" w:hAnsi="Arial" w:cs="Arial"/>
          <w:sz w:val="20"/>
          <w:szCs w:val="20"/>
        </w:rPr>
      </w:pPr>
      <w:r w:rsidRPr="00CD6D9A">
        <w:rPr>
          <w:rFonts w:ascii="Arial" w:hAnsi="Arial" w:cs="Arial"/>
          <w:sz w:val="20"/>
          <w:szCs w:val="20"/>
        </w:rPr>
        <w:t>State</w:t>
      </w:r>
      <w:r w:rsidRPr="00CD6D9A" w:rsidR="0096619B">
        <w:rPr>
          <w:rFonts w:ascii="Arial" w:hAnsi="Arial" w:cs="Arial"/>
          <w:sz w:val="20"/>
          <w:szCs w:val="20"/>
        </w:rPr>
        <w:t xml:space="preserve"> and </w:t>
      </w:r>
      <w:r w:rsidR="00C61EB5">
        <w:rPr>
          <w:rFonts w:ascii="Arial" w:hAnsi="Arial" w:cs="Arial"/>
          <w:sz w:val="20"/>
          <w:szCs w:val="20"/>
        </w:rPr>
        <w:t>Design-Builder</w:t>
      </w:r>
      <w:r w:rsidRPr="00CD6D9A" w:rsidR="0096619B">
        <w:rPr>
          <w:rFonts w:ascii="Arial" w:hAnsi="Arial" w:cs="Arial"/>
          <w:sz w:val="20"/>
          <w:szCs w:val="20"/>
        </w:rPr>
        <w:t>, if and to the extent that either is performing work on or about CSXT’s property, shall procure and maintain the following insurance</w:t>
      </w:r>
      <w:r w:rsidRPr="00CD6D9A" w:rsidR="0096619B">
        <w:rPr>
          <w:rFonts w:ascii="Arial" w:hAnsi="Arial" w:cs="Arial"/>
          <w:spacing w:val="-11"/>
          <w:sz w:val="20"/>
          <w:szCs w:val="20"/>
        </w:rPr>
        <w:t xml:space="preserve"> </w:t>
      </w:r>
      <w:r w:rsidRPr="00CD6D9A" w:rsidR="0096619B">
        <w:rPr>
          <w:rFonts w:ascii="Arial" w:hAnsi="Arial" w:cs="Arial"/>
          <w:sz w:val="20"/>
          <w:szCs w:val="20"/>
        </w:rPr>
        <w:t>policies:</w:t>
      </w:r>
    </w:p>
    <w:p w:rsidR="00A30B1E" w:rsidRPr="00CD6D9A" w14:paraId="01BAE349" w14:textId="77777777">
      <w:pPr>
        <w:rPr>
          <w:rFonts w:eastAsia="Times New Roman" w:cs="Arial"/>
          <w:szCs w:val="20"/>
        </w:rPr>
      </w:pPr>
    </w:p>
    <w:p w:rsidR="00A30B1E" w:rsidRPr="00CD6D9A" w:rsidP="00B67CAC" w14:paraId="01BAE34A" w14:textId="77777777">
      <w:pPr>
        <w:pStyle w:val="ListParagraph"/>
        <w:numPr>
          <w:ilvl w:val="1"/>
          <w:numId w:val="2"/>
        </w:numPr>
        <w:tabs>
          <w:tab w:val="left" w:pos="1080"/>
        </w:tabs>
        <w:ind w:left="1080" w:right="116"/>
        <w:jc w:val="both"/>
        <w:rPr>
          <w:rFonts w:eastAsia="Times New Roman" w:cs="Arial"/>
          <w:szCs w:val="20"/>
        </w:rPr>
      </w:pPr>
      <w:r w:rsidRPr="00CD6D9A">
        <w:rPr>
          <w:rFonts w:cs="Arial"/>
          <w:b/>
          <w:szCs w:val="20"/>
        </w:rPr>
        <w:t>Commercial General Liability</w:t>
      </w:r>
      <w:r w:rsidRPr="00CD6D9A">
        <w:rPr>
          <w:rFonts w:cs="Arial"/>
          <w:szCs w:val="20"/>
        </w:rPr>
        <w:t xml:space="preserve"> coverage at their sole cost and expense with limits of not less than $5,000,000 in combined single limits for bodily injury and/or property damage per occurrence, and such policies shall name CSXT as an additional named insured. The policy shall not contain any exclusions for work completed within 50 feet of the</w:t>
      </w:r>
      <w:r w:rsidRPr="00CD6D9A">
        <w:rPr>
          <w:rFonts w:cs="Arial"/>
          <w:spacing w:val="-6"/>
          <w:szCs w:val="20"/>
        </w:rPr>
        <w:t xml:space="preserve"> </w:t>
      </w:r>
      <w:r w:rsidRPr="00CD6D9A">
        <w:rPr>
          <w:rFonts w:cs="Arial"/>
          <w:szCs w:val="20"/>
        </w:rPr>
        <w:t>railroad.</w:t>
      </w:r>
    </w:p>
    <w:p w:rsidR="00A30B1E" w:rsidRPr="00CD6D9A" w14:paraId="01BAE34B" w14:textId="77777777">
      <w:pPr>
        <w:rPr>
          <w:rFonts w:eastAsia="Times New Roman" w:cs="Arial"/>
          <w:szCs w:val="20"/>
        </w:rPr>
      </w:pPr>
    </w:p>
    <w:p w:rsidR="00A30B1E" w:rsidRPr="00CD6D9A" w:rsidP="00B67CAC" w14:paraId="01BAE34C" w14:textId="77777777">
      <w:pPr>
        <w:pStyle w:val="ListParagraph"/>
        <w:numPr>
          <w:ilvl w:val="1"/>
          <w:numId w:val="2"/>
        </w:numPr>
        <w:tabs>
          <w:tab w:val="left" w:pos="1080"/>
        </w:tabs>
        <w:ind w:left="1080" w:right="120"/>
        <w:jc w:val="both"/>
        <w:rPr>
          <w:rFonts w:eastAsia="Times New Roman" w:cs="Arial"/>
          <w:szCs w:val="20"/>
        </w:rPr>
      </w:pPr>
      <w:r w:rsidRPr="00CD6D9A">
        <w:rPr>
          <w:rFonts w:eastAsia="Times New Roman" w:cs="Arial"/>
          <w:b/>
          <w:szCs w:val="20"/>
        </w:rPr>
        <w:t>Statutory Worker’s Compensation and Employers Liability</w:t>
      </w:r>
      <w:r w:rsidRPr="00CD6D9A">
        <w:rPr>
          <w:rFonts w:eastAsia="Times New Roman" w:cs="Arial"/>
          <w:szCs w:val="20"/>
        </w:rPr>
        <w:t xml:space="preserve"> Insurance with limits of not less than $1,000,000, which insurance must contain a waiver of subrogation against CSXT and its affiliates (if permitted by state</w:t>
      </w:r>
      <w:r w:rsidRPr="00CD6D9A">
        <w:rPr>
          <w:rFonts w:eastAsia="Times New Roman" w:cs="Arial"/>
          <w:spacing w:val="-9"/>
          <w:szCs w:val="20"/>
        </w:rPr>
        <w:t xml:space="preserve"> </w:t>
      </w:r>
      <w:r w:rsidRPr="00CD6D9A">
        <w:rPr>
          <w:rFonts w:eastAsia="Times New Roman" w:cs="Arial"/>
          <w:szCs w:val="20"/>
        </w:rPr>
        <w:t>law).</w:t>
      </w:r>
    </w:p>
    <w:p w:rsidR="00A30B1E" w:rsidRPr="00CD6D9A" w14:paraId="01BAE34D" w14:textId="77777777">
      <w:pPr>
        <w:rPr>
          <w:rFonts w:eastAsia="Times New Roman" w:cs="Arial"/>
          <w:szCs w:val="20"/>
        </w:rPr>
      </w:pPr>
    </w:p>
    <w:p w:rsidR="00A30B1E" w:rsidRPr="00CD6D9A" w:rsidP="00B67CAC" w14:paraId="01BAE34E" w14:textId="77777777">
      <w:pPr>
        <w:pStyle w:val="ListParagraph"/>
        <w:numPr>
          <w:ilvl w:val="1"/>
          <w:numId w:val="2"/>
        </w:numPr>
        <w:tabs>
          <w:tab w:val="left" w:pos="1080"/>
        </w:tabs>
        <w:ind w:left="1080" w:right="113"/>
        <w:jc w:val="both"/>
        <w:rPr>
          <w:rFonts w:eastAsia="Times New Roman" w:cs="Arial"/>
          <w:szCs w:val="20"/>
        </w:rPr>
      </w:pPr>
      <w:r w:rsidRPr="00CD6D9A">
        <w:rPr>
          <w:rFonts w:cs="Arial"/>
          <w:b/>
          <w:szCs w:val="20"/>
        </w:rPr>
        <w:t>Commercial automobile liability</w:t>
      </w:r>
      <w:r w:rsidRPr="00CD6D9A">
        <w:rPr>
          <w:rFonts w:cs="Arial"/>
          <w:szCs w:val="20"/>
        </w:rPr>
        <w:t xml:space="preserve"> insurance with limits of not less than $1,000,000 combined single limit for bodily injury and/or property damage per occurrence, and such policies shall name CSXT as an additional named insured. The policy shall not contain any exclusions for work completed within 50 feet of the</w:t>
      </w:r>
      <w:r w:rsidRPr="00CD6D9A">
        <w:rPr>
          <w:rFonts w:cs="Arial"/>
          <w:spacing w:val="-14"/>
          <w:szCs w:val="20"/>
        </w:rPr>
        <w:t xml:space="preserve"> </w:t>
      </w:r>
      <w:r w:rsidRPr="00CD6D9A">
        <w:rPr>
          <w:rFonts w:cs="Arial"/>
          <w:szCs w:val="20"/>
        </w:rPr>
        <w:t>railroad</w:t>
      </w:r>
    </w:p>
    <w:p w:rsidR="00A30B1E" w:rsidRPr="00CD6D9A" w14:paraId="01BAE34F" w14:textId="77777777">
      <w:pPr>
        <w:rPr>
          <w:rFonts w:eastAsia="Times New Roman" w:cs="Arial"/>
          <w:szCs w:val="20"/>
        </w:rPr>
      </w:pPr>
    </w:p>
    <w:p w:rsidR="00A30B1E" w:rsidRPr="00CD6D9A" w:rsidP="00B67CAC" w14:paraId="01BAE350" w14:textId="77777777">
      <w:pPr>
        <w:pStyle w:val="ListParagraph"/>
        <w:numPr>
          <w:ilvl w:val="1"/>
          <w:numId w:val="2"/>
        </w:numPr>
        <w:tabs>
          <w:tab w:val="left" w:pos="1080"/>
        </w:tabs>
        <w:ind w:left="1080" w:right="120"/>
        <w:jc w:val="both"/>
        <w:rPr>
          <w:rFonts w:eastAsia="Times New Roman" w:cs="Arial"/>
          <w:szCs w:val="20"/>
        </w:rPr>
      </w:pPr>
      <w:r w:rsidRPr="00CD6D9A">
        <w:rPr>
          <w:rFonts w:cs="Arial"/>
          <w:b/>
          <w:szCs w:val="20"/>
        </w:rPr>
        <w:t>Railroad protective liability</w:t>
      </w:r>
      <w:r w:rsidRPr="00CD6D9A">
        <w:rPr>
          <w:rFonts w:cs="Arial"/>
          <w:szCs w:val="20"/>
        </w:rPr>
        <w:t xml:space="preserve"> insurance with limits of not less than $5,000,000 combined single limit for bodily injury and/or property damage per occurrence and an aggregate annual limit of $10,000,000, which insurance shall satisfy the following additional</w:t>
      </w:r>
      <w:r w:rsidRPr="00CD6D9A">
        <w:rPr>
          <w:rFonts w:cs="Arial"/>
          <w:spacing w:val="-6"/>
          <w:szCs w:val="20"/>
        </w:rPr>
        <w:t xml:space="preserve"> </w:t>
      </w:r>
      <w:r w:rsidRPr="00CD6D9A">
        <w:rPr>
          <w:rFonts w:cs="Arial"/>
          <w:szCs w:val="20"/>
        </w:rPr>
        <w:t>requirements:</w:t>
      </w:r>
    </w:p>
    <w:p w:rsidR="00A30B1E" w:rsidRPr="00CD6D9A" w14:paraId="01BAE351" w14:textId="77777777">
      <w:pPr>
        <w:rPr>
          <w:rFonts w:eastAsia="Times New Roman" w:cs="Arial"/>
          <w:szCs w:val="20"/>
        </w:rPr>
      </w:pPr>
    </w:p>
    <w:p w:rsidR="00A30B1E" w:rsidRPr="00CD6D9A" w:rsidP="00B67CAC" w14:paraId="01BAE352" w14:textId="77777777">
      <w:pPr>
        <w:pStyle w:val="ListParagraph"/>
        <w:numPr>
          <w:ilvl w:val="2"/>
          <w:numId w:val="2"/>
        </w:numPr>
        <w:tabs>
          <w:tab w:val="left" w:pos="1440"/>
        </w:tabs>
        <w:spacing w:after="120"/>
        <w:ind w:left="1440" w:right="130"/>
        <w:jc w:val="both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 xml:space="preserve">The Railroad Protective Insurance Policy must be on the ISO/RIMA Form of Railroad Protective Insurance - Insurance Services Office (ISO) Form CG </w:t>
      </w:r>
      <w:r w:rsidRPr="00CD6D9A">
        <w:rPr>
          <w:rFonts w:cs="Arial"/>
          <w:spacing w:val="2"/>
          <w:szCs w:val="20"/>
        </w:rPr>
        <w:t>00</w:t>
      </w:r>
      <w:r w:rsidRPr="00CD6D9A">
        <w:rPr>
          <w:rFonts w:cs="Arial"/>
          <w:spacing w:val="-19"/>
          <w:szCs w:val="20"/>
        </w:rPr>
        <w:t xml:space="preserve"> </w:t>
      </w:r>
      <w:r w:rsidRPr="00CD6D9A">
        <w:rPr>
          <w:rFonts w:cs="Arial"/>
          <w:szCs w:val="20"/>
        </w:rPr>
        <w:t>35.</w:t>
      </w:r>
    </w:p>
    <w:p w:rsidR="00A30B1E" w:rsidRPr="00CD6D9A" w:rsidP="00B67CAC" w14:paraId="01BAE353" w14:textId="77777777">
      <w:pPr>
        <w:pStyle w:val="ListParagraph"/>
        <w:numPr>
          <w:ilvl w:val="2"/>
          <w:numId w:val="2"/>
        </w:numPr>
        <w:tabs>
          <w:tab w:val="left" w:pos="1440"/>
        </w:tabs>
        <w:spacing w:after="120"/>
        <w:ind w:left="1440" w:right="115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CSX Transportation must be the sole named insured on the Railroad Protective Insurance</w:t>
      </w:r>
      <w:r w:rsidRPr="00CD6D9A">
        <w:rPr>
          <w:rFonts w:cs="Arial"/>
          <w:spacing w:val="-9"/>
          <w:szCs w:val="20"/>
        </w:rPr>
        <w:t xml:space="preserve"> </w:t>
      </w:r>
      <w:r w:rsidRPr="00CD6D9A">
        <w:rPr>
          <w:rFonts w:cs="Arial"/>
          <w:szCs w:val="20"/>
        </w:rPr>
        <w:t>Policy.</w:t>
      </w:r>
      <w:r w:rsidRPr="00CD6D9A" w:rsidR="0074331A">
        <w:rPr>
          <w:rFonts w:cs="Arial"/>
          <w:szCs w:val="20"/>
        </w:rPr>
        <w:t xml:space="preserve"> The named insured’s address should be listed as:</w:t>
      </w:r>
    </w:p>
    <w:p w:rsidR="0074331A" w:rsidRPr="00CD6D9A" w:rsidP="0074331A" w14:paraId="01BAE354" w14:textId="77777777">
      <w:pPr>
        <w:pStyle w:val="Default"/>
        <w:tabs>
          <w:tab w:val="left" w:pos="840"/>
        </w:tabs>
        <w:ind w:left="2160"/>
        <w:rPr>
          <w:rFonts w:ascii="Arial" w:hAnsi="Arial" w:cs="Arial"/>
          <w:color w:val="auto"/>
          <w:sz w:val="20"/>
          <w:szCs w:val="20"/>
        </w:rPr>
      </w:pPr>
      <w:r w:rsidRPr="00CD6D9A">
        <w:rPr>
          <w:rFonts w:ascii="Arial" w:hAnsi="Arial" w:cs="Arial"/>
          <w:color w:val="auto"/>
          <w:sz w:val="20"/>
          <w:szCs w:val="20"/>
        </w:rPr>
        <w:t>CSX Transportation, Inc.</w:t>
      </w:r>
    </w:p>
    <w:p w:rsidR="0074331A" w:rsidRPr="00CD6D9A" w:rsidP="0074331A" w14:paraId="01BAE355" w14:textId="77777777">
      <w:pPr>
        <w:pStyle w:val="Default"/>
        <w:tabs>
          <w:tab w:val="left" w:pos="840"/>
        </w:tabs>
        <w:ind w:left="2160"/>
        <w:rPr>
          <w:rFonts w:ascii="Arial" w:hAnsi="Arial" w:cs="Arial"/>
          <w:color w:val="auto"/>
          <w:sz w:val="20"/>
          <w:szCs w:val="20"/>
        </w:rPr>
      </w:pPr>
      <w:r w:rsidRPr="00CD6D9A">
        <w:rPr>
          <w:rFonts w:ascii="Arial" w:hAnsi="Arial" w:cs="Arial"/>
          <w:color w:val="auto"/>
          <w:sz w:val="20"/>
          <w:szCs w:val="20"/>
        </w:rPr>
        <w:t>500 Water Street, C-907</w:t>
      </w:r>
    </w:p>
    <w:p w:rsidR="0074331A" w:rsidRPr="00CD6D9A" w:rsidP="00AB6CAE" w14:paraId="01BAE356" w14:textId="77777777">
      <w:pPr>
        <w:pStyle w:val="Default"/>
        <w:spacing w:after="120"/>
        <w:ind w:left="2160"/>
        <w:jc w:val="both"/>
        <w:rPr>
          <w:rFonts w:ascii="Arial" w:hAnsi="Arial" w:cs="Arial"/>
          <w:sz w:val="20"/>
          <w:szCs w:val="20"/>
        </w:rPr>
      </w:pPr>
      <w:r w:rsidRPr="00CD6D9A">
        <w:rPr>
          <w:rFonts w:ascii="Arial" w:hAnsi="Arial" w:cs="Arial"/>
          <w:color w:val="auto"/>
          <w:sz w:val="20"/>
          <w:szCs w:val="20"/>
        </w:rPr>
        <w:t>Jacksonville, FL 32202</w:t>
      </w:r>
    </w:p>
    <w:p w:rsidR="00A30B1E" w:rsidRPr="00CD6D9A" w:rsidP="00B67CAC" w14:paraId="01BAE357" w14:textId="4873B559">
      <w:pPr>
        <w:pStyle w:val="ListParagraph"/>
        <w:numPr>
          <w:ilvl w:val="2"/>
          <w:numId w:val="2"/>
        </w:numPr>
        <w:tabs>
          <w:tab w:val="left" w:pos="1440"/>
        </w:tabs>
        <w:spacing w:after="120"/>
        <w:ind w:left="1440" w:right="13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 xml:space="preserve">Name and Address of </w:t>
      </w:r>
      <w:r w:rsidR="00C61EB5">
        <w:rPr>
          <w:rFonts w:cs="Arial"/>
          <w:szCs w:val="20"/>
        </w:rPr>
        <w:t>Design-Builder</w:t>
      </w:r>
      <w:r w:rsidRPr="00CD6D9A">
        <w:rPr>
          <w:rFonts w:cs="Arial"/>
          <w:szCs w:val="20"/>
        </w:rPr>
        <w:t xml:space="preserve"> and </w:t>
      </w:r>
      <w:r w:rsidRPr="00CD6D9A" w:rsidR="0074331A">
        <w:rPr>
          <w:rFonts w:cs="Arial"/>
          <w:szCs w:val="20"/>
        </w:rPr>
        <w:t>of State</w:t>
      </w:r>
      <w:r w:rsidRPr="00CD6D9A">
        <w:rPr>
          <w:rFonts w:cs="Arial"/>
          <w:szCs w:val="20"/>
        </w:rPr>
        <w:t xml:space="preserve"> must be shown on the Declarations page.</w:t>
      </w:r>
    </w:p>
    <w:p w:rsidR="00A30B1E" w:rsidRPr="00CD6D9A" w:rsidP="00B67CAC" w14:paraId="01BAE358" w14:textId="77777777">
      <w:pPr>
        <w:pStyle w:val="ListParagraph"/>
        <w:numPr>
          <w:ilvl w:val="2"/>
          <w:numId w:val="2"/>
        </w:numPr>
        <w:tabs>
          <w:tab w:val="left" w:pos="1440"/>
        </w:tabs>
        <w:spacing w:after="120"/>
        <w:ind w:left="1440" w:right="115"/>
        <w:jc w:val="both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A d</w:t>
      </w:r>
      <w:r w:rsidRPr="00CD6D9A" w:rsidR="0096619B">
        <w:rPr>
          <w:rFonts w:cs="Arial"/>
          <w:szCs w:val="20"/>
        </w:rPr>
        <w:t>escription of operations must appear on the Declarations page and must match the Project description, including project or contract identification</w:t>
      </w:r>
      <w:r w:rsidRPr="00CD6D9A" w:rsidR="0096619B">
        <w:rPr>
          <w:rFonts w:cs="Arial"/>
          <w:spacing w:val="-12"/>
          <w:szCs w:val="20"/>
        </w:rPr>
        <w:t xml:space="preserve"> </w:t>
      </w:r>
      <w:r w:rsidRPr="00CD6D9A" w:rsidR="0096619B">
        <w:rPr>
          <w:rFonts w:cs="Arial"/>
          <w:szCs w:val="20"/>
        </w:rPr>
        <w:t>numbers.</w:t>
      </w:r>
    </w:p>
    <w:p w:rsidR="003E712F" w:rsidRPr="00CD6D9A" w:rsidP="002C044B" w14:paraId="01BAE359" w14:textId="77777777">
      <w:pPr>
        <w:pStyle w:val="ListParagraph"/>
        <w:numPr>
          <w:ilvl w:val="2"/>
          <w:numId w:val="2"/>
        </w:numPr>
        <w:tabs>
          <w:tab w:val="left" w:pos="1440"/>
        </w:tabs>
        <w:spacing w:after="120"/>
        <w:ind w:left="1440" w:right="115"/>
        <w:jc w:val="both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Authorized endorsements must include the Pollution Exclusion Amendment - CG 28 31, unless using form CG 00 35 version 96 and</w:t>
      </w:r>
      <w:r w:rsidRPr="00CD6D9A">
        <w:rPr>
          <w:rFonts w:cs="Arial"/>
          <w:spacing w:val="-6"/>
          <w:szCs w:val="20"/>
        </w:rPr>
        <w:t xml:space="preserve"> </w:t>
      </w:r>
      <w:r w:rsidRPr="00CD6D9A">
        <w:rPr>
          <w:rFonts w:cs="Arial"/>
          <w:szCs w:val="20"/>
        </w:rPr>
        <w:t>later.</w:t>
      </w:r>
    </w:p>
    <w:p w:rsidR="00A30B1E" w:rsidRPr="00CD6D9A" w:rsidP="002C044B" w14:paraId="01BAE35A" w14:textId="77777777">
      <w:pPr>
        <w:pStyle w:val="ListParagraph"/>
        <w:numPr>
          <w:ilvl w:val="2"/>
          <w:numId w:val="2"/>
        </w:numPr>
        <w:tabs>
          <w:tab w:val="left" w:pos="1440"/>
        </w:tabs>
        <w:spacing w:after="120"/>
        <w:ind w:left="1440" w:right="115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Authorized endorsements may</w:t>
      </w:r>
      <w:r w:rsidRPr="00CD6D9A">
        <w:rPr>
          <w:rFonts w:cs="Arial"/>
          <w:spacing w:val="-8"/>
          <w:szCs w:val="20"/>
        </w:rPr>
        <w:t xml:space="preserve"> </w:t>
      </w:r>
      <w:r w:rsidRPr="00CD6D9A">
        <w:rPr>
          <w:rFonts w:cs="Arial"/>
          <w:szCs w:val="20"/>
        </w:rPr>
        <w:t>include:</w:t>
      </w:r>
    </w:p>
    <w:p w:rsidR="007303EA" w:rsidRPr="00CD6D9A" w:rsidP="007303EA" w14:paraId="6597FE88" w14:textId="77777777">
      <w:pPr>
        <w:jc w:val="both"/>
        <w:rPr>
          <w:rFonts w:eastAsia="Times New Roman" w:cs="Arial"/>
          <w:szCs w:val="20"/>
        </w:rPr>
      </w:pPr>
    </w:p>
    <w:p w:rsidR="00A30B1E" w:rsidRPr="00CD6D9A" w:rsidP="002C044B" w14:paraId="01BAE35B" w14:textId="3A9BBFAA">
      <w:pPr>
        <w:pStyle w:val="BodyText"/>
        <w:numPr>
          <w:ilvl w:val="0"/>
          <w:numId w:val="3"/>
        </w:numPr>
        <w:tabs>
          <w:tab w:val="left" w:pos="1800"/>
        </w:tabs>
        <w:spacing w:after="60"/>
        <w:ind w:left="1440" w:firstLine="0"/>
        <w:rPr>
          <w:rFonts w:ascii="Arial" w:hAnsi="Arial" w:cs="Arial"/>
          <w:sz w:val="20"/>
          <w:szCs w:val="20"/>
        </w:rPr>
      </w:pPr>
      <w:r w:rsidRPr="00CD6D9A">
        <w:rPr>
          <w:rFonts w:ascii="Arial" w:hAnsi="Arial" w:cs="Arial"/>
          <w:spacing w:val="-1"/>
          <w:sz w:val="20"/>
          <w:szCs w:val="20"/>
        </w:rPr>
        <w:t>Broad</w:t>
      </w:r>
      <w:r w:rsidRPr="00CD6D9A">
        <w:rPr>
          <w:rFonts w:ascii="Arial" w:hAnsi="Arial" w:cs="Arial"/>
          <w:sz w:val="20"/>
          <w:szCs w:val="20"/>
        </w:rPr>
        <w:t xml:space="preserve"> </w:t>
      </w:r>
      <w:r w:rsidRPr="00CD6D9A">
        <w:rPr>
          <w:rFonts w:ascii="Arial" w:hAnsi="Arial" w:cs="Arial"/>
          <w:spacing w:val="-1"/>
          <w:sz w:val="20"/>
          <w:szCs w:val="20"/>
        </w:rPr>
        <w:t>Form</w:t>
      </w:r>
      <w:r w:rsidRPr="00CD6D9A">
        <w:rPr>
          <w:rFonts w:ascii="Arial" w:hAnsi="Arial" w:cs="Arial"/>
          <w:sz w:val="20"/>
          <w:szCs w:val="20"/>
        </w:rPr>
        <w:t xml:space="preserve"> Nuclear Exclusion - </w:t>
      </w:r>
      <w:r w:rsidRPr="00CD6D9A">
        <w:rPr>
          <w:rFonts w:ascii="Arial" w:hAnsi="Arial" w:cs="Arial"/>
          <w:spacing w:val="-2"/>
          <w:sz w:val="20"/>
          <w:szCs w:val="20"/>
        </w:rPr>
        <w:t>IL</w:t>
      </w:r>
      <w:r w:rsidRPr="00CD6D9A">
        <w:rPr>
          <w:rFonts w:ascii="Arial" w:hAnsi="Arial" w:cs="Arial"/>
          <w:sz w:val="20"/>
          <w:szCs w:val="20"/>
        </w:rPr>
        <w:t xml:space="preserve"> 00</w:t>
      </w:r>
      <w:r w:rsidRPr="00CD6D9A">
        <w:rPr>
          <w:rFonts w:ascii="Arial" w:hAnsi="Arial" w:cs="Arial"/>
          <w:spacing w:val="5"/>
          <w:sz w:val="20"/>
          <w:szCs w:val="20"/>
        </w:rPr>
        <w:t xml:space="preserve"> </w:t>
      </w:r>
      <w:r w:rsidRPr="00CD6D9A">
        <w:rPr>
          <w:rFonts w:ascii="Arial" w:hAnsi="Arial" w:cs="Arial"/>
          <w:sz w:val="20"/>
          <w:szCs w:val="20"/>
        </w:rPr>
        <w:t>21</w:t>
      </w:r>
    </w:p>
    <w:p w:rsidR="00A30B1E" w:rsidRPr="00CD6D9A" w:rsidP="002C044B" w14:paraId="01BAE35C" w14:textId="77777777">
      <w:pPr>
        <w:pStyle w:val="ListParagraph"/>
        <w:numPr>
          <w:ilvl w:val="0"/>
          <w:numId w:val="3"/>
        </w:numPr>
        <w:tabs>
          <w:tab w:val="left" w:pos="1440"/>
        </w:tabs>
        <w:spacing w:after="60"/>
        <w:ind w:left="180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30-day Advance Notice of Non-renewal or</w:t>
      </w:r>
      <w:r w:rsidRPr="00CD6D9A">
        <w:rPr>
          <w:rFonts w:cs="Arial"/>
          <w:spacing w:val="-8"/>
          <w:szCs w:val="20"/>
        </w:rPr>
        <w:t xml:space="preserve"> </w:t>
      </w:r>
      <w:r w:rsidRPr="00CD6D9A">
        <w:rPr>
          <w:rFonts w:cs="Arial"/>
          <w:szCs w:val="20"/>
        </w:rPr>
        <w:t>cancellation</w:t>
      </w:r>
    </w:p>
    <w:p w:rsidR="00A30B1E" w:rsidRPr="00CD6D9A" w:rsidP="002C044B" w14:paraId="01BAE35D" w14:textId="77777777">
      <w:pPr>
        <w:pStyle w:val="ListParagraph"/>
        <w:numPr>
          <w:ilvl w:val="0"/>
          <w:numId w:val="3"/>
        </w:numPr>
        <w:tabs>
          <w:tab w:val="left" w:pos="1440"/>
        </w:tabs>
        <w:spacing w:after="60"/>
        <w:ind w:left="180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Required State Cancellation</w:t>
      </w:r>
      <w:r w:rsidRPr="00CD6D9A">
        <w:rPr>
          <w:rFonts w:cs="Arial"/>
          <w:spacing w:val="-8"/>
          <w:szCs w:val="20"/>
        </w:rPr>
        <w:t xml:space="preserve"> </w:t>
      </w:r>
      <w:r w:rsidRPr="00CD6D9A">
        <w:rPr>
          <w:rFonts w:cs="Arial"/>
          <w:szCs w:val="20"/>
        </w:rPr>
        <w:t>Endorsement</w:t>
      </w:r>
    </w:p>
    <w:p w:rsidR="00A30B1E" w:rsidRPr="00CD6D9A" w:rsidP="002C044B" w14:paraId="01BAE35E" w14:textId="77777777">
      <w:pPr>
        <w:pStyle w:val="ListParagraph"/>
        <w:numPr>
          <w:ilvl w:val="0"/>
          <w:numId w:val="3"/>
        </w:numPr>
        <w:tabs>
          <w:tab w:val="left" w:pos="1440"/>
        </w:tabs>
        <w:spacing w:after="60"/>
        <w:ind w:left="180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Quick Reference or Index  - CL/IL</w:t>
      </w:r>
      <w:r w:rsidRPr="00CD6D9A">
        <w:rPr>
          <w:rFonts w:cs="Arial"/>
          <w:spacing w:val="-9"/>
          <w:szCs w:val="20"/>
        </w:rPr>
        <w:t xml:space="preserve"> </w:t>
      </w:r>
      <w:r w:rsidRPr="00CD6D9A">
        <w:rPr>
          <w:rFonts w:cs="Arial"/>
          <w:szCs w:val="20"/>
        </w:rPr>
        <w:t>240</w:t>
      </w:r>
    </w:p>
    <w:p w:rsidR="00A30B1E" w:rsidRPr="00CD6D9A" w14:paraId="01BAE35F" w14:textId="77777777">
      <w:pPr>
        <w:rPr>
          <w:rFonts w:eastAsia="Times New Roman" w:cs="Arial"/>
          <w:szCs w:val="20"/>
        </w:rPr>
      </w:pPr>
    </w:p>
    <w:p w:rsidR="00A30B1E" w:rsidRPr="00CD6D9A" w:rsidP="002C044B" w14:paraId="01BAE360" w14:textId="77777777">
      <w:pPr>
        <w:pStyle w:val="ListParagraph"/>
        <w:numPr>
          <w:ilvl w:val="2"/>
          <w:numId w:val="2"/>
        </w:numPr>
        <w:tabs>
          <w:tab w:val="left" w:pos="1080"/>
        </w:tabs>
        <w:spacing w:after="120"/>
        <w:ind w:left="144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Authorized endorsements may not</w:t>
      </w:r>
      <w:r w:rsidRPr="00CD6D9A">
        <w:rPr>
          <w:rFonts w:cs="Arial"/>
          <w:spacing w:val="-7"/>
          <w:szCs w:val="20"/>
        </w:rPr>
        <w:t xml:space="preserve"> </w:t>
      </w:r>
      <w:r w:rsidRPr="00CD6D9A">
        <w:rPr>
          <w:rFonts w:cs="Arial"/>
          <w:szCs w:val="20"/>
        </w:rPr>
        <w:t>include:</w:t>
      </w:r>
    </w:p>
    <w:p w:rsidR="00A30B1E" w:rsidRPr="00CD6D9A" w:rsidP="002C044B" w14:paraId="01BAE361" w14:textId="77777777">
      <w:pPr>
        <w:pStyle w:val="ListParagraph"/>
        <w:numPr>
          <w:ilvl w:val="3"/>
          <w:numId w:val="2"/>
        </w:numPr>
        <w:tabs>
          <w:tab w:val="left" w:pos="1440"/>
        </w:tabs>
        <w:spacing w:after="60"/>
        <w:ind w:left="1800" w:hanging="36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A Pollution Exclusion Endorsement except CG 28</w:t>
      </w:r>
      <w:r w:rsidRPr="00CD6D9A">
        <w:rPr>
          <w:rFonts w:cs="Arial"/>
          <w:spacing w:val="-9"/>
          <w:szCs w:val="20"/>
        </w:rPr>
        <w:t xml:space="preserve"> </w:t>
      </w:r>
      <w:r w:rsidRPr="00CD6D9A">
        <w:rPr>
          <w:rFonts w:cs="Arial"/>
          <w:szCs w:val="20"/>
        </w:rPr>
        <w:t>31</w:t>
      </w:r>
    </w:p>
    <w:p w:rsidR="00A30B1E" w:rsidRPr="00CD6D9A" w:rsidP="002C044B" w14:paraId="01BAE362" w14:textId="77777777">
      <w:pPr>
        <w:pStyle w:val="ListParagraph"/>
        <w:numPr>
          <w:ilvl w:val="3"/>
          <w:numId w:val="2"/>
        </w:numPr>
        <w:tabs>
          <w:tab w:val="left" w:pos="1440"/>
        </w:tabs>
        <w:spacing w:after="60"/>
        <w:ind w:left="1800" w:hanging="36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A Punitive or Exemplary Damages</w:t>
      </w:r>
      <w:r w:rsidRPr="00CD6D9A">
        <w:rPr>
          <w:rFonts w:cs="Arial"/>
          <w:spacing w:val="-8"/>
          <w:szCs w:val="20"/>
        </w:rPr>
        <w:t xml:space="preserve"> </w:t>
      </w:r>
      <w:r w:rsidRPr="00CD6D9A">
        <w:rPr>
          <w:rFonts w:cs="Arial"/>
          <w:szCs w:val="20"/>
        </w:rPr>
        <w:t>Exclusion</w:t>
      </w:r>
    </w:p>
    <w:p w:rsidR="00A30B1E" w:rsidRPr="00CD6D9A" w:rsidP="002C044B" w14:paraId="01BAE363" w14:textId="77777777">
      <w:pPr>
        <w:pStyle w:val="ListParagraph"/>
        <w:numPr>
          <w:ilvl w:val="3"/>
          <w:numId w:val="2"/>
        </w:numPr>
        <w:tabs>
          <w:tab w:val="left" w:pos="1440"/>
        </w:tabs>
        <w:spacing w:after="60"/>
        <w:ind w:left="1800" w:hanging="360"/>
        <w:rPr>
          <w:rFonts w:eastAsia="Times New Roman" w:cs="Arial"/>
          <w:szCs w:val="20"/>
        </w:rPr>
      </w:pPr>
      <w:r w:rsidRPr="00CD6D9A">
        <w:rPr>
          <w:rFonts w:eastAsia="Times New Roman" w:cs="Arial"/>
          <w:szCs w:val="20"/>
        </w:rPr>
        <w:t>A “Common Policy Conditions”</w:t>
      </w:r>
      <w:r w:rsidRPr="00CD6D9A">
        <w:rPr>
          <w:rFonts w:eastAsia="Times New Roman" w:cs="Arial"/>
          <w:spacing w:val="-10"/>
          <w:szCs w:val="20"/>
        </w:rPr>
        <w:t xml:space="preserve"> </w:t>
      </w:r>
      <w:r w:rsidRPr="00CD6D9A">
        <w:rPr>
          <w:rFonts w:eastAsia="Times New Roman" w:cs="Arial"/>
          <w:szCs w:val="20"/>
        </w:rPr>
        <w:t>Endorsement</w:t>
      </w:r>
    </w:p>
    <w:p w:rsidR="00A30B1E" w:rsidRPr="00CD6D9A" w:rsidP="002C044B" w14:paraId="01BAE364" w14:textId="77777777">
      <w:pPr>
        <w:pStyle w:val="ListParagraph"/>
        <w:numPr>
          <w:ilvl w:val="3"/>
          <w:numId w:val="2"/>
        </w:numPr>
        <w:tabs>
          <w:tab w:val="left" w:pos="1440"/>
        </w:tabs>
        <w:spacing w:after="60"/>
        <w:ind w:left="1800" w:hanging="371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Any endorsement that is not named in Section 4 (e) or (f)</w:t>
      </w:r>
      <w:r w:rsidRPr="00CD6D9A">
        <w:rPr>
          <w:rFonts w:cs="Arial"/>
          <w:spacing w:val="-10"/>
          <w:szCs w:val="20"/>
        </w:rPr>
        <w:t xml:space="preserve"> </w:t>
      </w:r>
      <w:r w:rsidRPr="00CD6D9A">
        <w:rPr>
          <w:rFonts w:cs="Arial"/>
          <w:szCs w:val="20"/>
        </w:rPr>
        <w:t>above.</w:t>
      </w:r>
    </w:p>
    <w:p w:rsidR="00A30B1E" w:rsidRPr="00CD6D9A" w:rsidP="002C044B" w14:paraId="01BAE365" w14:textId="77777777">
      <w:pPr>
        <w:pStyle w:val="ListParagraph"/>
        <w:numPr>
          <w:ilvl w:val="3"/>
          <w:numId w:val="2"/>
        </w:numPr>
        <w:tabs>
          <w:tab w:val="left" w:pos="1440"/>
        </w:tabs>
        <w:spacing w:after="60"/>
        <w:ind w:left="1800" w:hanging="36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Policies that contain any type of</w:t>
      </w:r>
      <w:r w:rsidRPr="00CD6D9A">
        <w:rPr>
          <w:rFonts w:cs="Arial"/>
          <w:spacing w:val="-9"/>
          <w:szCs w:val="20"/>
        </w:rPr>
        <w:t xml:space="preserve"> </w:t>
      </w:r>
      <w:r w:rsidRPr="00CD6D9A">
        <w:rPr>
          <w:rFonts w:cs="Arial"/>
          <w:szCs w:val="20"/>
        </w:rPr>
        <w:t>deductible</w:t>
      </w:r>
    </w:p>
    <w:p w:rsidR="00A30B1E" w:rsidRPr="00CD6D9A" w14:paraId="01BAE366" w14:textId="77777777">
      <w:pPr>
        <w:rPr>
          <w:rFonts w:eastAsia="Times New Roman" w:cs="Arial"/>
          <w:szCs w:val="20"/>
        </w:rPr>
      </w:pPr>
    </w:p>
    <w:p w:rsidR="00A30B1E" w:rsidRPr="00CD6D9A" w:rsidP="002C044B" w14:paraId="01BAE367" w14:textId="77777777">
      <w:pPr>
        <w:pStyle w:val="ListParagraph"/>
        <w:numPr>
          <w:ilvl w:val="1"/>
          <w:numId w:val="2"/>
        </w:numPr>
        <w:tabs>
          <w:tab w:val="left" w:pos="1080"/>
        </w:tabs>
        <w:ind w:left="720" w:firstLine="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All insurance companies must be A. M. Best rated A- and Class VII or</w:t>
      </w:r>
      <w:r w:rsidRPr="00CD6D9A">
        <w:rPr>
          <w:rFonts w:cs="Arial"/>
          <w:spacing w:val="-7"/>
          <w:szCs w:val="20"/>
        </w:rPr>
        <w:t xml:space="preserve"> </w:t>
      </w:r>
      <w:r w:rsidRPr="00CD6D9A">
        <w:rPr>
          <w:rFonts w:cs="Arial"/>
          <w:szCs w:val="20"/>
        </w:rPr>
        <w:t>better.</w:t>
      </w:r>
    </w:p>
    <w:p w:rsidR="00A30B1E" w:rsidRPr="00CD6D9A" w14:paraId="01BAE368" w14:textId="77777777">
      <w:pPr>
        <w:rPr>
          <w:rFonts w:eastAsia="Times New Roman" w:cs="Arial"/>
          <w:szCs w:val="20"/>
        </w:rPr>
      </w:pPr>
    </w:p>
    <w:p w:rsidR="007303EA" w:rsidRPr="00CD6D9A" w:rsidP="00CD6D9A" w14:paraId="6675C9A1" w14:textId="77777777">
      <w:pPr>
        <w:widowControl/>
        <w:numPr>
          <w:ilvl w:val="1"/>
          <w:numId w:val="2"/>
        </w:numPr>
        <w:ind w:left="1080"/>
        <w:jc w:val="both"/>
        <w:rPr>
          <w:rFonts w:eastAsia="Times New Roman" w:cs="Arial"/>
          <w:szCs w:val="20"/>
        </w:rPr>
      </w:pPr>
      <w:r w:rsidRPr="00CD6D9A">
        <w:rPr>
          <w:rFonts w:eastAsia="Times New Roman" w:cs="Arial"/>
          <w:szCs w:val="20"/>
        </w:rPr>
        <w:t xml:space="preserve">The CSX </w:t>
      </w:r>
      <w:r w:rsidRPr="00CD6D9A">
        <w:rPr>
          <w:rFonts w:cs="Arial"/>
          <w:szCs w:val="20"/>
        </w:rPr>
        <w:t>OP</w:t>
      </w:r>
      <w:r w:rsidRPr="00CD6D9A">
        <w:rPr>
          <w:rFonts w:eastAsia="Times New Roman" w:cs="Arial"/>
          <w:szCs w:val="20"/>
        </w:rPr>
        <w:t xml:space="preserve"> number or CSX contract number, as applicable, must appear on each Declarations page and/or certificates of insurance.</w:t>
      </w:r>
    </w:p>
    <w:p w:rsidR="007303EA" w:rsidRPr="00CD6D9A" w:rsidP="007303EA" w14:paraId="4FC506BF" w14:textId="77777777">
      <w:pPr>
        <w:tabs>
          <w:tab w:val="left" w:pos="1181"/>
        </w:tabs>
        <w:ind w:left="1180"/>
        <w:jc w:val="both"/>
        <w:rPr>
          <w:rFonts w:eastAsia="Times New Roman" w:cs="Arial"/>
          <w:szCs w:val="20"/>
        </w:rPr>
      </w:pPr>
    </w:p>
    <w:p w:rsidR="00A30B1E" w:rsidRPr="00CD6D9A" w:rsidP="002C044B" w14:paraId="01BAE369" w14:textId="77777777">
      <w:pPr>
        <w:pStyle w:val="ListParagraph"/>
        <w:numPr>
          <w:ilvl w:val="1"/>
          <w:numId w:val="2"/>
        </w:numPr>
        <w:tabs>
          <w:tab w:val="left" w:pos="720"/>
        </w:tabs>
        <w:ind w:left="108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Such additional or different insurance as CSXT may</w:t>
      </w:r>
      <w:r w:rsidRPr="00CD6D9A">
        <w:rPr>
          <w:rFonts w:cs="Arial"/>
          <w:spacing w:val="-15"/>
          <w:szCs w:val="20"/>
        </w:rPr>
        <w:t xml:space="preserve"> </w:t>
      </w:r>
      <w:r w:rsidRPr="00CD6D9A">
        <w:rPr>
          <w:rFonts w:cs="Arial"/>
          <w:szCs w:val="20"/>
        </w:rPr>
        <w:t>require.</w:t>
      </w:r>
    </w:p>
    <w:p w:rsidR="00A30B1E" w:rsidRPr="00CD6D9A" w14:paraId="01BAE36A" w14:textId="77777777">
      <w:pPr>
        <w:rPr>
          <w:rFonts w:eastAsia="Times New Roman" w:cs="Arial"/>
          <w:szCs w:val="20"/>
        </w:rPr>
      </w:pPr>
    </w:p>
    <w:p w:rsidR="00A30B1E" w:rsidRPr="00CD6D9A" w:rsidP="00EF63ED" w14:paraId="01BAE36B" w14:textId="77777777">
      <w:pPr>
        <w:pStyle w:val="ListParagraph"/>
        <w:numPr>
          <w:ilvl w:val="0"/>
          <w:numId w:val="2"/>
        </w:numPr>
        <w:tabs>
          <w:tab w:val="left" w:pos="360"/>
        </w:tabs>
        <w:ind w:left="360" w:hanging="360"/>
        <w:rPr>
          <w:rFonts w:eastAsia="Times New Roman" w:cs="Arial"/>
          <w:b/>
          <w:szCs w:val="20"/>
        </w:rPr>
      </w:pPr>
      <w:r w:rsidRPr="00CD6D9A">
        <w:rPr>
          <w:rFonts w:cs="Arial"/>
          <w:b/>
          <w:szCs w:val="20"/>
        </w:rPr>
        <w:t>ADDITIONAL</w:t>
      </w:r>
      <w:r w:rsidRPr="00CD6D9A">
        <w:rPr>
          <w:rFonts w:cs="Arial"/>
          <w:b/>
          <w:spacing w:val="-3"/>
          <w:szCs w:val="20"/>
        </w:rPr>
        <w:t xml:space="preserve"> </w:t>
      </w:r>
      <w:r w:rsidRPr="00CD6D9A">
        <w:rPr>
          <w:rFonts w:cs="Arial"/>
          <w:b/>
          <w:szCs w:val="20"/>
        </w:rPr>
        <w:t>TERMS</w:t>
      </w:r>
    </w:p>
    <w:p w:rsidR="00A30B1E" w:rsidRPr="00CD6D9A" w:rsidP="00DD04B6" w14:paraId="01BAE36C" w14:textId="77777777">
      <w:pPr>
        <w:rPr>
          <w:rFonts w:eastAsia="Times New Roman" w:cs="Arial"/>
          <w:szCs w:val="20"/>
        </w:rPr>
      </w:pPr>
    </w:p>
    <w:p w:rsidR="00A30B1E" w:rsidRPr="00CD6D9A" w:rsidP="00157CE9" w14:paraId="01BAE36D" w14:textId="1A00E410">
      <w:pPr>
        <w:pStyle w:val="ListParagraph"/>
        <w:numPr>
          <w:ilvl w:val="0"/>
          <w:numId w:val="6"/>
        </w:numPr>
        <w:tabs>
          <w:tab w:val="left" w:pos="720"/>
        </w:tabs>
        <w:ind w:left="720" w:right="115"/>
        <w:jc w:val="both"/>
        <w:rPr>
          <w:rFonts w:eastAsia="Times New Roman" w:cs="Arial"/>
          <w:szCs w:val="20"/>
        </w:rPr>
      </w:pPr>
      <w:r>
        <w:rPr>
          <w:rFonts w:cs="Arial"/>
          <w:szCs w:val="20"/>
        </w:rPr>
        <w:t>Design-Builder</w:t>
      </w:r>
      <w:r w:rsidRPr="00CD6D9A" w:rsidR="0096619B">
        <w:rPr>
          <w:rFonts w:cs="Arial"/>
          <w:szCs w:val="20"/>
        </w:rPr>
        <w:t xml:space="preserve"> must submit the original Railroad Protective Liability policy, Certificates of Insurance and all notices and correspondence regarding the insurance policies</w:t>
      </w:r>
      <w:r w:rsidRPr="00CD6D9A" w:rsidR="0096619B">
        <w:rPr>
          <w:rFonts w:cs="Arial"/>
          <w:spacing w:val="-2"/>
          <w:szCs w:val="20"/>
        </w:rPr>
        <w:t xml:space="preserve"> </w:t>
      </w:r>
      <w:r w:rsidRPr="00CD6D9A" w:rsidR="0096619B">
        <w:rPr>
          <w:rFonts w:cs="Arial"/>
          <w:szCs w:val="20"/>
        </w:rPr>
        <w:t>to:</w:t>
      </w:r>
    </w:p>
    <w:p w:rsidR="00A30B1E" w:rsidRPr="00CD6D9A" w14:paraId="01BAE36E" w14:textId="77777777">
      <w:pPr>
        <w:rPr>
          <w:rFonts w:eastAsia="Times New Roman" w:cs="Arial"/>
          <w:szCs w:val="20"/>
        </w:rPr>
      </w:pPr>
    </w:p>
    <w:p w:rsidR="007303EA" w:rsidRPr="00CD6D9A" w:rsidP="00CD6D9A" w14:paraId="30E8FD01" w14:textId="67992D6E">
      <w:pPr>
        <w:widowControl/>
        <w:ind w:left="1080"/>
        <w:jc w:val="both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 xml:space="preserve">Insurance </w:t>
      </w:r>
      <w:r w:rsidRPr="00CD6D9A">
        <w:rPr>
          <w:rFonts w:eastAsia="Times New Roman" w:cs="Arial"/>
          <w:szCs w:val="20"/>
        </w:rPr>
        <w:t>Department</w:t>
      </w:r>
    </w:p>
    <w:p w:rsidR="007303EA" w:rsidRPr="00CD6D9A" w:rsidP="00CD6D9A" w14:paraId="753EDC50" w14:textId="77777777">
      <w:pPr>
        <w:widowControl/>
        <w:ind w:left="1080"/>
        <w:jc w:val="both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CSX Transportation,</w:t>
      </w:r>
      <w:r w:rsidRPr="00CD6D9A">
        <w:rPr>
          <w:rFonts w:cs="Arial"/>
          <w:spacing w:val="-7"/>
          <w:szCs w:val="20"/>
        </w:rPr>
        <w:t xml:space="preserve"> </w:t>
      </w:r>
      <w:r w:rsidRPr="00CD6D9A">
        <w:rPr>
          <w:rFonts w:cs="Arial"/>
          <w:szCs w:val="20"/>
        </w:rPr>
        <w:t>Inc. 500 Water Street</w:t>
      </w:r>
      <w:r w:rsidRPr="00CD6D9A">
        <w:rPr>
          <w:rFonts w:eastAsia="Times New Roman" w:cs="Arial"/>
          <w:szCs w:val="20"/>
        </w:rPr>
        <w:t>, C-907</w:t>
      </w:r>
    </w:p>
    <w:p w:rsidR="00A30B1E" w:rsidRPr="00CD6D9A" w:rsidP="00CD6D9A" w14:paraId="01BAE36F" w14:textId="7A70BCBC">
      <w:pPr>
        <w:pStyle w:val="BodyText"/>
        <w:ind w:left="1080" w:firstLine="0"/>
        <w:rPr>
          <w:rFonts w:ascii="Arial" w:hAnsi="Arial" w:cs="Arial"/>
          <w:sz w:val="20"/>
          <w:szCs w:val="20"/>
        </w:rPr>
      </w:pPr>
      <w:r w:rsidRPr="00CD6D9A">
        <w:rPr>
          <w:rFonts w:ascii="Arial" w:hAnsi="Arial" w:cs="Arial"/>
          <w:sz w:val="20"/>
          <w:szCs w:val="20"/>
        </w:rPr>
        <w:t>Jacksonville, FL</w:t>
      </w:r>
      <w:r w:rsidRPr="00CD6D9A">
        <w:rPr>
          <w:rFonts w:ascii="Arial" w:hAnsi="Arial" w:cs="Arial"/>
          <w:spacing w:val="53"/>
          <w:sz w:val="20"/>
          <w:szCs w:val="20"/>
        </w:rPr>
        <w:t xml:space="preserve"> </w:t>
      </w:r>
      <w:r w:rsidRPr="00CD6D9A">
        <w:rPr>
          <w:rFonts w:ascii="Arial" w:hAnsi="Arial" w:cs="Arial"/>
          <w:sz w:val="20"/>
          <w:szCs w:val="20"/>
        </w:rPr>
        <w:t>32202</w:t>
      </w:r>
    </w:p>
    <w:p w:rsidR="007303EA" w:rsidRPr="00CD6D9A" w:rsidP="00CD6D9A" w14:paraId="0796D7CF" w14:textId="77777777">
      <w:pPr>
        <w:widowControl/>
        <w:ind w:left="1080"/>
        <w:jc w:val="both"/>
        <w:rPr>
          <w:rFonts w:eastAsia="Times New Roman" w:cs="Arial"/>
          <w:szCs w:val="20"/>
        </w:rPr>
      </w:pPr>
    </w:p>
    <w:p w:rsidR="007303EA" w:rsidRPr="00CD6D9A" w:rsidP="00CD6D9A" w14:paraId="40E1E5A8" w14:textId="0A2E634A">
      <w:pPr>
        <w:ind w:left="720"/>
        <w:jc w:val="both"/>
        <w:rPr>
          <w:rFonts w:eastAsia="Times New Roman" w:cs="Arial"/>
          <w:szCs w:val="20"/>
        </w:rPr>
      </w:pPr>
      <w:r w:rsidRPr="00CD6D9A">
        <w:rPr>
          <w:rFonts w:eastAsia="Times New Roman" w:cs="Arial"/>
          <w:szCs w:val="20"/>
        </w:rPr>
        <w:t xml:space="preserve"> </w:t>
      </w:r>
      <w:r w:rsidRPr="00CD6D9A">
        <w:rPr>
          <w:rFonts w:eastAsia="Times New Roman" w:cs="Arial"/>
          <w:szCs w:val="20"/>
        </w:rPr>
        <w:t xml:space="preserve">OR </w:t>
      </w:r>
    </w:p>
    <w:p w:rsidR="007303EA" w:rsidRPr="00CD6D9A" w:rsidP="00CD6D9A" w14:paraId="3534467B" w14:textId="77777777">
      <w:pPr>
        <w:ind w:left="1080"/>
        <w:jc w:val="both"/>
        <w:rPr>
          <w:rFonts w:eastAsia="Times New Roman" w:cs="Arial"/>
          <w:szCs w:val="20"/>
        </w:rPr>
      </w:pPr>
    </w:p>
    <w:p w:rsidR="007303EA" w:rsidRPr="00CD6D9A" w:rsidP="00CD6D9A" w14:paraId="3180BE77" w14:textId="77777777">
      <w:pPr>
        <w:ind w:left="1080"/>
        <w:jc w:val="both"/>
        <w:rPr>
          <w:rFonts w:eastAsia="Times New Roman" w:cs="Arial"/>
          <w:szCs w:val="20"/>
        </w:rPr>
      </w:pPr>
      <w:hyperlink r:id="rId9" w:history="1">
        <w:r w:rsidRPr="00CD6D9A">
          <w:rPr>
            <w:rFonts w:eastAsia="Times New Roman" w:cs="Arial"/>
            <w:szCs w:val="20"/>
          </w:rPr>
          <w:t>Insurancedocuments@csx.com</w:t>
        </w:r>
      </w:hyperlink>
    </w:p>
    <w:p w:rsidR="007303EA" w:rsidRPr="00CD6D9A" w:rsidP="007303EA" w14:paraId="3317B6A5" w14:textId="77777777">
      <w:pPr>
        <w:widowControl/>
        <w:jc w:val="both"/>
        <w:rPr>
          <w:rFonts w:cs="Arial"/>
          <w:szCs w:val="20"/>
        </w:rPr>
      </w:pPr>
    </w:p>
    <w:p w:rsidR="00505547" w:rsidRPr="00CD6D9A" w:rsidP="00157CE9" w14:paraId="01BAE375" w14:textId="2F39ED4A">
      <w:pPr>
        <w:pStyle w:val="ListParagraph"/>
        <w:numPr>
          <w:ilvl w:val="0"/>
          <w:numId w:val="6"/>
        </w:numPr>
        <w:ind w:left="720"/>
        <w:jc w:val="both"/>
        <w:rPr>
          <w:rFonts w:eastAsia="Times New Roman" w:cs="Arial"/>
          <w:szCs w:val="20"/>
        </w:rPr>
      </w:pPr>
      <w:r w:rsidRPr="00CD6D9A">
        <w:rPr>
          <w:rFonts w:eastAsia="Times New Roman" w:cs="Arial"/>
          <w:szCs w:val="20"/>
        </w:rPr>
        <w:t xml:space="preserve">Neither </w:t>
      </w:r>
      <w:r w:rsidRPr="00CD6D9A" w:rsidR="007303EA">
        <w:rPr>
          <w:rFonts w:eastAsia="Times New Roman" w:cs="Arial"/>
          <w:szCs w:val="20"/>
        </w:rPr>
        <w:t>Agency</w:t>
      </w:r>
      <w:r w:rsidRPr="00CD6D9A">
        <w:rPr>
          <w:rFonts w:eastAsia="Times New Roman" w:cs="Arial"/>
          <w:szCs w:val="20"/>
        </w:rPr>
        <w:t xml:space="preserve"> nor </w:t>
      </w:r>
      <w:r w:rsidR="00C61EB5">
        <w:rPr>
          <w:rFonts w:eastAsia="Times New Roman" w:cs="Arial"/>
          <w:szCs w:val="20"/>
        </w:rPr>
        <w:t>Design-Builder</w:t>
      </w:r>
      <w:r w:rsidRPr="00CD6D9A">
        <w:rPr>
          <w:rFonts w:eastAsia="Times New Roman" w:cs="Arial"/>
          <w:szCs w:val="20"/>
        </w:rPr>
        <w:t xml:space="preserve"> may begin work on the Project until it has received CSXT’s written approval of the required</w:t>
      </w:r>
      <w:r w:rsidRPr="00CD6D9A">
        <w:rPr>
          <w:rFonts w:eastAsia="Times New Roman" w:cs="Arial"/>
          <w:spacing w:val="-9"/>
          <w:szCs w:val="20"/>
        </w:rPr>
        <w:t xml:space="preserve"> </w:t>
      </w:r>
      <w:r w:rsidRPr="00CD6D9A">
        <w:rPr>
          <w:rFonts w:eastAsia="Times New Roman" w:cs="Arial"/>
          <w:szCs w:val="20"/>
        </w:rPr>
        <w:t>insurance</w:t>
      </w:r>
      <w:r w:rsidRPr="00CD6D9A">
        <w:rPr>
          <w:rFonts w:eastAsia="Times New Roman" w:cs="Arial"/>
          <w:szCs w:val="20"/>
        </w:rPr>
        <w:t>.</w:t>
      </w:r>
    </w:p>
    <w:p w:rsidR="00A30B1E" w:rsidP="00F35A47" w14:paraId="01BAE376" w14:textId="77777777">
      <w:pPr>
        <w:pStyle w:val="ListParagraph"/>
        <w:tabs>
          <w:tab w:val="left" w:pos="1541"/>
        </w:tabs>
        <w:ind w:left="820" w:right="123"/>
        <w:jc w:val="both"/>
        <w:rPr>
          <w:rFonts w:eastAsia="Times New Roman" w:cs="Arial"/>
          <w:szCs w:val="20"/>
        </w:rPr>
      </w:pPr>
    </w:p>
    <w:p w:rsidR="00AF3978" w:rsidRPr="00CD6D9A" w:rsidP="00F35A47" w14:paraId="715BDC5F" w14:textId="66532FEA">
      <w:pPr>
        <w:pStyle w:val="ListParagraph"/>
        <w:tabs>
          <w:tab w:val="left" w:pos="1541"/>
        </w:tabs>
        <w:ind w:left="820" w:right="123"/>
        <w:jc w:val="both"/>
        <w:rPr>
          <w:rFonts w:eastAsia="Times New Roman" w:cs="Arial"/>
          <w:szCs w:val="20"/>
        </w:rPr>
      </w:pPr>
    </w:p>
    <w:sectPr w:rsidSect="003E712F">
      <w:footerReference w:type="default" r:id="rId10"/>
      <w:pgSz w:w="12240" w:h="15840"/>
      <w:pgMar w:top="1440" w:right="1440" w:bottom="1440" w:left="1440" w:header="0" w:footer="706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30B1E" w14:paraId="01BAE37B" w14:textId="77777777">
    <w:pPr>
      <w:spacing w:line="14" w:lineRule="auto"/>
      <w:rPr>
        <w:szCs w:val="20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A326E32"/>
    <w:multiLevelType w:val="hybridMultilevel"/>
    <w:tmpl w:val="3EC69F5E"/>
    <w:lvl w:ilvl="0">
      <w:start w:val="1"/>
      <w:numFmt w:val="upperLetter"/>
      <w:lvlText w:val="%1.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162B61"/>
    <w:multiLevelType w:val="hybridMultilevel"/>
    <w:tmpl w:val="D73243FC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1531E"/>
    <w:multiLevelType w:val="hybridMultilevel"/>
    <w:tmpl w:val="E064FADA"/>
    <w:lvl w:ilvl="0">
      <w:start w:val="1"/>
      <w:numFmt w:val="decimal"/>
      <w:lvlText w:val="%1."/>
      <w:lvlJc w:val="left"/>
      <w:pPr>
        <w:ind w:left="1900" w:hanging="360"/>
      </w:pPr>
    </w:lvl>
    <w:lvl w:ilvl="1" w:tentative="1">
      <w:start w:val="1"/>
      <w:numFmt w:val="lowerLetter"/>
      <w:lvlText w:val="%2."/>
      <w:lvlJc w:val="left"/>
      <w:pPr>
        <w:ind w:left="2620" w:hanging="360"/>
      </w:pPr>
    </w:lvl>
    <w:lvl w:ilvl="2" w:tentative="1">
      <w:start w:val="1"/>
      <w:numFmt w:val="lowerRoman"/>
      <w:lvlText w:val="%3."/>
      <w:lvlJc w:val="right"/>
      <w:pPr>
        <w:ind w:left="3340" w:hanging="180"/>
      </w:pPr>
    </w:lvl>
    <w:lvl w:ilvl="3" w:tentative="1">
      <w:start w:val="1"/>
      <w:numFmt w:val="decimal"/>
      <w:lvlText w:val="%4."/>
      <w:lvlJc w:val="left"/>
      <w:pPr>
        <w:ind w:left="4060" w:hanging="360"/>
      </w:pPr>
    </w:lvl>
    <w:lvl w:ilvl="4" w:tentative="1">
      <w:start w:val="1"/>
      <w:numFmt w:val="lowerLetter"/>
      <w:lvlText w:val="%5."/>
      <w:lvlJc w:val="left"/>
      <w:pPr>
        <w:ind w:left="4780" w:hanging="360"/>
      </w:pPr>
    </w:lvl>
    <w:lvl w:ilvl="5" w:tentative="1">
      <w:start w:val="1"/>
      <w:numFmt w:val="lowerRoman"/>
      <w:lvlText w:val="%6."/>
      <w:lvlJc w:val="right"/>
      <w:pPr>
        <w:ind w:left="5500" w:hanging="180"/>
      </w:pPr>
    </w:lvl>
    <w:lvl w:ilvl="6" w:tentative="1">
      <w:start w:val="1"/>
      <w:numFmt w:val="decimal"/>
      <w:lvlText w:val="%7."/>
      <w:lvlJc w:val="left"/>
      <w:pPr>
        <w:ind w:left="6220" w:hanging="360"/>
      </w:pPr>
    </w:lvl>
    <w:lvl w:ilvl="7" w:tentative="1">
      <w:start w:val="1"/>
      <w:numFmt w:val="lowerLetter"/>
      <w:lvlText w:val="%8."/>
      <w:lvlJc w:val="left"/>
      <w:pPr>
        <w:ind w:left="6940" w:hanging="360"/>
      </w:pPr>
    </w:lvl>
    <w:lvl w:ilvl="8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3">
    <w:nsid w:val="50B45750"/>
    <w:multiLevelType w:val="hybridMultilevel"/>
    <w:tmpl w:val="A5263D6E"/>
    <w:lvl w:ilvl="0">
      <w:start w:val="2"/>
      <w:numFmt w:val="lowerRoman"/>
      <w:lvlText w:val="(%1)"/>
      <w:lvlJc w:val="left"/>
      <w:pPr>
        <w:ind w:left="2260" w:hanging="720"/>
      </w:pPr>
      <w:rPr>
        <w:rFonts w:ascii="Times New Roman" w:eastAsia="Times New Roman" w:hAnsi="Times New Roman" w:hint="default"/>
        <w:spacing w:val="-5"/>
        <w:w w:val="99"/>
        <w:sz w:val="24"/>
        <w:szCs w:val="24"/>
      </w:rPr>
    </w:lvl>
    <w:lvl w:ilvl="1">
      <w:start w:val="1"/>
      <w:numFmt w:val="bullet"/>
      <w:lvlText w:val="•"/>
      <w:lvlJc w:val="left"/>
      <w:pPr>
        <w:ind w:left="2992" w:hanging="72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3724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45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88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84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6" w:hanging="720"/>
      </w:pPr>
      <w:rPr>
        <w:rFonts w:hint="default"/>
      </w:rPr>
    </w:lvl>
  </w:abstractNum>
  <w:abstractNum w:abstractNumId="4">
    <w:nsid w:val="5B440EBA"/>
    <w:multiLevelType w:val="hybridMultilevel"/>
    <w:tmpl w:val="AE684986"/>
    <w:lvl w:ilvl="0">
      <w:start w:val="1"/>
      <w:numFmt w:val="upperRoman"/>
      <w:lvlText w:val="%1."/>
      <w:lvlJc w:val="left"/>
      <w:pPr>
        <w:ind w:left="820" w:hanging="720"/>
      </w:pPr>
      <w:rPr>
        <w:rFonts w:ascii="Arial" w:eastAsia="Times New Roman" w:hAnsi="Arial" w:cs="Arial" w:hint="default"/>
        <w:spacing w:val="-4"/>
        <w:w w:val="99"/>
        <w:sz w:val="20"/>
        <w:szCs w:val="20"/>
      </w:rPr>
    </w:lvl>
    <w:lvl w:ilvl="1">
      <w:start w:val="1"/>
      <w:numFmt w:val="decimal"/>
      <w:lvlText w:val="%2."/>
      <w:lvlJc w:val="left"/>
      <w:pPr>
        <w:ind w:left="1180" w:hanging="360"/>
      </w:pPr>
      <w:rPr>
        <w:rFonts w:hint="default"/>
        <w:spacing w:val="-12"/>
        <w:w w:val="99"/>
        <w:sz w:val="20"/>
        <w:szCs w:val="20"/>
      </w:rPr>
    </w:lvl>
    <w:lvl w:ilvl="2">
      <w:start w:val="1"/>
      <w:numFmt w:val="lowerLetter"/>
      <w:lvlText w:val="%3."/>
      <w:lvlJc w:val="left"/>
      <w:pPr>
        <w:ind w:left="1540" w:hanging="360"/>
      </w:pPr>
      <w:rPr>
        <w:rFonts w:hint="default"/>
        <w:b w:val="0"/>
        <w:spacing w:val="-18"/>
        <w:w w:val="99"/>
        <w:sz w:val="20"/>
        <w:szCs w:val="20"/>
      </w:rPr>
    </w:lvl>
    <w:lvl w:ilvl="3">
      <w:start w:val="1"/>
      <w:numFmt w:val="lowerRoman"/>
      <w:lvlText w:val="%4."/>
      <w:lvlJc w:val="left"/>
      <w:pPr>
        <w:ind w:left="2260" w:hanging="720"/>
      </w:pPr>
      <w:rPr>
        <w:rFonts w:hint="default"/>
        <w:spacing w:val="-3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330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5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97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4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88" w:hanging="720"/>
      </w:pPr>
      <w:rPr>
        <w:rFonts w:hint="default"/>
      </w:rPr>
    </w:lvl>
  </w:abstractNum>
  <w:abstractNum w:abstractNumId="5">
    <w:nsid w:val="6BD93E33"/>
    <w:multiLevelType w:val="hybridMultilevel"/>
    <w:tmpl w:val="FC3EA168"/>
    <w:lvl w:ilvl="0">
      <w:start w:val="1"/>
      <w:numFmt w:val="lowerRoman"/>
      <w:lvlText w:val="%1."/>
      <w:lvlJc w:val="left"/>
      <w:pPr>
        <w:ind w:left="2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980" w:hanging="360"/>
      </w:pPr>
    </w:lvl>
    <w:lvl w:ilvl="2" w:tentative="1">
      <w:start w:val="1"/>
      <w:numFmt w:val="lowerRoman"/>
      <w:lvlText w:val="%3."/>
      <w:lvlJc w:val="right"/>
      <w:pPr>
        <w:ind w:left="3700" w:hanging="180"/>
      </w:pPr>
    </w:lvl>
    <w:lvl w:ilvl="3" w:tentative="1">
      <w:start w:val="1"/>
      <w:numFmt w:val="decimal"/>
      <w:lvlText w:val="%4."/>
      <w:lvlJc w:val="left"/>
      <w:pPr>
        <w:ind w:left="4420" w:hanging="360"/>
      </w:pPr>
    </w:lvl>
    <w:lvl w:ilvl="4" w:tentative="1">
      <w:start w:val="1"/>
      <w:numFmt w:val="lowerLetter"/>
      <w:lvlText w:val="%5."/>
      <w:lvlJc w:val="left"/>
      <w:pPr>
        <w:ind w:left="5140" w:hanging="360"/>
      </w:pPr>
    </w:lvl>
    <w:lvl w:ilvl="5" w:tentative="1">
      <w:start w:val="1"/>
      <w:numFmt w:val="lowerRoman"/>
      <w:lvlText w:val="%6."/>
      <w:lvlJc w:val="right"/>
      <w:pPr>
        <w:ind w:left="5860" w:hanging="180"/>
      </w:pPr>
    </w:lvl>
    <w:lvl w:ilvl="6" w:tentative="1">
      <w:start w:val="1"/>
      <w:numFmt w:val="decimal"/>
      <w:lvlText w:val="%7."/>
      <w:lvlJc w:val="left"/>
      <w:pPr>
        <w:ind w:left="6580" w:hanging="360"/>
      </w:pPr>
    </w:lvl>
    <w:lvl w:ilvl="7" w:tentative="1">
      <w:start w:val="1"/>
      <w:numFmt w:val="lowerLetter"/>
      <w:lvlText w:val="%8."/>
      <w:lvlJc w:val="left"/>
      <w:pPr>
        <w:ind w:left="7300" w:hanging="360"/>
      </w:pPr>
    </w:lvl>
    <w:lvl w:ilvl="8" w:tentative="1">
      <w:start w:val="1"/>
      <w:numFmt w:val="lowerRoman"/>
      <w:lvlText w:val="%9."/>
      <w:lvlJc w:val="right"/>
      <w:pPr>
        <w:ind w:left="802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B1E"/>
    <w:rsid w:val="00000F60"/>
    <w:rsid w:val="00003376"/>
    <w:rsid w:val="000774EE"/>
    <w:rsid w:val="000B456E"/>
    <w:rsid w:val="000C002A"/>
    <w:rsid w:val="001552AA"/>
    <w:rsid w:val="00157CE9"/>
    <w:rsid w:val="001B1A7B"/>
    <w:rsid w:val="001D7EDF"/>
    <w:rsid w:val="00207990"/>
    <w:rsid w:val="002324F6"/>
    <w:rsid w:val="002525C9"/>
    <w:rsid w:val="002A40C4"/>
    <w:rsid w:val="002C044B"/>
    <w:rsid w:val="0031388D"/>
    <w:rsid w:val="00373406"/>
    <w:rsid w:val="003822A2"/>
    <w:rsid w:val="003E712F"/>
    <w:rsid w:val="0042432A"/>
    <w:rsid w:val="004B38DB"/>
    <w:rsid w:val="004D5E0C"/>
    <w:rsid w:val="00505547"/>
    <w:rsid w:val="00566CA7"/>
    <w:rsid w:val="005B27B5"/>
    <w:rsid w:val="006A3772"/>
    <w:rsid w:val="00716765"/>
    <w:rsid w:val="007203A9"/>
    <w:rsid w:val="007303EA"/>
    <w:rsid w:val="0074331A"/>
    <w:rsid w:val="0076205C"/>
    <w:rsid w:val="00790B4B"/>
    <w:rsid w:val="007C5550"/>
    <w:rsid w:val="007C7141"/>
    <w:rsid w:val="007E42C4"/>
    <w:rsid w:val="0084739E"/>
    <w:rsid w:val="0091011B"/>
    <w:rsid w:val="0096619B"/>
    <w:rsid w:val="00970335"/>
    <w:rsid w:val="00976146"/>
    <w:rsid w:val="009C0918"/>
    <w:rsid w:val="009C370F"/>
    <w:rsid w:val="00A2786E"/>
    <w:rsid w:val="00A30B1E"/>
    <w:rsid w:val="00A42945"/>
    <w:rsid w:val="00A54655"/>
    <w:rsid w:val="00A83105"/>
    <w:rsid w:val="00AB6CAE"/>
    <w:rsid w:val="00AC42B7"/>
    <w:rsid w:val="00AE0BF3"/>
    <w:rsid w:val="00AE2FF8"/>
    <w:rsid w:val="00AF3978"/>
    <w:rsid w:val="00AF7662"/>
    <w:rsid w:val="00B07985"/>
    <w:rsid w:val="00B31458"/>
    <w:rsid w:val="00B60BEB"/>
    <w:rsid w:val="00B67CAC"/>
    <w:rsid w:val="00B720FA"/>
    <w:rsid w:val="00BE5CD9"/>
    <w:rsid w:val="00C61EB5"/>
    <w:rsid w:val="00C73B40"/>
    <w:rsid w:val="00C77CFC"/>
    <w:rsid w:val="00C93A11"/>
    <w:rsid w:val="00CA28CB"/>
    <w:rsid w:val="00CD6D9A"/>
    <w:rsid w:val="00D41F84"/>
    <w:rsid w:val="00D43BA1"/>
    <w:rsid w:val="00D865C7"/>
    <w:rsid w:val="00DB3842"/>
    <w:rsid w:val="00DD04B6"/>
    <w:rsid w:val="00E11341"/>
    <w:rsid w:val="00E45773"/>
    <w:rsid w:val="00EA55C6"/>
    <w:rsid w:val="00EE6641"/>
    <w:rsid w:val="00EF63ED"/>
    <w:rsid w:val="00F000BE"/>
    <w:rsid w:val="00F33594"/>
    <w:rsid w:val="00F35A47"/>
    <w:rsid w:val="00FF78D3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1BAE3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00F60"/>
    <w:rPr>
      <w:rFonts w:ascii="Arial" w:hAnsi="Arial"/>
      <w:sz w:val="20"/>
    </w:rPr>
  </w:style>
  <w:style w:type="paragraph" w:styleId="Heading2">
    <w:name w:val="heading 2"/>
    <w:basedOn w:val="Normal"/>
    <w:next w:val="Normal"/>
    <w:link w:val="Heading2Char"/>
    <w:qFormat/>
    <w:rsid w:val="00FF78D3"/>
    <w:pPr>
      <w:keepNext/>
      <w:tabs>
        <w:tab w:val="left" w:pos="-1080"/>
        <w:tab w:val="left" w:pos="-720"/>
        <w:tab w:val="left" w:pos="720"/>
        <w:tab w:val="left" w:pos="1350"/>
        <w:tab w:val="left" w:pos="1710"/>
        <w:tab w:val="left" w:pos="2880"/>
      </w:tabs>
      <w:jc w:val="center"/>
      <w:outlineLvl w:val="1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540" w:hanging="36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uiPriority w:val="99"/>
    <w:rsid w:val="0074331A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457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773"/>
  </w:style>
  <w:style w:type="paragraph" w:styleId="Footer">
    <w:name w:val="footer"/>
    <w:basedOn w:val="Normal"/>
    <w:link w:val="FooterChar"/>
    <w:uiPriority w:val="99"/>
    <w:unhideWhenUsed/>
    <w:rsid w:val="00E457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773"/>
  </w:style>
  <w:style w:type="character" w:customStyle="1" w:styleId="Heading2Char">
    <w:name w:val="Heading 2 Char"/>
    <w:basedOn w:val="DefaultParagraphFont"/>
    <w:link w:val="Heading2"/>
    <w:rsid w:val="00FF78D3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EA55C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E5CD9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620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205C"/>
    <w:pPr>
      <w:widowControl/>
      <w:spacing w:after="200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205C"/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20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05C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AF397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SP107-190110-00.docx" TargetMode="External" /><Relationship Id="rId9" Type="http://schemas.openxmlformats.org/officeDocument/2006/relationships/hyperlink" Target="mailto:Insurancedocuments@csx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Availability_x0020_Date xmlns="2328571d-b9d5-471b-8d96-2ccb743ec3d4">2017-10-10T04:00:00+00:00</Availability_x0020_Date>
    <Document_x0020_Type xmlns="2328571d-b9d5-471b-8d96-2ccb743ec3d4">SP</Document_x0020_Type>
    <Specification_x0020_Number xmlns="2328571d-b9d5-471b-8d96-2ccb743ec3d4">SP107-001911-00</Specification_x0020_Number>
    <Usage_x0020_Guidelines xmlns="2328571d-b9d5-471b-8d96-2ccb743ec3d4">For use on Asphalt Schedule Work projects that impact railroad tracks owned by CSX Transportation. Include SP107-190105-00.</Usage_x0020_Guidelines>
    <DB_x0020_Pick_x0020_List xmlns="2328571d-b9d5-471b-8d96-2ccb743ec3d4">true</DB_x0020_Pick_x0020_List>
    <Expiration_x0020_Date0 xmlns="2328571d-b9d5-471b-8d96-2ccb743ec3d4">5555-05-05T04:00:00+00:00</Expiration_x0020_Date0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</Division>
    <Section xmlns="2328571d-b9d5-471b-8d96-2ccb743ec3d4">107</Section>
    <LAP_x0020_Pick_x0020_List xmlns="2328571d-b9d5-471b-8d96-2ccb743ec3d4">false</LAP_x0020_Pick_x0020_List>
    <Revision_x0020_Date xmlns="2328571d-b9d5-471b-8d96-2ccb743ec3d4">2018-11-14T05:00:00+00:00</Revision_x0020_Date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170E91-ADE3-400B-8115-48961968F10C}">
  <ds:schemaRefs/>
</ds:datastoreItem>
</file>

<file path=customXml/itemProps2.xml><?xml version="1.0" encoding="utf-8"?>
<ds:datastoreItem xmlns:ds="http://schemas.openxmlformats.org/officeDocument/2006/customXml" ds:itemID="{770EA39D-A825-4697-B127-0C1B5FA6644E}">
  <ds:schemaRefs/>
</ds:datastoreItem>
</file>

<file path=customXml/itemProps3.xml><?xml version="1.0" encoding="utf-8"?>
<ds:datastoreItem xmlns:ds="http://schemas.openxmlformats.org/officeDocument/2006/customXml" ds:itemID="{54A84458-0FE1-4A1D-A53E-096B4EAF0C8E}">
  <ds:schemaRefs/>
</ds:datastoreItem>
</file>

<file path=customXml/itemProps4.xml><?xml version="1.0" encoding="utf-8"?>
<ds:datastoreItem xmlns:ds="http://schemas.openxmlformats.org/officeDocument/2006/customXml" ds:itemID="{920C6790-31D0-4D84-9FA9-527CA8ED58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CSX TRANSPORTATION INSURANCE REQUIREMENTS 8-30-17</vt:lpstr>
    </vt:vector>
  </TitlesOfParts>
  <Company>Virginia IT Infrastructure Partnership</Company>
  <LinksUpToDate>false</LinksUpToDate>
  <CharactersWithSpaces>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CSX TRANSPORTATION INSURANCE REQUIREMENTS</dc:title>
  <dc:creator>lmreynol</dc:creator>
  <cp:lastModifiedBy>Wallus, David (VDOT)</cp:lastModifiedBy>
  <cp:revision>3</cp:revision>
  <dcterms:created xsi:type="dcterms:W3CDTF">2018-11-16T21:01:00Z</dcterms:created>
  <dcterms:modified xsi:type="dcterms:W3CDTF">2018-12-21T18:32:00Z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dvertisement">
    <vt:filetime>2017-11-07T05:00:00Z</vt:filetime>
  </property>
  <property fmtid="{D5CDD505-2E9C-101B-9397-08002B2CF9AE}" pid="3" name="C &amp; R Date">
    <vt:filetime>2017-11-07T05:00:00Z</vt:filetime>
  </property>
  <property fmtid="{D5CDD505-2E9C-101B-9397-08002B2CF9AE}" pid="4" name="ContentTypeId">
    <vt:lpwstr>0x010100771DA6D9234A1F4BB626256BCE9A5673</vt:lpwstr>
  </property>
  <property fmtid="{D5CDD505-2E9C-101B-9397-08002B2CF9AE}" pid="5" name="Copy to Eguide">
    <vt:bool>true</vt:bool>
  </property>
  <property fmtid="{D5CDD505-2E9C-101B-9397-08002B2CF9AE}" pid="6" name="Correct &amp; Run">
    <vt:lpwstr>No</vt:lpwstr>
  </property>
  <property fmtid="{D5CDD505-2E9C-101B-9397-08002B2CF9AE}" pid="7" name="Created">
    <vt:filetime>2017-01-13T00:00:00Z</vt:filetime>
  </property>
  <property fmtid="{D5CDD505-2E9C-101B-9397-08002B2CF9AE}" pid="8" name="Creator">
    <vt:lpwstr>Microsoft® Word 2013</vt:lpwstr>
  </property>
  <property fmtid="{D5CDD505-2E9C-101B-9397-08002B2CF9AE}" pid="9" name="Display on a List">
    <vt:bool>false</vt:bool>
  </property>
  <property fmtid="{D5CDD505-2E9C-101B-9397-08002B2CF9AE}" pid="10" name="Eguide">
    <vt:lpwstr>, </vt:lpwstr>
  </property>
  <property fmtid="{D5CDD505-2E9C-101B-9397-08002B2CF9AE}" pid="11" name="Expiration Date0">
    <vt:filetime>5555-05-05T04:00:00Z</vt:filetime>
  </property>
  <property fmtid="{D5CDD505-2E9C-101B-9397-08002B2CF9AE}" pid="12" name="File Extension">
    <vt:lpwstr>docx</vt:lpwstr>
  </property>
  <property fmtid="{D5CDD505-2E9C-101B-9397-08002B2CF9AE}" pid="13" name="Funds (Federal)">
    <vt:bool>true</vt:bool>
  </property>
  <property fmtid="{D5CDD505-2E9C-101B-9397-08002B2CF9AE}" pid="14" name="Funds (State)">
    <vt:bool>true</vt:bool>
  </property>
  <property fmtid="{D5CDD505-2E9C-101B-9397-08002B2CF9AE}" pid="15" name="GGuide">
    <vt:lpwstr>https://outsidevdot.cov.virginia.gov/P0JQP/2016_Standard_Specifications/Forms/PLGG.aspx?View={059C9ADD-1EEB-4E46-8248-51123B71B3E6}&amp;FilterField1=ID&amp;FilterValue1=1662, G</vt:lpwstr>
  </property>
  <property fmtid="{D5CDD505-2E9C-101B-9397-08002B2CF9AE}" pid="16" name="In Book/Supplement (Date)">
    <vt:filetime>5555-05-05T04:00:00Z</vt:filetime>
  </property>
  <property fmtid="{D5CDD505-2E9C-101B-9397-08002B2CF9AE}" pid="17" name="LastSaved">
    <vt:filetime>2017-04-19T00:00:00Z</vt:filetime>
  </property>
  <property fmtid="{D5CDD505-2E9C-101B-9397-08002B2CF9AE}" pid="18" name="On Latest Web-List">
    <vt:bool>true</vt:bool>
  </property>
  <property fmtid="{D5CDD505-2E9C-101B-9397-08002B2CF9AE}" pid="19" name="Order">
    <vt:r8>166200</vt:r8>
  </property>
  <property fmtid="{D5CDD505-2E9C-101B-9397-08002B2CF9AE}" pid="20" name="Specification Category">
    <vt:lpwstr>1 General Provisions</vt:lpwstr>
  </property>
  <property fmtid="{D5CDD505-2E9C-101B-9397-08002B2CF9AE}" pid="21" name="URL">
    <vt:lpwstr>, </vt:lpwstr>
  </property>
  <property fmtid="{D5CDD505-2E9C-101B-9397-08002B2CF9AE}" pid="22" name="_docset_NoMedatataSyncRequired">
    <vt:lpwstr>False</vt:lpwstr>
  </property>
</Properties>
</file>