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9312A" w:rsidRPr="0067329B" w:rsidP="00D9312A" w14:paraId="0A10AFD7" w14:textId="78D4B186">
      <w:pPr>
        <w:jc w:val="both"/>
        <w:rPr>
          <w:vanish/>
          <w:color w:val="FF0000"/>
        </w:rPr>
      </w:pPr>
      <w:r w:rsidRPr="0067329B">
        <w:rPr>
          <w:b/>
          <w:vanish/>
          <w:color w:val="FF0000"/>
          <w:spacing w:val="-3"/>
        </w:rPr>
        <w:t>GUIDELINES</w:t>
      </w:r>
      <w:r w:rsidRPr="0067329B">
        <w:rPr>
          <w:b/>
          <w:snapToGrid w:val="0"/>
          <w:vanish/>
          <w:color w:val="FF0000"/>
          <w:spacing w:val="-3"/>
        </w:rPr>
        <w:t xml:space="preserve"> — </w:t>
      </w:r>
      <w:r w:rsidRPr="0067329B">
        <w:rPr>
          <w:vanish/>
          <w:color w:val="FF0000"/>
          <w:spacing w:val="-3"/>
        </w:rPr>
        <w:t xml:space="preserve">Asphalt projects (plant mix only).  Include </w:t>
      </w:r>
      <w:hyperlink w:history="1">
        <w:r w:rsidRPr="0067329B" w:rsidR="00EA5781">
          <w:rPr>
            <w:rStyle w:val="Hyperlink"/>
            <w:bCs/>
            <w:vanish/>
            <w:color w:val="FF0000"/>
          </w:rPr>
          <w:t>SP305-000100-00</w:t>
        </w:r>
      </w:hyperlink>
      <w:r w:rsidRPr="0067329B" w:rsidR="00EA5781">
        <w:rPr>
          <w:vanish/>
          <w:color w:val="FF0000"/>
          <w:spacing w:val="-3"/>
        </w:rPr>
        <w:t>.</w:t>
      </w:r>
      <w:r w:rsidRPr="0067329B" w:rsidR="007666D1">
        <w:rPr>
          <w:vanish/>
          <w:color w:val="FF0000"/>
        </w:rPr>
        <w:t>{2007-</w:t>
      </w:r>
      <w:hyperlink w:history="1">
        <w:r w:rsidRPr="0067329B" w:rsidR="00E724E9">
          <w:rPr>
            <w:rStyle w:val="Hyperlink"/>
            <w:vanish/>
            <w:color w:val="FF0000"/>
          </w:rPr>
          <w:t>S305BM2</w:t>
        </w:r>
      </w:hyperlink>
      <w:r w:rsidRPr="0067329B" w:rsidR="007666D1">
        <w:rPr>
          <w:vanish/>
          <w:color w:val="FF0000"/>
        </w:rPr>
        <w:t>}</w:t>
      </w:r>
    </w:p>
    <w:p w:rsidR="00D9312A" w:rsidRPr="0067329B" w:rsidP="00D9312A" w14:paraId="3D366EEC" w14:textId="77777777">
      <w:pPr>
        <w:jc w:val="both"/>
        <w:rPr>
          <w:vanish/>
          <w:color w:val="FF0000"/>
        </w:rPr>
      </w:pPr>
    </w:p>
    <w:p w:rsidR="00D9312A" w:rsidRPr="00352523" w:rsidP="00D9312A" w14:paraId="6C4A26D4" w14:textId="59823EDD">
      <w:pPr>
        <w:ind w:left="1530" w:hanging="1530"/>
      </w:pPr>
      <w:hyperlink r:id="rId8" w:tooltip="STABILIZED AND PAVED SHOULDER OVERLAY R-7-12-16 Guidelines-Asphalt projects (plant mix only).  Include SP305-000100-00.{2007-S305BM2}" w:history="1">
        <w:r w:rsidRPr="0067329B">
          <w:rPr>
            <w:rStyle w:val="Hyperlink"/>
            <w:b/>
            <w:bCs/>
          </w:rPr>
          <w:t>SP305-000110-00</w:t>
        </w:r>
      </w:hyperlink>
      <w:bookmarkStart w:id="0" w:name="_GoBack"/>
      <w:bookmarkEnd w:id="0"/>
    </w:p>
    <w:p w:rsidR="00D9312A" w:rsidRPr="00F000BE" w:rsidP="00D9312A" w14:paraId="73C07DB6" w14:textId="77777777">
      <w:pPr>
        <w:jc w:val="center"/>
      </w:pPr>
    </w:p>
    <w:p w:rsidR="00D9312A" w:rsidRPr="00F000BE" w:rsidP="00D9312A" w14:paraId="3AA3A222" w14:textId="77777777">
      <w:pPr>
        <w:jc w:val="center"/>
      </w:pPr>
      <w:smartTag w:uri="urn:schemas-microsoft-com:office:smarttags" w:element="City">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D9312A" w:rsidRPr="00F000BE" w:rsidP="00D9312A" w14:paraId="328FC54C" w14:textId="77777777">
      <w:pPr>
        <w:jc w:val="center"/>
      </w:pPr>
      <w:r w:rsidRPr="00F000BE">
        <w:t>SPECIAL PROVISION FOR</w:t>
      </w:r>
    </w:p>
    <w:p w:rsidR="00D9312A" w:rsidRPr="00F000BE" w:rsidP="00D9312A" w14:paraId="5090D15F" w14:textId="43DFF188">
      <w:pPr>
        <w:jc w:val="center"/>
        <w:rPr>
          <w:b/>
        </w:rPr>
      </w:pPr>
      <w:r w:rsidRPr="00F000BE">
        <w:rPr>
          <w:b/>
        </w:rPr>
        <w:t>STABILIZED AND PAVED SHOULDER OVERLAY</w:t>
      </w:r>
      <w:r>
        <w:rPr>
          <w:b/>
        </w:rPr>
        <w:fldChar w:fldCharType="begin"/>
      </w:r>
      <w:r w:rsidRPr="00F000BE">
        <w:instrText xml:space="preserve"> TC "</w:instrText>
      </w:r>
      <w:bookmarkStart w:id="1" w:name="_Toc167176365"/>
      <w:bookmarkStart w:id="2" w:name="_Toc218997602"/>
      <w:bookmarkStart w:id="3" w:name="_Toc279147633"/>
      <w:bookmarkStart w:id="4" w:name="_Toc447708142"/>
      <w:bookmarkStart w:id="5" w:name="_Toc448144514"/>
      <w:r w:rsidRPr="00F000BE">
        <w:rPr>
          <w:b/>
        </w:rPr>
        <w:instrText>SP305-000110-00</w:instrText>
      </w:r>
      <w:r w:rsidRPr="00F000BE">
        <w:rPr>
          <w:spacing w:val="-3"/>
        </w:rPr>
        <w:instrText>   </w:instrText>
      </w:r>
      <w:r w:rsidRPr="00F000BE">
        <w:rPr>
          <w:b/>
        </w:rPr>
        <w:instrText>STABILIZED</w:instrText>
      </w:r>
      <w:r w:rsidR="00F71174">
        <w:rPr>
          <w:b/>
        </w:rPr>
        <w:instrText>/</w:instrText>
      </w:r>
      <w:r w:rsidRPr="00F000BE">
        <w:rPr>
          <w:b/>
        </w:rPr>
        <w:instrText>PAVED SHOULDER OVERLAY</w:instrText>
      </w:r>
      <w:r w:rsidRPr="00F000BE">
        <w:instrText xml:space="preserve">  </w:instrText>
      </w:r>
      <w:r w:rsidR="00EB6187">
        <w:instrText>R-7</w:instrText>
      </w:r>
      <w:r w:rsidRPr="00F000BE">
        <w:instrText>-</w:instrText>
      </w:r>
      <w:r w:rsidR="00EB6187">
        <w:instrText>12</w:instrText>
      </w:r>
      <w:r w:rsidRPr="00F000BE">
        <w:instrText>-</w:instrText>
      </w:r>
      <w:bookmarkEnd w:id="1"/>
      <w:bookmarkEnd w:id="2"/>
      <w:r w:rsidRPr="00F000BE">
        <w:instrText>1</w:instrText>
      </w:r>
      <w:bookmarkEnd w:id="3"/>
      <w:bookmarkEnd w:id="4"/>
      <w:bookmarkEnd w:id="5"/>
      <w:r w:rsidR="00EB6187">
        <w:instrText>6</w:instrText>
      </w:r>
      <w:r w:rsidRPr="00F000BE">
        <w:instrText xml:space="preserve">" \f C \l "1" </w:instrText>
      </w:r>
      <w:r>
        <w:rPr>
          <w:b/>
        </w:rPr>
        <w:fldChar w:fldCharType="end"/>
      </w:r>
    </w:p>
    <w:p w:rsidR="00D9312A" w:rsidRPr="00F000BE" w:rsidP="00D9312A" w14:paraId="5EBCFE67" w14:textId="77777777">
      <w:pPr>
        <w:jc w:val="center"/>
        <w:rPr>
          <w:b/>
          <w:sz w:val="16"/>
          <w:szCs w:val="16"/>
        </w:rPr>
      </w:pPr>
    </w:p>
    <w:p w:rsidR="00D9312A" w:rsidRPr="00F000BE" w:rsidP="00D9312A" w14:paraId="1378ADE8" w14:textId="7A2FAB0E">
      <w:pPr>
        <w:jc w:val="right"/>
      </w:pPr>
      <w:r w:rsidRPr="00F000BE">
        <w:t>December 3, 2015</w:t>
      </w:r>
      <w:r w:rsidR="00DA4E76">
        <w:rPr>
          <w:rFonts w:cs="Arial"/>
        </w:rPr>
        <w:t>; Reissued July 12, 2016</w:t>
      </w:r>
    </w:p>
    <w:p w:rsidR="00D9312A" w:rsidRPr="00F000BE" w:rsidP="00D9312A" w14:paraId="17B453C2" w14:textId="77777777">
      <w:pPr>
        <w:jc w:val="both"/>
        <w:rPr>
          <w:sz w:val="16"/>
          <w:szCs w:val="16"/>
        </w:rPr>
      </w:pPr>
    </w:p>
    <w:p w:rsidR="00D9312A" w:rsidRPr="00F000BE" w:rsidP="00D9312A" w14:paraId="7BFDEEF9" w14:textId="77777777">
      <w:pPr>
        <w:ind w:left="720" w:hanging="720"/>
        <w:jc w:val="both"/>
        <w:rPr>
          <w:b/>
        </w:rPr>
      </w:pPr>
      <w:r w:rsidRPr="00F000BE">
        <w:rPr>
          <w:b/>
        </w:rPr>
        <w:t>I.</w:t>
      </w:r>
      <w:r w:rsidRPr="00F000BE">
        <w:rPr>
          <w:b/>
        </w:rPr>
        <w:tab/>
        <w:t>DESCRIPTION</w:t>
      </w:r>
    </w:p>
    <w:p w:rsidR="00D9312A" w:rsidRPr="00F000BE" w:rsidP="00D9312A" w14:paraId="57C5BAD2" w14:textId="77777777">
      <w:pPr>
        <w:numPr>
          <w:ilvl w:val="12"/>
          <w:numId w:val="0"/>
        </w:numPr>
        <w:ind w:left="720"/>
        <w:jc w:val="both"/>
        <w:rPr>
          <w:sz w:val="16"/>
          <w:szCs w:val="16"/>
        </w:rPr>
      </w:pPr>
    </w:p>
    <w:p w:rsidR="00D9312A" w:rsidRPr="00F000BE" w:rsidP="00D9312A" w14:paraId="579CE793" w14:textId="0EC08093">
      <w:pPr>
        <w:ind w:left="720"/>
        <w:jc w:val="both"/>
      </w:pPr>
      <w:r w:rsidRPr="00F000BE">
        <w:t xml:space="preserve">This work shall consist of furnishing and placing stabilized and paved shoulder overlay on existing stabilized and paved shoulder surfaces </w:t>
      </w:r>
      <w:r w:rsidR="00750163">
        <w:t>according to</w:t>
      </w:r>
      <w:r w:rsidRPr="00F000BE">
        <w:t xml:space="preserve"> the Road and Bridge Standards and the Specifications.  The purpose of this work is to provide a resurfaced shoulder with a slope and guardrail height that conforms to the Road and Bridge Standards, the Specifications and the requirements herein when work is completed.</w:t>
      </w:r>
    </w:p>
    <w:p w:rsidR="00D9312A" w:rsidRPr="00F000BE" w:rsidP="00D9312A" w14:paraId="396CD1B6" w14:textId="77777777">
      <w:pPr>
        <w:numPr>
          <w:ilvl w:val="12"/>
          <w:numId w:val="0"/>
        </w:numPr>
        <w:ind w:left="720"/>
        <w:jc w:val="both"/>
        <w:rPr>
          <w:sz w:val="16"/>
          <w:szCs w:val="16"/>
        </w:rPr>
      </w:pPr>
    </w:p>
    <w:p w:rsidR="00D9312A" w:rsidRPr="00F000BE" w:rsidP="00D9312A" w14:paraId="1EB60EC2" w14:textId="77777777">
      <w:pPr>
        <w:ind w:left="720" w:hanging="720"/>
        <w:jc w:val="both"/>
        <w:rPr>
          <w:b/>
        </w:rPr>
      </w:pPr>
      <w:r w:rsidRPr="00F000BE">
        <w:rPr>
          <w:b/>
        </w:rPr>
        <w:t>II.</w:t>
      </w:r>
      <w:r w:rsidRPr="00F000BE">
        <w:rPr>
          <w:b/>
        </w:rPr>
        <w:tab/>
        <w:t>MATERIALS</w:t>
      </w:r>
    </w:p>
    <w:p w:rsidR="00D9312A" w:rsidRPr="00F000BE" w:rsidP="00D9312A" w14:paraId="4960E192" w14:textId="77777777">
      <w:pPr>
        <w:numPr>
          <w:ilvl w:val="12"/>
          <w:numId w:val="0"/>
        </w:numPr>
        <w:ind w:left="720"/>
        <w:jc w:val="both"/>
        <w:rPr>
          <w:sz w:val="16"/>
          <w:szCs w:val="16"/>
        </w:rPr>
      </w:pPr>
    </w:p>
    <w:p w:rsidR="00D9312A" w:rsidRPr="00F000BE" w:rsidP="00D9312A" w14:paraId="24BA879D" w14:textId="4D8F9E36">
      <w:pPr>
        <w:ind w:left="720"/>
        <w:jc w:val="both"/>
      </w:pPr>
      <w:r w:rsidRPr="00F000BE">
        <w:t xml:space="preserve">Materials for stabilized and paved shoulder overlay shall be </w:t>
      </w:r>
      <w:r w:rsidR="00750163">
        <w:t>according to</w:t>
      </w:r>
      <w:r w:rsidRPr="00F000BE">
        <w:t xml:space="preserve"> the applicable requirements for the materials placed at the locations </w:t>
      </w:r>
      <w:r w:rsidRPr="00F000BE">
        <w:rPr>
          <w:rFonts w:cs="Arial"/>
        </w:rPr>
        <w:t>indicated in the Contract</w:t>
      </w:r>
      <w:r w:rsidRPr="00F000BE">
        <w:t>.</w:t>
      </w:r>
    </w:p>
    <w:p w:rsidR="00D9312A" w:rsidRPr="00F000BE" w:rsidP="00D9312A" w14:paraId="22F16941" w14:textId="77777777">
      <w:pPr>
        <w:numPr>
          <w:ilvl w:val="12"/>
          <w:numId w:val="0"/>
        </w:numPr>
        <w:ind w:left="720"/>
        <w:jc w:val="both"/>
        <w:rPr>
          <w:sz w:val="16"/>
          <w:szCs w:val="16"/>
        </w:rPr>
      </w:pPr>
    </w:p>
    <w:p w:rsidR="00D9312A" w:rsidRPr="00F000BE" w:rsidP="00D9312A" w14:paraId="225FA693" w14:textId="77777777">
      <w:pPr>
        <w:ind w:left="720" w:hanging="720"/>
        <w:jc w:val="both"/>
        <w:rPr>
          <w:b/>
        </w:rPr>
      </w:pPr>
      <w:r w:rsidRPr="00F000BE">
        <w:rPr>
          <w:b/>
        </w:rPr>
        <w:t>III.</w:t>
      </w:r>
      <w:r w:rsidRPr="00F000BE">
        <w:rPr>
          <w:b/>
        </w:rPr>
        <w:tab/>
        <w:t>PROCEDURES</w:t>
      </w:r>
    </w:p>
    <w:p w:rsidR="00D9312A" w:rsidRPr="00F000BE" w:rsidP="00D9312A" w14:paraId="4A862593" w14:textId="77777777">
      <w:pPr>
        <w:numPr>
          <w:ilvl w:val="12"/>
          <w:numId w:val="0"/>
        </w:numPr>
        <w:ind w:left="720"/>
        <w:jc w:val="both"/>
        <w:rPr>
          <w:sz w:val="16"/>
          <w:szCs w:val="16"/>
        </w:rPr>
      </w:pPr>
    </w:p>
    <w:p w:rsidR="00D9312A" w:rsidRPr="00F000BE" w:rsidP="00D9312A" w14:paraId="175C5FE2" w14:textId="5C565BC5">
      <w:pPr>
        <w:ind w:left="720"/>
        <w:jc w:val="both"/>
      </w:pPr>
      <w:r w:rsidRPr="00F000BE">
        <w:t xml:space="preserve">The Contractor shall furnish and place stabilized and paved shoulder overlay where specified.  The material shall be spread, graded, and compacted </w:t>
      </w:r>
      <w:r w:rsidR="00750163">
        <w:t>according to</w:t>
      </w:r>
      <w:r w:rsidRPr="00F000BE">
        <w:t xml:space="preserve"> the requirements for stabilized and paved shoulders in Section 305.03(e) of the Specifications or as indicated</w:t>
      </w:r>
      <w:r w:rsidRPr="00F000BE">
        <w:rPr>
          <w:rFonts w:cs="Arial"/>
        </w:rPr>
        <w:t xml:space="preserve"> elsewhere in the Contract</w:t>
      </w:r>
      <w:r w:rsidRPr="00F000BE">
        <w:t>.  When overlaying the existing stabilized shoulder, the material may be paced in a single lift.</w:t>
      </w:r>
    </w:p>
    <w:p w:rsidR="00D9312A" w:rsidRPr="00F000BE" w:rsidP="00D9312A" w14:paraId="4DD70EA8" w14:textId="77777777">
      <w:pPr>
        <w:numPr>
          <w:ilvl w:val="12"/>
          <w:numId w:val="0"/>
        </w:numPr>
        <w:ind w:left="720"/>
        <w:jc w:val="both"/>
        <w:rPr>
          <w:sz w:val="16"/>
          <w:szCs w:val="16"/>
        </w:rPr>
      </w:pPr>
    </w:p>
    <w:p w:rsidR="00D9312A" w:rsidRPr="00F000BE" w:rsidP="00D9312A" w14:paraId="4E5A2DA7" w14:textId="77777777">
      <w:pPr>
        <w:numPr>
          <w:ilvl w:val="12"/>
          <w:numId w:val="0"/>
        </w:numPr>
        <w:ind w:left="720"/>
        <w:jc w:val="both"/>
      </w:pPr>
      <w:r w:rsidRPr="00F000BE">
        <w:t>At locations without guardrail or other guide device, the width of placement of stabilized and paved shoulder overlay shall be the same as the existing stabilized or paved shoulder</w:t>
      </w:r>
      <w:r w:rsidRPr="00F000BE">
        <w:rPr>
          <w:rFonts w:cs="Arial"/>
        </w:rPr>
        <w:t>.</w:t>
      </w:r>
    </w:p>
    <w:p w:rsidR="00D9312A" w:rsidRPr="00F000BE" w:rsidP="00D9312A" w14:paraId="74964BB6" w14:textId="77777777">
      <w:pPr>
        <w:numPr>
          <w:ilvl w:val="12"/>
          <w:numId w:val="0"/>
        </w:numPr>
        <w:ind w:left="720"/>
        <w:jc w:val="both"/>
        <w:rPr>
          <w:sz w:val="16"/>
          <w:szCs w:val="16"/>
        </w:rPr>
      </w:pPr>
    </w:p>
    <w:p w:rsidR="00D9312A" w:rsidRPr="00F000BE" w:rsidP="00D9312A" w14:paraId="44E38279" w14:textId="77777777">
      <w:pPr>
        <w:ind w:left="720"/>
        <w:jc w:val="both"/>
      </w:pPr>
      <w:r w:rsidRPr="00F000BE">
        <w:t>At locations with guardrail or other guide device where the existing stabilized or paved shoulder does not extend to the guardrail or other guide device, the width of placement of stabilized and paved shoulder overlay shall be the same as the existing stabilized or paved shoulder.</w:t>
      </w:r>
    </w:p>
    <w:p w:rsidR="00D9312A" w:rsidRPr="00F000BE" w:rsidP="00D9312A" w14:paraId="67113173" w14:textId="77777777">
      <w:pPr>
        <w:numPr>
          <w:ilvl w:val="12"/>
          <w:numId w:val="0"/>
        </w:numPr>
        <w:ind w:left="720"/>
        <w:jc w:val="both"/>
        <w:rPr>
          <w:sz w:val="16"/>
          <w:szCs w:val="16"/>
        </w:rPr>
      </w:pPr>
    </w:p>
    <w:p w:rsidR="00D9312A" w:rsidRPr="00F000BE" w:rsidP="00D9312A" w14:paraId="19A2EC49" w14:textId="77777777">
      <w:pPr>
        <w:numPr>
          <w:ilvl w:val="12"/>
          <w:numId w:val="0"/>
        </w:numPr>
        <w:ind w:left="720"/>
        <w:jc w:val="both"/>
      </w:pPr>
      <w:r w:rsidRPr="00F000BE">
        <w:t>At locations with guardrail or other guide device where the existing stabilized or paved shoulder extends to and behind the guardrail or other guide device, the width of placement of stabilized and paved shoulder overlay shall extend to the front edge of the guardrail.</w:t>
      </w:r>
    </w:p>
    <w:p w:rsidR="00D9312A" w:rsidRPr="00F000BE" w:rsidP="00D9312A" w14:paraId="1A4F6864" w14:textId="77777777">
      <w:pPr>
        <w:numPr>
          <w:ilvl w:val="12"/>
          <w:numId w:val="0"/>
        </w:numPr>
        <w:ind w:left="720"/>
        <w:jc w:val="both"/>
        <w:rPr>
          <w:sz w:val="16"/>
          <w:szCs w:val="16"/>
        </w:rPr>
      </w:pPr>
    </w:p>
    <w:p w:rsidR="00D9312A" w:rsidRPr="00F000BE" w:rsidP="00D9312A" w14:paraId="73647CD2" w14:textId="6C465E8B">
      <w:pPr>
        <w:numPr>
          <w:ilvl w:val="12"/>
          <w:numId w:val="0"/>
        </w:numPr>
        <w:ind w:left="720"/>
        <w:jc w:val="both"/>
      </w:pPr>
      <w:r w:rsidRPr="00F000BE">
        <w:t xml:space="preserve">The final compacted resurfaced stabilized and paved shoulder overlay slope shall be </w:t>
      </w:r>
      <w:r w:rsidR="00750163">
        <w:t>according to</w:t>
      </w:r>
      <w:r w:rsidRPr="00F000BE">
        <w:t xml:space="preserve"> the requirements of the applicable standard shoulder design of Road and Bridge Standards and the Specifications.  At locations where existing guardrail is not disturbed or where guardrail improvements or replacements are required, the finished guardrail height shall conform to the Road and Bridge Standards when work is completed.</w:t>
      </w:r>
    </w:p>
    <w:p w:rsidR="00D9312A" w:rsidRPr="00F000BE" w:rsidP="00D9312A" w14:paraId="711582D7" w14:textId="77777777">
      <w:pPr>
        <w:numPr>
          <w:ilvl w:val="12"/>
          <w:numId w:val="0"/>
        </w:numPr>
        <w:ind w:left="720"/>
        <w:jc w:val="both"/>
      </w:pPr>
    </w:p>
    <w:p w:rsidR="00D9312A" w:rsidRPr="00F000BE" w:rsidP="00D9312A" w14:paraId="61496A5D" w14:textId="0A115029">
      <w:pPr>
        <w:numPr>
          <w:ilvl w:val="12"/>
          <w:numId w:val="0"/>
        </w:numPr>
        <w:ind w:left="720"/>
        <w:jc w:val="both"/>
      </w:pPr>
      <w:r w:rsidRPr="00F000BE">
        <w:t xml:space="preserve">Shoulder renovation shall be as applied as required </w:t>
      </w:r>
      <w:r w:rsidR="00750163">
        <w:t>according to</w:t>
      </w:r>
      <w:r w:rsidRPr="00F000BE">
        <w:t xml:space="preserve"> the Special Provision for </w:t>
      </w:r>
      <w:r w:rsidRPr="00F000BE">
        <w:rPr>
          <w:b/>
        </w:rPr>
        <w:t>Shoulder Renovation</w:t>
      </w:r>
      <w:r w:rsidRPr="00F000BE">
        <w:t>.</w:t>
      </w:r>
    </w:p>
    <w:p w:rsidR="00D9312A" w:rsidRPr="00F000BE" w:rsidP="00D9312A" w14:paraId="58826027" w14:textId="77777777">
      <w:pPr>
        <w:numPr>
          <w:ilvl w:val="12"/>
          <w:numId w:val="0"/>
        </w:numPr>
        <w:ind w:left="720"/>
        <w:jc w:val="both"/>
        <w:rPr>
          <w:sz w:val="16"/>
          <w:szCs w:val="16"/>
        </w:rPr>
      </w:pPr>
    </w:p>
    <w:p w:rsidR="00D9312A" w:rsidRPr="00F000BE" w:rsidP="00D9312A" w14:paraId="1CAFA75D" w14:textId="77777777">
      <w:pPr>
        <w:ind w:left="720" w:hanging="720"/>
        <w:jc w:val="both"/>
      </w:pPr>
      <w:r w:rsidRPr="00F000BE">
        <w:rPr>
          <w:b/>
        </w:rPr>
        <w:t>IV.</w:t>
      </w:r>
      <w:r w:rsidRPr="00F000BE">
        <w:rPr>
          <w:b/>
        </w:rPr>
        <w:tab/>
        <w:t>MEASUREMENT AND PAYMENT</w:t>
      </w:r>
    </w:p>
    <w:p w:rsidR="00D9312A" w:rsidRPr="00F000BE" w:rsidP="00D9312A" w14:paraId="19B4638B" w14:textId="77777777">
      <w:pPr>
        <w:numPr>
          <w:ilvl w:val="12"/>
          <w:numId w:val="0"/>
        </w:numPr>
        <w:ind w:left="720"/>
        <w:jc w:val="both"/>
        <w:rPr>
          <w:sz w:val="16"/>
          <w:szCs w:val="16"/>
        </w:rPr>
      </w:pPr>
    </w:p>
    <w:p w:rsidR="00D9312A" w:rsidRPr="00F000BE" w:rsidP="00D9312A" w14:paraId="385B8D49" w14:textId="60C0BC04">
      <w:pPr>
        <w:suppressAutoHyphens/>
        <w:ind w:left="720"/>
        <w:jc w:val="both"/>
        <w:rPr>
          <w:spacing w:val="-3"/>
        </w:rPr>
      </w:pPr>
      <w:r w:rsidRPr="00F000BE">
        <w:rPr>
          <w:b/>
        </w:rPr>
        <w:t>Stabilized and paved shoulder overlay</w:t>
      </w:r>
      <w:r w:rsidRPr="00F000BE">
        <w:rPr>
          <w:spacing w:val="-3"/>
        </w:rPr>
        <w:t xml:space="preserve"> will be measured and paid for </w:t>
      </w:r>
      <w:r w:rsidR="00750163">
        <w:rPr>
          <w:spacing w:val="-3"/>
        </w:rPr>
        <w:t>according to</w:t>
      </w:r>
      <w:r w:rsidRPr="00F000BE">
        <w:rPr>
          <w:spacing w:val="-3"/>
        </w:rPr>
        <w:t xml:space="preserve"> the </w:t>
      </w:r>
      <w:r w:rsidRPr="00F000BE">
        <w:t>applicable</w:t>
      </w:r>
      <w:r w:rsidRPr="00F000BE">
        <w:rPr>
          <w:spacing w:val="-3"/>
        </w:rPr>
        <w:t xml:space="preserve"> items required for overlaying stabilized and paved shoulders.</w:t>
      </w:r>
    </w:p>
    <w:p w:rsidR="00D9312A" w:rsidRPr="00F000BE" w:rsidP="00D9312A" w14:paraId="2B47EF6E" w14:textId="77777777">
      <w:pPr>
        <w:ind w:left="720"/>
        <w:jc w:val="both"/>
        <w:rPr>
          <w:b/>
        </w:rPr>
      </w:pPr>
    </w:p>
    <w:p w:rsidR="00D9312A" w:rsidRPr="00F000BE" w:rsidP="00D9312A" w14:paraId="01B91480" w14:textId="789BDED5">
      <w:pPr>
        <w:ind w:left="720"/>
        <w:jc w:val="both"/>
      </w:pPr>
      <w:r w:rsidRPr="00F000BE">
        <w:rPr>
          <w:b/>
        </w:rPr>
        <w:t>Shoulder Renovation</w:t>
      </w:r>
      <w:r w:rsidRPr="00F000BE">
        <w:t xml:space="preserve"> </w:t>
      </w:r>
      <w:r w:rsidRPr="00F000BE">
        <w:rPr>
          <w:spacing w:val="-3"/>
        </w:rPr>
        <w:t xml:space="preserve">will be measured and paid for </w:t>
      </w:r>
      <w:r w:rsidR="00750163">
        <w:rPr>
          <w:spacing w:val="-3"/>
        </w:rPr>
        <w:t>according to</w:t>
      </w:r>
      <w:r w:rsidRPr="00F000BE">
        <w:rPr>
          <w:spacing w:val="-3"/>
        </w:rPr>
        <w:t xml:space="preserve"> </w:t>
      </w:r>
      <w:r w:rsidRPr="00F000BE">
        <w:t xml:space="preserve">the Special Provision for </w:t>
      </w:r>
      <w:r w:rsidRPr="00F000BE">
        <w:rPr>
          <w:b/>
        </w:rPr>
        <w:t>Shoulder Renovation</w:t>
      </w:r>
      <w:r w:rsidRPr="00F000BE">
        <w:t>.</w:t>
      </w:r>
    </w:p>
    <w:p w:rsidR="00D9312A" w:rsidRPr="00F000BE" w:rsidP="00D9312A" w14:paraId="34541531" w14:textId="77777777">
      <w:pPr>
        <w:ind w:left="720"/>
        <w:jc w:val="both"/>
      </w:pPr>
    </w:p>
    <w:p w:rsidR="00D9312A" w:rsidRPr="00F000BE" w:rsidP="00D9312A" w14:paraId="18BDD677" w14:textId="77777777">
      <w:pPr>
        <w:rPr>
          <w:sz w:val="16"/>
          <w:szCs w:val="16"/>
        </w:rPr>
      </w:pPr>
      <w:r w:rsidRPr="00F000BE">
        <w:rPr>
          <w:sz w:val="16"/>
          <w:szCs w:val="16"/>
        </w:rPr>
        <w:br w:type="page"/>
      </w:r>
      <w:r w:rsidRPr="00F000BE">
        <w:rPr>
          <w:noProof/>
          <w:sz w:val="16"/>
          <w:szCs w:val="16"/>
        </w:rPr>
        <w:drawing>
          <wp:inline distT="0" distB="0" distL="0" distR="0">
            <wp:extent cx="5932170" cy="7783830"/>
            <wp:effectExtent l="0" t="0" r="0" b="7620"/>
            <wp:docPr id="6" name="Picture 6" descr="SHOULDER REHABILITATION AND RESTORATION-Drawin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SHOULDER REHABILITATION AND RESTORATION-Drawing-3"/>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5932170" cy="7783830"/>
                    </a:xfrm>
                    <a:prstGeom prst="rect">
                      <a:avLst/>
                    </a:prstGeom>
                    <a:noFill/>
                    <a:ln>
                      <a:noFill/>
                    </a:ln>
                  </pic:spPr>
                </pic:pic>
              </a:graphicData>
            </a:graphic>
          </wp:inline>
        </w:drawing>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48AA"/>
    <w:rsid w:val="0001549B"/>
    <w:rsid w:val="0001784D"/>
    <w:rsid w:val="00026F26"/>
    <w:rsid w:val="00062167"/>
    <w:rsid w:val="000A1C48"/>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30A41"/>
    <w:rsid w:val="0025109E"/>
    <w:rsid w:val="00293D6E"/>
    <w:rsid w:val="002A0970"/>
    <w:rsid w:val="002D6861"/>
    <w:rsid w:val="002D7FF5"/>
    <w:rsid w:val="002F200D"/>
    <w:rsid w:val="00304D52"/>
    <w:rsid w:val="00330195"/>
    <w:rsid w:val="00342E9A"/>
    <w:rsid w:val="00352523"/>
    <w:rsid w:val="00382A22"/>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D1199"/>
    <w:rsid w:val="004F6C7B"/>
    <w:rsid w:val="00510D35"/>
    <w:rsid w:val="00516FCB"/>
    <w:rsid w:val="00546DC5"/>
    <w:rsid w:val="00574B46"/>
    <w:rsid w:val="005830F5"/>
    <w:rsid w:val="00583A3E"/>
    <w:rsid w:val="00586DC9"/>
    <w:rsid w:val="005A5B11"/>
    <w:rsid w:val="005B2DE5"/>
    <w:rsid w:val="005C180C"/>
    <w:rsid w:val="005D4900"/>
    <w:rsid w:val="005F0785"/>
    <w:rsid w:val="00627601"/>
    <w:rsid w:val="006520C7"/>
    <w:rsid w:val="0066414F"/>
    <w:rsid w:val="0067329B"/>
    <w:rsid w:val="00676336"/>
    <w:rsid w:val="006825BF"/>
    <w:rsid w:val="006A07F3"/>
    <w:rsid w:val="006A2261"/>
    <w:rsid w:val="006A2AFF"/>
    <w:rsid w:val="006A3977"/>
    <w:rsid w:val="006B1BA8"/>
    <w:rsid w:val="006B3094"/>
    <w:rsid w:val="006C3E33"/>
    <w:rsid w:val="006F17B7"/>
    <w:rsid w:val="006F6284"/>
    <w:rsid w:val="0071701C"/>
    <w:rsid w:val="0072326D"/>
    <w:rsid w:val="00725454"/>
    <w:rsid w:val="00734718"/>
    <w:rsid w:val="00750163"/>
    <w:rsid w:val="007666D1"/>
    <w:rsid w:val="0078729B"/>
    <w:rsid w:val="007A334E"/>
    <w:rsid w:val="007C3D79"/>
    <w:rsid w:val="007D4C15"/>
    <w:rsid w:val="007D54D6"/>
    <w:rsid w:val="00833443"/>
    <w:rsid w:val="00841EA0"/>
    <w:rsid w:val="00862AD9"/>
    <w:rsid w:val="00866C5C"/>
    <w:rsid w:val="00867F9E"/>
    <w:rsid w:val="00880B39"/>
    <w:rsid w:val="008A523E"/>
    <w:rsid w:val="009010A5"/>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4211D"/>
    <w:rsid w:val="00A51519"/>
    <w:rsid w:val="00A65374"/>
    <w:rsid w:val="00A66530"/>
    <w:rsid w:val="00AA49D0"/>
    <w:rsid w:val="00AA5C1E"/>
    <w:rsid w:val="00AB0C64"/>
    <w:rsid w:val="00AB377D"/>
    <w:rsid w:val="00AB38F9"/>
    <w:rsid w:val="00B03E56"/>
    <w:rsid w:val="00B11F8B"/>
    <w:rsid w:val="00B26F38"/>
    <w:rsid w:val="00B27C1F"/>
    <w:rsid w:val="00B47386"/>
    <w:rsid w:val="00BB2A76"/>
    <w:rsid w:val="00BB3332"/>
    <w:rsid w:val="00BB4600"/>
    <w:rsid w:val="00BC0A28"/>
    <w:rsid w:val="00BC7D8C"/>
    <w:rsid w:val="00BE3329"/>
    <w:rsid w:val="00BF4501"/>
    <w:rsid w:val="00BF5290"/>
    <w:rsid w:val="00C011C3"/>
    <w:rsid w:val="00C157C3"/>
    <w:rsid w:val="00C223EC"/>
    <w:rsid w:val="00C46D4D"/>
    <w:rsid w:val="00C56BE2"/>
    <w:rsid w:val="00C640E3"/>
    <w:rsid w:val="00C927B8"/>
    <w:rsid w:val="00C9669F"/>
    <w:rsid w:val="00CA5396"/>
    <w:rsid w:val="00CE28D8"/>
    <w:rsid w:val="00D07472"/>
    <w:rsid w:val="00D17E07"/>
    <w:rsid w:val="00D21D8C"/>
    <w:rsid w:val="00D47B55"/>
    <w:rsid w:val="00D47CC6"/>
    <w:rsid w:val="00D7425B"/>
    <w:rsid w:val="00D7494F"/>
    <w:rsid w:val="00D74A4C"/>
    <w:rsid w:val="00D82EF0"/>
    <w:rsid w:val="00D86633"/>
    <w:rsid w:val="00D9312A"/>
    <w:rsid w:val="00DA4E76"/>
    <w:rsid w:val="00DA60C9"/>
    <w:rsid w:val="00DD28D0"/>
    <w:rsid w:val="00DD55AF"/>
    <w:rsid w:val="00DD6EAE"/>
    <w:rsid w:val="00E049D1"/>
    <w:rsid w:val="00E1261C"/>
    <w:rsid w:val="00E13283"/>
    <w:rsid w:val="00E17F58"/>
    <w:rsid w:val="00E34F5C"/>
    <w:rsid w:val="00E514F0"/>
    <w:rsid w:val="00E52DEB"/>
    <w:rsid w:val="00E67DFC"/>
    <w:rsid w:val="00E724E9"/>
    <w:rsid w:val="00E75AF1"/>
    <w:rsid w:val="00E91EB6"/>
    <w:rsid w:val="00E93D1A"/>
    <w:rsid w:val="00EA5781"/>
    <w:rsid w:val="00EB28CC"/>
    <w:rsid w:val="00EB6187"/>
    <w:rsid w:val="00EF4E5C"/>
    <w:rsid w:val="00F000BE"/>
    <w:rsid w:val="00F02BBC"/>
    <w:rsid w:val="00F234D3"/>
    <w:rsid w:val="00F33272"/>
    <w:rsid w:val="00F67A7B"/>
    <w:rsid w:val="00F71174"/>
    <w:rsid w:val="00F71D0D"/>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80A3CD94-E3D3-4D52-A906-3C533035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05-000110-00.docx" TargetMode="External" /><Relationship Id="rId9"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SP305-000110-00</Specification_x0020_Number>
    <Status xmlns="2328571d-b9d5-471b-8d96-2ccb743ec3d4">Active</Status>
    <Usage_x0020_Guidelines xmlns="2328571d-b9d5-471b-8d96-2ccb743ec3d4">Asphalt projects (plant mix only).  Include SP305-000100-00.</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305</Section>
    <LAP_x0020_Pick_x0020_List xmlns="2328571d-b9d5-471b-8d96-2ccb743ec3d4">false</LAP_x0020_Pick_x0020_List>
    <Revision_x0020_Date xmlns="2328571d-b9d5-471b-8d96-2ccb743ec3d4">2015-12-03T05:00:00+00:00</Revision_x0020_Date>
    <ASW_x0020_Guidelines xmlns="2328571d-b9d5-471b-8d96-2ccb743ec3d4">All Districts.
Plant mix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8588AE44-AF2B-4077-B5DA-7F33A62E97DB}">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STABILIZED AND PAVED SHOULDER OVERLAY</dc:title>
  <dc:creator>vdot</dc:creator>
  <cp:lastModifiedBy>Gayle, David W. (VDOT)</cp:lastModifiedBy>
  <cp:revision>129</cp:revision>
  <dcterms:created xsi:type="dcterms:W3CDTF">2015-10-15T17:45:00Z</dcterms:created>
  <dcterms:modified xsi:type="dcterms:W3CDTF">2018-04-06T18:03:00Z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https://outsidevdot.cov.virginia.gov/P0JQP/2016_Standard_Specifications/Forms/PLGG.aspx?View={059C9ADD-1EEB-4E46-8248-51123B71B3E6}&amp;FilterField1=ID&amp;FilterValue1=129,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SP305-000110-00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projects (plant mix only).  Include SP305-000100-00.{2007-S305BM2}</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