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57777" w:rsidRPr="00330E1A" w:rsidP="00D57777" w14:paraId="3A7DC3A2" w14:textId="77777777">
      <w:pPr>
        <w:jc w:val="both"/>
        <w:rPr>
          <w:vanish/>
          <w:color w:val="FF0000"/>
          <w:sz w:val="18"/>
        </w:rPr>
      </w:pPr>
      <w:r w:rsidRPr="00F3050F">
        <w:rPr>
          <w:b/>
          <w:vanish/>
          <w:color w:val="FF0000"/>
          <w:sz w:val="18"/>
          <w:szCs w:val="18"/>
        </w:rPr>
        <w:t>G</w:t>
      </w:r>
      <w:r w:rsidRPr="00F3050F">
        <w:rPr>
          <w:b/>
          <w:vanish/>
          <w:color w:val="FF0000"/>
          <w:spacing w:val="-3"/>
          <w:sz w:val="18"/>
        </w:rPr>
        <w:t>UIDELINES —</w:t>
      </w:r>
      <w:r w:rsidRPr="00330E1A">
        <w:rPr>
          <w:b/>
          <w:vanish/>
          <w:color w:val="FF0000"/>
          <w:spacing w:val="-3"/>
          <w:sz w:val="18"/>
        </w:rPr>
        <w:t xml:space="preserve"> </w:t>
      </w:r>
      <w:r w:rsidRPr="00205D81" w:rsidR="00BC0E35">
        <w:rPr>
          <w:snapToGrid w:val="0"/>
          <w:vanish/>
          <w:color w:val="FF0000"/>
          <w:spacing w:val="-3"/>
          <w:sz w:val="18"/>
        </w:rPr>
        <w:t xml:space="preserve">For </w:t>
      </w:r>
      <w:r w:rsidRPr="00330E1A" w:rsidR="00BC0E35">
        <w:rPr>
          <w:vanish/>
          <w:color w:val="FF0000"/>
          <w:sz w:val="18"/>
        </w:rPr>
        <w:t>projects requiring dynamic pile testing for end bearing piles.</w:t>
      </w:r>
      <w:r w:rsidRPr="00330E1A">
        <w:rPr>
          <w:vanish/>
          <w:color w:val="FF0000"/>
          <w:sz w:val="18"/>
        </w:rPr>
        <w:t xml:space="preserve"> </w:t>
      </w:r>
      <w:r w:rsidRPr="00330E1A" w:rsidR="0043702C">
        <w:rPr>
          <w:vanish/>
          <w:color w:val="FF0000"/>
          <w:sz w:val="18"/>
          <w:szCs w:val="18"/>
        </w:rPr>
        <w:t>{2007-</w:t>
      </w:r>
      <w:hyperlink w:history="1">
        <w:r w:rsidRPr="00330E1A" w:rsidR="000A0D0F">
          <w:rPr>
            <w:rStyle w:val="Hyperlink"/>
            <w:bCs/>
            <w:iCs/>
            <w:vanish/>
            <w:color w:val="FF0000"/>
            <w:sz w:val="18"/>
            <w:szCs w:val="18"/>
          </w:rPr>
          <w:t>S403C01</w:t>
        </w:r>
      </w:hyperlink>
      <w:r w:rsidRPr="00330E1A" w:rsidR="0043702C">
        <w:rPr>
          <w:vanish/>
          <w:color w:val="FF0000"/>
          <w:sz w:val="18"/>
          <w:szCs w:val="18"/>
        </w:rPr>
        <w:t>}</w:t>
      </w:r>
    </w:p>
    <w:p w:rsidR="00D57777" w:rsidRPr="00330E1A" w:rsidP="00D57777" w14:paraId="3A7DC3A3" w14:textId="77777777">
      <w:pPr>
        <w:jc w:val="both"/>
        <w:rPr>
          <w:vanish/>
          <w:color w:val="FF0000"/>
          <w:sz w:val="18"/>
        </w:rPr>
      </w:pPr>
    </w:p>
    <w:p w:rsidR="00774A67" w:rsidRPr="00017FA0" w:rsidP="00D57777" w14:paraId="3A7DC3A4" w14:textId="17A983AD">
      <w:pPr>
        <w:ind w:left="2070" w:hanging="2070"/>
        <w:jc w:val="both"/>
        <w:rPr>
          <w:rStyle w:val="Hyperlink"/>
          <w:bCs/>
          <w:iCs/>
        </w:rPr>
      </w:pPr>
      <w:hyperlink r:id="rId8" w:tooltip="DYNAMIC PILE TESTING FOR END BEARING PILES (LRFD) 2-7-14;R-10-27-16 Guidelines - Projects requiring dynamic pile testing for end bearing piles.{2007-S403C01}" w:history="1">
        <w:r w:rsidRPr="00017FA0">
          <w:rPr>
            <w:rStyle w:val="Hyperlink"/>
            <w:b/>
            <w:bCs/>
          </w:rPr>
          <w:t>SP403-000100-00</w:t>
        </w:r>
      </w:hyperlink>
      <w:bookmarkStart w:id="0" w:name="_GoBack"/>
      <w:bookmarkEnd w:id="0"/>
    </w:p>
    <w:p w:rsidR="00D57777" w:rsidP="00774A67" w14:paraId="3A7DC3A5" w14:textId="77777777">
      <w:pPr>
        <w:suppressAutoHyphens/>
        <w:jc w:val="center"/>
        <w:rPr>
          <w:spacing w:val="-3"/>
        </w:rPr>
      </w:pPr>
    </w:p>
    <w:p w:rsidR="00774A67" w:rsidP="00774A67" w14:paraId="3A7DC3A6" w14:textId="77777777">
      <w:pPr>
        <w:suppressAutoHyphens/>
        <w:jc w:val="center"/>
        <w:rPr>
          <w:spacing w:val="-3"/>
        </w:rPr>
      </w:pPr>
      <w:r>
        <w:rPr>
          <w:spacing w:val="-3"/>
        </w:rPr>
        <w:t>VIRGINIA DEPARTMENT OF TRANSPORTATION</w:t>
      </w:r>
    </w:p>
    <w:p w:rsidR="00774A67" w:rsidP="00774A67" w14:paraId="3A7DC3A7" w14:textId="77777777">
      <w:pPr>
        <w:suppressAutoHyphens/>
        <w:jc w:val="center"/>
        <w:rPr>
          <w:spacing w:val="-3"/>
        </w:rPr>
      </w:pPr>
      <w:r>
        <w:rPr>
          <w:spacing w:val="-3"/>
        </w:rPr>
        <w:t>SPECIAL PROVISION FOR</w:t>
      </w:r>
    </w:p>
    <w:p w:rsidR="00774A67" w:rsidRPr="00675B0C" w:rsidP="00774A67" w14:paraId="3A7DC3A8" w14:textId="002BB942">
      <w:pPr>
        <w:jc w:val="center"/>
        <w:rPr>
          <w:b/>
          <w:bCs/>
        </w:rPr>
      </w:pPr>
      <w:r w:rsidRPr="00675B0C">
        <w:rPr>
          <w:b/>
          <w:bCs/>
        </w:rPr>
        <w:t>DYNAMIC PILE TESTING FOR END BEARING PILES (LRFD)</w:t>
      </w:r>
      <w:r>
        <w:rPr>
          <w:b/>
          <w:bCs/>
        </w:rPr>
        <w:fldChar w:fldCharType="begin"/>
      </w:r>
      <w:r w:rsidRPr="00675B0C">
        <w:rPr>
          <w:b/>
          <w:bCs/>
        </w:rPr>
        <w:instrText xml:space="preserve"> TC "</w:instrText>
      </w:r>
      <w:bookmarkStart w:id="1" w:name="_Toc515270380"/>
      <w:bookmarkStart w:id="2" w:name="_Toc6217229"/>
      <w:bookmarkStart w:id="3" w:name="_Toc6289515"/>
      <w:bookmarkStart w:id="4" w:name="_Toc8189462"/>
      <w:hyperlink r:id="rId9" w:tooltip="DYNAMIC PILE TESTING FOR END BEARING PILES (LRFD) R-10-27-16 Guidelines - Projects requiring dynamic pile testing for end bearing piles.{2007-S403C01}" w:history="1"/>
      <w:r w:rsidRPr="00675B0C" w:rsidR="00675B0C">
        <w:rPr>
          <w:spacing w:val="-3"/>
        </w:rPr>
        <w:instrText>   </w:instrText>
      </w:r>
      <w:r w:rsidRPr="00675B0C">
        <w:rPr>
          <w:b/>
          <w:bCs/>
        </w:rPr>
        <w:instrText>DYNAMIC PILE TESTING FOR END BEARING PILES (LRFD)</w:instrText>
      </w:r>
      <w:r w:rsidRPr="00675B0C">
        <w:instrText xml:space="preserve">  </w:instrText>
      </w:r>
      <w:bookmarkEnd w:id="1"/>
      <w:bookmarkEnd w:id="2"/>
      <w:bookmarkEnd w:id="3"/>
      <w:bookmarkEnd w:id="4"/>
      <w:r w:rsidRPr="00675B0C" w:rsidR="00D57777">
        <w:instrText>R-10</w:instrText>
      </w:r>
      <w:r w:rsidRPr="00675B0C">
        <w:instrText>-</w:instrText>
      </w:r>
      <w:r w:rsidRPr="00675B0C" w:rsidR="00D57777">
        <w:instrText>2</w:instrText>
      </w:r>
      <w:r w:rsidRPr="00675B0C">
        <w:instrText>7-</w:instrText>
      </w:r>
      <w:r w:rsidRPr="00675B0C" w:rsidR="00D57777">
        <w:instrText>16</w:instrText>
      </w:r>
      <w:r w:rsidRPr="00675B0C">
        <w:rPr>
          <w:b/>
          <w:bCs/>
        </w:rPr>
        <w:instrText xml:space="preserve">" \f C \l "1" </w:instrText>
      </w:r>
      <w:r>
        <w:rPr>
          <w:b/>
          <w:bCs/>
        </w:rPr>
        <w:fldChar w:fldCharType="end"/>
      </w:r>
    </w:p>
    <w:p w:rsidR="00774A67" w:rsidP="00774A67" w14:paraId="3A7DC3A9" w14:textId="77777777">
      <w:pPr>
        <w:suppressAutoHyphens/>
        <w:jc w:val="both"/>
        <w:rPr>
          <w:b/>
          <w:spacing w:val="-3"/>
        </w:rPr>
      </w:pPr>
    </w:p>
    <w:p w:rsidR="00035E23" w:rsidRPr="00B96E4F" w:rsidP="00035E23" w14:paraId="3A7DC3AA" w14:textId="2C2423A2">
      <w:pPr>
        <w:suppressAutoHyphens/>
        <w:jc w:val="right"/>
      </w:pPr>
      <w:r>
        <w:t>February</w:t>
      </w:r>
      <w:r w:rsidRPr="00B96E4F" w:rsidR="0011543E">
        <w:t xml:space="preserve"> </w:t>
      </w:r>
      <w:r>
        <w:t>7</w:t>
      </w:r>
      <w:r w:rsidRPr="00B96E4F" w:rsidR="0011543E">
        <w:t>, 201</w:t>
      </w:r>
      <w:r>
        <w:t>4</w:t>
      </w:r>
      <w:r w:rsidR="00D57777">
        <w:rPr>
          <w:rFonts w:cs="Arial"/>
        </w:rPr>
        <w:t>; Reissued October 27, 2016</w:t>
      </w:r>
      <w:hyperlink r:id="rId10" w:tooltip="OUTSIDE VDOT LINE ITEM FOR SP403-000100-00." w:history="1">
        <w:r w:rsidRPr="004D374C" w:rsidR="00F649E4">
          <w:rPr>
            <w:rStyle w:val="Hyperlink"/>
            <w:bCs/>
            <w:iCs/>
            <w:sz w:val="18"/>
            <w:szCs w:val="18"/>
          </w:rPr>
          <w:t>_</w:t>
        </w:r>
      </w:hyperlink>
    </w:p>
    <w:p w:rsidR="00035E23" w:rsidRPr="00C268A7" w:rsidP="00035E23" w14:paraId="3A7DC3AB" w14:textId="77777777">
      <w:pPr>
        <w:suppressAutoHyphens/>
        <w:ind w:left="720" w:hanging="720"/>
        <w:jc w:val="both"/>
        <w:rPr>
          <w:b/>
        </w:rPr>
      </w:pPr>
    </w:p>
    <w:p w:rsidR="00035E23" w:rsidRPr="00C268A7" w:rsidP="00F12413" w14:paraId="3A7DC3AC" w14:textId="77777777">
      <w:pPr>
        <w:ind w:left="720" w:hanging="720"/>
        <w:jc w:val="both"/>
        <w:rPr>
          <w:b/>
          <w:bCs/>
        </w:rPr>
      </w:pPr>
      <w:r w:rsidRPr="00C268A7">
        <w:rPr>
          <w:b/>
          <w:bCs/>
        </w:rPr>
        <w:t>I.</w:t>
      </w:r>
      <w:r w:rsidRPr="00C268A7">
        <w:rPr>
          <w:b/>
          <w:bCs/>
        </w:rPr>
        <w:tab/>
        <w:t>DESCRIPTION</w:t>
      </w:r>
    </w:p>
    <w:p w:rsidR="00035E23" w:rsidRPr="00C268A7" w:rsidP="00F12413" w14:paraId="3A7DC3AD" w14:textId="77777777">
      <w:pPr>
        <w:suppressAutoHyphens/>
        <w:ind w:left="720"/>
        <w:jc w:val="both"/>
        <w:rPr>
          <w:b/>
        </w:rPr>
      </w:pPr>
    </w:p>
    <w:p w:rsidR="00035E23" w:rsidRPr="00C268A7" w:rsidP="00F12413" w14:paraId="3A7DC3AE" w14:textId="77777777">
      <w:pPr>
        <w:suppressAutoHyphens/>
        <w:ind w:left="720"/>
        <w:jc w:val="both"/>
      </w:pPr>
      <w:r w:rsidRPr="00C268A7">
        <w:t>This work shall consist of dynamic testing of</w:t>
      </w:r>
      <w:r w:rsidR="006371F6">
        <w:t xml:space="preserve"> </w:t>
      </w:r>
      <w:r w:rsidRPr="00C268A7">
        <w:t xml:space="preserve">piles by the </w:t>
      </w:r>
      <w:smartTag w:uri="urn:schemas-microsoft-com:office:smarttags" w:element="PersonName">
        <w:r w:rsidRPr="00C268A7">
          <w:t>us</w:t>
        </w:r>
      </w:smartTag>
      <w:r w:rsidRPr="00C268A7">
        <w:t>e of electronic monitoring equipment, reprocessing the data and furnishing a written report of the results.</w:t>
      </w:r>
    </w:p>
    <w:p w:rsidR="00035E23" w:rsidRPr="00C268A7" w:rsidP="00F12413" w14:paraId="3A7DC3AF" w14:textId="77777777">
      <w:pPr>
        <w:suppressAutoHyphens/>
        <w:ind w:left="720"/>
        <w:jc w:val="both"/>
      </w:pPr>
    </w:p>
    <w:p w:rsidR="00035E23" w:rsidRPr="00C268A7" w:rsidP="00F12413" w14:paraId="3A7DC3B0" w14:textId="77777777">
      <w:pPr>
        <w:ind w:left="720" w:hanging="720"/>
        <w:jc w:val="both"/>
        <w:rPr>
          <w:b/>
          <w:bCs/>
        </w:rPr>
      </w:pPr>
      <w:r w:rsidRPr="00C268A7">
        <w:rPr>
          <w:b/>
          <w:bCs/>
        </w:rPr>
        <w:t>II.</w:t>
      </w:r>
      <w:r w:rsidRPr="00C268A7">
        <w:rPr>
          <w:b/>
          <w:bCs/>
        </w:rPr>
        <w:tab/>
        <w:t>EQUIPMENT</w:t>
      </w:r>
    </w:p>
    <w:p w:rsidR="00035E23" w:rsidRPr="00B96E4F" w:rsidP="00F12413" w14:paraId="3A7DC3B1" w14:textId="77777777">
      <w:pPr>
        <w:suppressAutoHyphens/>
        <w:ind w:left="720"/>
        <w:jc w:val="both"/>
        <w:rPr>
          <w:b/>
        </w:rPr>
      </w:pPr>
    </w:p>
    <w:p w:rsidR="00690969" w:rsidRPr="00B96E4F" w:rsidP="00F12413" w14:paraId="3A7DC3B2" w14:textId="77777777">
      <w:pPr>
        <w:suppressAutoHyphens/>
        <w:ind w:left="720"/>
        <w:jc w:val="both"/>
      </w:pPr>
      <w:r w:rsidRPr="00B96E4F">
        <w:t>All equipment necessary for the dynamic monitoring such as gages, cables, etc. shall be furnished by the Dynamic Testing Consultant.  The equipment shall conform to the requirements of ASTM-4945-0</w:t>
      </w:r>
      <w:r w:rsidRPr="00B96E4F">
        <w:t>8</w:t>
      </w:r>
      <w:r w:rsidRPr="00B96E4F">
        <w:t>, Standard Test Method for High Strain Dynamic Testing of Piles</w:t>
      </w:r>
      <w:r w:rsidRPr="00B96E4F">
        <w:t>.</w:t>
      </w:r>
    </w:p>
    <w:p w:rsidR="00035E23" w:rsidRPr="00B96E4F" w:rsidP="00F12413" w14:paraId="3A7DC3B3" w14:textId="77777777">
      <w:pPr>
        <w:suppressAutoHyphens/>
        <w:ind w:left="720"/>
        <w:jc w:val="both"/>
      </w:pPr>
    </w:p>
    <w:p w:rsidR="00035E23" w:rsidRPr="00B96E4F" w:rsidP="00F12413" w14:paraId="3A7DC3B4" w14:textId="77777777">
      <w:pPr>
        <w:suppressAutoHyphens/>
        <w:ind w:left="720" w:hanging="720"/>
        <w:jc w:val="both"/>
        <w:rPr>
          <w:b/>
          <w:dstrike/>
        </w:rPr>
      </w:pPr>
      <w:r w:rsidRPr="00B96E4F">
        <w:rPr>
          <w:b/>
        </w:rPr>
        <w:t>III.</w:t>
      </w:r>
      <w:r w:rsidRPr="00B96E4F">
        <w:rPr>
          <w:b/>
        </w:rPr>
        <w:tab/>
        <w:t>PERSONNEL</w:t>
      </w:r>
    </w:p>
    <w:p w:rsidR="00035E23" w:rsidRPr="00B96E4F" w:rsidP="00F12413" w14:paraId="3A7DC3B5" w14:textId="77777777">
      <w:pPr>
        <w:suppressAutoHyphens/>
        <w:ind w:left="720"/>
        <w:jc w:val="both"/>
        <w:rPr>
          <w:b/>
        </w:rPr>
      </w:pPr>
    </w:p>
    <w:p w:rsidR="00035E23" w:rsidRPr="00B96E4F" w:rsidP="00F12413" w14:paraId="3A7DC3B6" w14:textId="77777777">
      <w:pPr>
        <w:suppressAutoHyphens/>
        <w:ind w:left="720"/>
        <w:jc w:val="both"/>
        <w:rPr>
          <w:dstrike/>
        </w:rPr>
      </w:pPr>
      <w:r w:rsidRPr="00B96E4F">
        <w:t>The Contractor shall employ a Dynamic Testing Consultant to install or supervise the installation of the necessary equipment, to perform the dynamic monitoring and to prepare the Dynamic Testing Report.</w:t>
      </w:r>
    </w:p>
    <w:p w:rsidR="00035E23" w:rsidRPr="00B96E4F" w:rsidP="00F12413" w14:paraId="3A7DC3B7" w14:textId="77777777">
      <w:pPr>
        <w:suppressAutoHyphens/>
        <w:ind w:left="720"/>
        <w:jc w:val="both"/>
        <w:rPr>
          <w:dstrike/>
        </w:rPr>
      </w:pPr>
    </w:p>
    <w:p w:rsidR="00035E23" w:rsidRPr="00B96E4F" w:rsidP="00F12413" w14:paraId="3A7DC3B8" w14:textId="77777777">
      <w:pPr>
        <w:suppressAutoHyphens/>
        <w:ind w:left="720"/>
        <w:jc w:val="both"/>
      </w:pPr>
      <w:r w:rsidRPr="00B96E4F">
        <w:t xml:space="preserve">The dynamic monitoring operator shall have a minimum of </w:t>
      </w:r>
      <w:r w:rsidRPr="00B96E4F" w:rsidR="00690969">
        <w:t>two</w:t>
      </w:r>
      <w:r w:rsidRPr="00B96E4F">
        <w:t xml:space="preserve"> years experience, at least one of which shall have been in data acquisition from high strain dynamic pile testing and successful performance on at least two projects in similar geotechnical conditions, or who has a Certificate of Testing: Basic Level or better on the Foundation QA Examination for Providers of </w:t>
      </w:r>
      <w:r w:rsidRPr="00B96E4F" w:rsidR="004D6459">
        <w:t>Pile Dynamic Analyzer (</w:t>
      </w:r>
      <w:r w:rsidRPr="00B96E4F">
        <w:t>PDA</w:t>
      </w:r>
      <w:r w:rsidRPr="00B96E4F" w:rsidR="004D6459">
        <w:t>)</w:t>
      </w:r>
      <w:r w:rsidRPr="00B96E4F">
        <w:t xml:space="preserve"> Testing Services.</w:t>
      </w:r>
    </w:p>
    <w:p w:rsidR="00035E23" w:rsidRPr="00B96E4F" w:rsidP="00F12413" w14:paraId="3A7DC3B9" w14:textId="77777777">
      <w:pPr>
        <w:suppressAutoHyphens/>
        <w:ind w:left="720"/>
        <w:jc w:val="both"/>
      </w:pPr>
    </w:p>
    <w:p w:rsidR="00035E23" w:rsidRPr="00B96E4F" w:rsidP="00F12413" w14:paraId="3A7DC3BA" w14:textId="77777777">
      <w:pPr>
        <w:suppressAutoHyphens/>
        <w:ind w:left="720"/>
        <w:jc w:val="both"/>
      </w:pPr>
      <w:r w:rsidRPr="00B96E4F">
        <w:t>The Dynamic Pile Testing Report shall be prepared by a Registered Professional Engineer with a minimum of five years experience, at least two of which shall have been in data interpretation from high strain dynamic pile testing and successful completion of at least five projects in similar geotechnical conditions, or who has a Certificate of Interpretation: Advanced Level or better on the Foundation QA Examination for Providers of PDA Testing Services.</w:t>
      </w:r>
    </w:p>
    <w:p w:rsidR="00035E23" w:rsidRPr="00B96E4F" w:rsidP="00F12413" w14:paraId="3A7DC3BB" w14:textId="77777777">
      <w:pPr>
        <w:suppressAutoHyphens/>
        <w:ind w:left="720"/>
        <w:jc w:val="both"/>
      </w:pPr>
    </w:p>
    <w:p w:rsidR="00035E23" w:rsidRPr="00C268A7" w:rsidP="00F12413" w14:paraId="3A7DC3BC" w14:textId="77777777">
      <w:pPr>
        <w:suppressAutoHyphens/>
        <w:ind w:left="720" w:hanging="720"/>
        <w:jc w:val="both"/>
        <w:rPr>
          <w:b/>
        </w:rPr>
      </w:pPr>
      <w:r w:rsidRPr="00C268A7">
        <w:rPr>
          <w:b/>
        </w:rPr>
        <w:t>IV.</w:t>
      </w:r>
      <w:r w:rsidRPr="00C268A7">
        <w:rPr>
          <w:b/>
        </w:rPr>
        <w:tab/>
        <w:t>TESTING</w:t>
      </w:r>
    </w:p>
    <w:p w:rsidR="00035E23" w:rsidRPr="00C268A7" w:rsidP="00F12413" w14:paraId="3A7DC3BD" w14:textId="77777777">
      <w:pPr>
        <w:suppressAutoHyphens/>
        <w:ind w:left="720"/>
        <w:jc w:val="both"/>
      </w:pPr>
    </w:p>
    <w:p w:rsidR="00035E23" w:rsidRPr="00C268A7" w:rsidP="00F12413" w14:paraId="3A7DC3BE" w14:textId="77777777">
      <w:pPr>
        <w:suppressAutoHyphens/>
        <w:ind w:left="720"/>
        <w:jc w:val="both"/>
      </w:pPr>
      <w:r w:rsidRPr="00C268A7">
        <w:t>Dynamic testing shall be conducted in the presence of the Engineer and during the entire time piles are initially driven or redriven and during pile restrike testing.</w:t>
      </w:r>
    </w:p>
    <w:p w:rsidR="00035E23" w:rsidRPr="00C268A7" w:rsidP="00F12413" w14:paraId="3A7DC3BF" w14:textId="77777777">
      <w:pPr>
        <w:suppressAutoHyphens/>
        <w:ind w:left="720"/>
        <w:jc w:val="both"/>
      </w:pPr>
    </w:p>
    <w:p w:rsidR="00035E23" w:rsidRPr="00C268A7" w:rsidP="00F12413" w14:paraId="3A7DC3C0" w14:textId="77777777">
      <w:pPr>
        <w:suppressAutoHyphens/>
        <w:ind w:left="720"/>
        <w:jc w:val="both"/>
      </w:pPr>
      <w:r w:rsidRPr="00C268A7">
        <w:t xml:space="preserve">The Contractor shall notify the Engineer of the date and time for dynamic testing at least 48 hours prior to testing.  Such notice shall be given during the normal work hours of the Department.  If additional dynamic testing is ordered by the Engineer, the Contractor shall schedule the tests in cooperation with </w:t>
      </w:r>
      <w:r w:rsidRPr="00C268A7" w:rsidR="00690969">
        <w:t xml:space="preserve">the availability of </w:t>
      </w:r>
      <w:r w:rsidRPr="00C268A7">
        <w:t>the Engineer.</w:t>
      </w:r>
    </w:p>
    <w:p w:rsidR="00035E23" w:rsidRPr="00C268A7" w:rsidP="00F12413" w14:paraId="3A7DC3C1" w14:textId="77777777">
      <w:pPr>
        <w:suppressAutoHyphens/>
        <w:ind w:left="720"/>
        <w:jc w:val="both"/>
      </w:pPr>
    </w:p>
    <w:p w:rsidR="00035E23" w:rsidRPr="00C268A7" w:rsidP="00F12413" w14:paraId="3A7DC3C2" w14:textId="77777777">
      <w:pPr>
        <w:suppressAutoHyphens/>
        <w:ind w:left="720"/>
        <w:jc w:val="both"/>
      </w:pPr>
      <w:r w:rsidRPr="00C268A7">
        <w:t xml:space="preserve">Where possible, splices </w:t>
      </w:r>
      <w:r w:rsidRPr="00C268A7" w:rsidR="00690969">
        <w:t xml:space="preserve">to the pile(s) </w:t>
      </w:r>
      <w:r w:rsidRPr="00C268A7">
        <w:t>shall be made prior to the start of driving so that dynamic testing can be performed without interruption.</w:t>
      </w:r>
    </w:p>
    <w:p w:rsidR="00035E23" w:rsidRPr="00C268A7" w:rsidP="00F12413" w14:paraId="3A7DC3C3" w14:textId="77777777">
      <w:pPr>
        <w:suppressAutoHyphens/>
        <w:ind w:left="720"/>
        <w:jc w:val="both"/>
      </w:pPr>
    </w:p>
    <w:p w:rsidR="00035E23" w:rsidRPr="00C268A7" w:rsidP="00F12413" w14:paraId="3A7DC3C4" w14:textId="77777777">
      <w:pPr>
        <w:suppressAutoHyphens/>
        <w:ind w:left="720"/>
        <w:jc w:val="both"/>
      </w:pPr>
      <w:r w:rsidRPr="00C268A7">
        <w:t>The Contractor shall fasten a pair of transducers and a pair of accelerometers in place prior to testing.  Piles shall be driven until the soil resistance measured is</w:t>
      </w:r>
      <w:r w:rsidR="0097503B">
        <w:t xml:space="preserve"> equal to or greate</w:t>
      </w:r>
      <w:r w:rsidR="00F46D72">
        <w:t>r</w:t>
      </w:r>
      <w:r w:rsidR="0097503B">
        <w:t xml:space="preserve"> than the </w:t>
      </w:r>
      <w:r w:rsidR="00F46D72">
        <w:t>N</w:t>
      </w:r>
      <w:r w:rsidR="0097503B">
        <w:t xml:space="preserve">ominal </w:t>
      </w:r>
      <w:r w:rsidR="00F46D72">
        <w:t>P</w:t>
      </w:r>
      <w:r w:rsidR="0097503B">
        <w:t xml:space="preserve">ile </w:t>
      </w:r>
      <w:r w:rsidR="00F46D72">
        <w:t>Resistance</w:t>
      </w:r>
      <w:r w:rsidR="0097503B">
        <w:t xml:space="preserve"> </w:t>
      </w:r>
      <w:r w:rsidR="0011543E">
        <w:t xml:space="preserve">as measured during driving </w:t>
      </w:r>
      <w:r w:rsidR="0097503B">
        <w:t>shown on the plans</w:t>
      </w:r>
      <w:r w:rsidRPr="00C268A7">
        <w:t xml:space="preserve"> and the required </w:t>
      </w:r>
      <w:r w:rsidRPr="00C268A7">
        <w:t xml:space="preserve">minimum tip elevation and penetration have been obtained or as directed by the </w:t>
      </w:r>
      <w:r w:rsidRPr="00C268A7" w:rsidR="00690969">
        <w:t>plans, approved wave equation</w:t>
      </w:r>
      <w:r w:rsidR="00C268A7">
        <w:t xml:space="preserve"> analysis</w:t>
      </w:r>
      <w:r w:rsidRPr="00C268A7" w:rsidR="00690969">
        <w:t xml:space="preserve"> or </w:t>
      </w:r>
      <w:r w:rsidR="00C268A7">
        <w:t xml:space="preserve">as approved by </w:t>
      </w:r>
      <w:r w:rsidRPr="00C268A7" w:rsidR="00690969">
        <w:t xml:space="preserve">the </w:t>
      </w:r>
      <w:r w:rsidRPr="00C268A7">
        <w:t>Engineer.  The Contractor shall remove the transducers and accelerometers after the dynamic testing is completed.</w:t>
      </w:r>
    </w:p>
    <w:p w:rsidR="00035E23" w:rsidRPr="00C268A7" w:rsidP="00F12413" w14:paraId="3A7DC3C5" w14:textId="77777777">
      <w:pPr>
        <w:suppressAutoHyphens/>
        <w:ind w:left="720"/>
        <w:jc w:val="both"/>
      </w:pPr>
    </w:p>
    <w:p w:rsidR="00035E23" w:rsidRPr="00C268A7" w:rsidP="00F12413" w14:paraId="3A7DC3C6" w14:textId="77777777">
      <w:pPr>
        <w:suppressAutoHyphens/>
        <w:ind w:left="720"/>
        <w:jc w:val="both"/>
      </w:pPr>
      <w:r w:rsidRPr="00C268A7">
        <w:t>All signals resulting from initial testing and any restrike testing shall be recorded and made available upon the request of the Engineer.</w:t>
      </w:r>
    </w:p>
    <w:p w:rsidR="00035E23" w:rsidRPr="00C268A7" w:rsidP="00F12413" w14:paraId="3A7DC3C7" w14:textId="77777777">
      <w:pPr>
        <w:suppressAutoHyphens/>
        <w:ind w:left="720"/>
        <w:jc w:val="both"/>
      </w:pPr>
    </w:p>
    <w:p w:rsidR="00035E23" w:rsidRPr="00C268A7" w:rsidP="00F12413" w14:paraId="3A7DC3C8" w14:textId="77777777">
      <w:pPr>
        <w:tabs>
          <w:tab w:val="left" w:pos="720"/>
        </w:tabs>
        <w:suppressAutoHyphens/>
        <w:jc w:val="both"/>
        <w:rPr>
          <w:b/>
        </w:rPr>
      </w:pPr>
      <w:r>
        <w:rPr>
          <w:b/>
        </w:rPr>
        <w:t>V.</w:t>
      </w:r>
      <w:r>
        <w:rPr>
          <w:b/>
        </w:rPr>
        <w:tab/>
      </w:r>
      <w:r w:rsidRPr="00C268A7">
        <w:rPr>
          <w:b/>
        </w:rPr>
        <w:t>REPORTS</w:t>
      </w:r>
    </w:p>
    <w:p w:rsidR="00035E23" w:rsidRPr="00C268A7" w:rsidP="00F12413" w14:paraId="3A7DC3C9" w14:textId="77777777">
      <w:pPr>
        <w:suppressAutoHyphens/>
        <w:ind w:left="720"/>
        <w:jc w:val="both"/>
        <w:rPr>
          <w:dstrike/>
        </w:rPr>
      </w:pPr>
    </w:p>
    <w:p w:rsidR="00035E23" w:rsidRPr="00C268A7" w:rsidP="00F12413" w14:paraId="3A7DC3CA" w14:textId="77777777">
      <w:pPr>
        <w:suppressAutoHyphens/>
        <w:ind w:left="720"/>
        <w:jc w:val="both"/>
      </w:pPr>
      <w:r w:rsidRPr="00C268A7">
        <w:t>If requested by the Engineer, the following information shall be provided within 24 hours after completion of the testing: for each blow from the Dynamic Driving Records provide the Depth, Maximum Transferred Energy, Blows per Minute</w:t>
      </w:r>
      <w:r w:rsidR="0011543E">
        <w:t xml:space="preserve"> </w:t>
      </w:r>
      <w:r w:rsidRPr="00C268A7" w:rsidR="007D5D1E">
        <w:t>(include strokes, fuel settings, bounce chamber pressures, etc. as applicable)</w:t>
      </w:r>
      <w:r w:rsidRPr="00C268A7">
        <w:t>, Maximum Tensile Stress, Maximum Compressive Stress and Pile Capacity.</w:t>
      </w:r>
    </w:p>
    <w:p w:rsidR="00035E23" w:rsidRPr="00C268A7" w:rsidP="00F12413" w14:paraId="3A7DC3CB" w14:textId="77777777">
      <w:pPr>
        <w:suppressAutoHyphens/>
        <w:ind w:left="720"/>
        <w:jc w:val="both"/>
      </w:pPr>
    </w:p>
    <w:p w:rsidR="00035E23" w:rsidRPr="00C268A7" w:rsidP="00F12413" w14:paraId="3A7DC3CC" w14:textId="77777777">
      <w:pPr>
        <w:suppressAutoHyphens/>
        <w:ind w:left="720"/>
        <w:jc w:val="both"/>
      </w:pPr>
      <w:r w:rsidRPr="00C268A7">
        <w:t xml:space="preserve">The Contractor shall furnish the Engineer a Dynamic Pile Testing Report with the production pile order list. </w:t>
      </w:r>
    </w:p>
    <w:p w:rsidR="00035E23" w:rsidRPr="00C268A7" w:rsidP="00F12413" w14:paraId="3A7DC3CD" w14:textId="77777777">
      <w:pPr>
        <w:suppressAutoHyphens/>
        <w:ind w:left="720"/>
        <w:jc w:val="both"/>
      </w:pPr>
    </w:p>
    <w:p w:rsidR="00035E23" w:rsidRPr="00C268A7" w:rsidP="00F12413" w14:paraId="3A7DC3CE" w14:textId="77777777">
      <w:pPr>
        <w:suppressAutoHyphens/>
        <w:ind w:left="720"/>
        <w:jc w:val="both"/>
      </w:pPr>
      <w:r w:rsidRPr="00C268A7">
        <w:t>The Dynamic Pile Testing Report shall include the following information for each pile tested:</w:t>
      </w:r>
    </w:p>
    <w:p w:rsidR="00035E23" w:rsidRPr="00C268A7" w:rsidP="00F12413" w14:paraId="3A7DC3CF" w14:textId="77777777">
      <w:pPr>
        <w:suppressAutoHyphens/>
        <w:ind w:left="720"/>
        <w:jc w:val="both"/>
      </w:pPr>
    </w:p>
    <w:p w:rsidR="00035E23" w:rsidRPr="00C268A7" w:rsidP="00F12413" w14:paraId="3A7DC3D0" w14:textId="77777777">
      <w:pPr>
        <w:tabs>
          <w:tab w:val="left" w:pos="720"/>
        </w:tabs>
        <w:suppressAutoHyphens/>
        <w:ind w:left="720" w:firstLine="360"/>
        <w:jc w:val="both"/>
      </w:pPr>
      <w:r w:rsidRPr="00C268A7">
        <w:t>Project identification and location</w:t>
      </w:r>
    </w:p>
    <w:p w:rsidR="00035E23" w:rsidRPr="00C268A7" w:rsidP="00F12413" w14:paraId="3A7DC3D1" w14:textId="77777777">
      <w:pPr>
        <w:suppressAutoHyphens/>
        <w:ind w:left="720"/>
        <w:jc w:val="both"/>
      </w:pPr>
    </w:p>
    <w:p w:rsidR="00035E23" w:rsidRPr="00C268A7" w:rsidP="00F12413" w14:paraId="3A7DC3D2" w14:textId="77777777">
      <w:pPr>
        <w:suppressAutoHyphens/>
        <w:ind w:left="522" w:firstLine="558"/>
        <w:jc w:val="both"/>
      </w:pPr>
      <w:r w:rsidRPr="00C268A7">
        <w:t>Location of test,</w:t>
      </w:r>
    </w:p>
    <w:p w:rsidR="00035E23" w:rsidRPr="00C268A7" w:rsidP="00F12413" w14:paraId="3A7DC3D3" w14:textId="77777777">
      <w:pPr>
        <w:suppressAutoHyphens/>
        <w:ind w:left="522" w:firstLine="558"/>
        <w:jc w:val="both"/>
      </w:pPr>
    </w:p>
    <w:p w:rsidR="00035E23" w:rsidRPr="00C268A7" w:rsidP="00F12413" w14:paraId="3A7DC3D4" w14:textId="77777777">
      <w:pPr>
        <w:suppressAutoHyphens/>
        <w:ind w:left="1080"/>
        <w:jc w:val="both"/>
      </w:pPr>
      <w:r w:rsidRPr="00C268A7">
        <w:t>Date of test,</w:t>
      </w:r>
    </w:p>
    <w:p w:rsidR="00035E23" w:rsidRPr="00C268A7" w:rsidP="00F12413" w14:paraId="3A7DC3D5" w14:textId="77777777">
      <w:pPr>
        <w:suppressAutoHyphens/>
        <w:ind w:left="1080"/>
        <w:jc w:val="both"/>
      </w:pPr>
    </w:p>
    <w:p w:rsidR="00035E23" w:rsidRPr="00C268A7" w:rsidP="00F12413" w14:paraId="3A7DC3D6" w14:textId="77777777">
      <w:pPr>
        <w:suppressAutoHyphens/>
        <w:ind w:left="1080"/>
        <w:jc w:val="both"/>
      </w:pPr>
      <w:r w:rsidRPr="00C268A7">
        <w:t>Description of the subsurface soil condition including log of nearest boring</w:t>
      </w:r>
    </w:p>
    <w:p w:rsidR="00035E23" w:rsidRPr="00C268A7" w:rsidP="00F12413" w14:paraId="3A7DC3D7" w14:textId="77777777">
      <w:pPr>
        <w:suppressAutoHyphens/>
        <w:ind w:left="1080"/>
        <w:jc w:val="both"/>
      </w:pPr>
    </w:p>
    <w:p w:rsidR="00035E23" w:rsidRPr="00C268A7" w:rsidP="00F12413" w14:paraId="3A7DC3D8" w14:textId="77777777">
      <w:pPr>
        <w:suppressAutoHyphens/>
        <w:ind w:left="1080"/>
        <w:jc w:val="both"/>
      </w:pPr>
      <w:r w:rsidRPr="00C268A7">
        <w:t>Description of the test pile</w:t>
      </w:r>
    </w:p>
    <w:p w:rsidR="00035E23" w:rsidRPr="00C268A7" w:rsidP="00F12413" w14:paraId="3A7DC3D9" w14:textId="77777777">
      <w:pPr>
        <w:suppressAutoHyphens/>
        <w:ind w:left="1080"/>
        <w:jc w:val="both"/>
      </w:pPr>
    </w:p>
    <w:p w:rsidR="00035E23" w:rsidRPr="00C268A7" w:rsidP="00F12413" w14:paraId="3A7DC3DA" w14:textId="77777777">
      <w:pPr>
        <w:suppressAutoHyphens/>
        <w:ind w:left="1080"/>
        <w:jc w:val="both"/>
      </w:pPr>
      <w:r w:rsidRPr="00C268A7">
        <w:t>Description of pile installation equipment, the lead type and any special installation equipment</w:t>
      </w:r>
    </w:p>
    <w:p w:rsidR="00035E23" w:rsidRPr="00C268A7" w:rsidP="00F12413" w14:paraId="3A7DC3DB" w14:textId="77777777">
      <w:pPr>
        <w:suppressAutoHyphens/>
        <w:ind w:left="1080"/>
        <w:jc w:val="both"/>
      </w:pPr>
    </w:p>
    <w:p w:rsidR="007D5D1E" w:rsidRPr="00C268A7" w:rsidP="00F12413" w14:paraId="3A7DC3DC" w14:textId="77777777">
      <w:pPr>
        <w:suppressAutoHyphens/>
        <w:ind w:left="1080"/>
        <w:jc w:val="both"/>
      </w:pPr>
      <w:r w:rsidRPr="00C268A7">
        <w:t>Description of dynamic testing equipment</w:t>
      </w:r>
      <w:r w:rsidRPr="00C268A7">
        <w:t>, including model and software version(s) utilized in obtaining, evaluating and reporting dynamic data.</w:t>
      </w:r>
    </w:p>
    <w:p w:rsidR="00035E23" w:rsidRPr="00C268A7" w:rsidP="00F12413" w14:paraId="3A7DC3DD" w14:textId="77777777">
      <w:pPr>
        <w:suppressAutoHyphens/>
        <w:ind w:left="1080"/>
        <w:jc w:val="both"/>
      </w:pPr>
    </w:p>
    <w:p w:rsidR="00035E23" w:rsidRPr="00C268A7" w:rsidP="00F12413" w14:paraId="3A7DC3DE" w14:textId="77777777">
      <w:pPr>
        <w:suppressAutoHyphens/>
        <w:ind w:left="522" w:firstLine="558"/>
        <w:jc w:val="both"/>
      </w:pPr>
      <w:r w:rsidRPr="00C268A7">
        <w:t xml:space="preserve">A copy of the Pile Driving Record </w:t>
      </w:r>
    </w:p>
    <w:p w:rsidR="00035E23" w:rsidRPr="00C268A7" w:rsidP="00F12413" w14:paraId="3A7DC3DF" w14:textId="77777777">
      <w:pPr>
        <w:suppressAutoHyphens/>
        <w:ind w:left="522" w:firstLine="558"/>
        <w:jc w:val="both"/>
      </w:pPr>
    </w:p>
    <w:p w:rsidR="00035E23" w:rsidRPr="00C268A7" w:rsidP="00F12413" w14:paraId="3A7DC3E0" w14:textId="77777777">
      <w:pPr>
        <w:suppressAutoHyphens/>
        <w:ind w:left="522" w:firstLine="558"/>
        <w:jc w:val="both"/>
        <w:rPr>
          <w:dstrike/>
        </w:rPr>
      </w:pPr>
      <w:r w:rsidRPr="00C268A7">
        <w:t xml:space="preserve">Pile Installation Details and Comments </w:t>
      </w:r>
    </w:p>
    <w:p w:rsidR="00035E23" w:rsidRPr="00C268A7" w:rsidP="00F12413" w14:paraId="3A7DC3E1" w14:textId="77777777">
      <w:pPr>
        <w:suppressAutoHyphens/>
        <w:ind w:left="522" w:firstLine="558"/>
        <w:jc w:val="both"/>
      </w:pPr>
    </w:p>
    <w:p w:rsidR="00035E23" w:rsidRPr="00C268A7" w:rsidP="00F12413" w14:paraId="3A7DC3E2" w14:textId="77777777">
      <w:pPr>
        <w:suppressAutoHyphens/>
        <w:ind w:left="1242" w:hanging="162"/>
        <w:jc w:val="both"/>
      </w:pPr>
      <w:r w:rsidRPr="00C268A7">
        <w:t>Discussion of the hammer performance</w:t>
      </w:r>
    </w:p>
    <w:p w:rsidR="00035E23" w:rsidRPr="00C268A7" w:rsidP="00F12413" w14:paraId="3A7DC3E3" w14:textId="77777777">
      <w:pPr>
        <w:suppressAutoHyphens/>
        <w:ind w:left="1242" w:hanging="162"/>
        <w:jc w:val="both"/>
      </w:pPr>
    </w:p>
    <w:p w:rsidR="00035E23" w:rsidRPr="00C268A7" w:rsidP="00F12413" w14:paraId="3A7DC3E4" w14:textId="77777777">
      <w:pPr>
        <w:suppressAutoHyphens/>
        <w:ind w:left="1242" w:hanging="162"/>
        <w:jc w:val="both"/>
      </w:pPr>
      <w:r w:rsidRPr="00C268A7">
        <w:t>Discussion of pile integrity</w:t>
      </w:r>
    </w:p>
    <w:p w:rsidR="00035E23" w:rsidRPr="00C268A7" w:rsidP="00F12413" w14:paraId="3A7DC3E5" w14:textId="77777777">
      <w:pPr>
        <w:suppressAutoHyphens/>
        <w:ind w:left="1062" w:firstLine="18"/>
        <w:jc w:val="both"/>
      </w:pPr>
    </w:p>
    <w:p w:rsidR="00035E23" w:rsidRPr="00C268A7" w:rsidP="00F12413" w14:paraId="3A7DC3E6" w14:textId="77777777">
      <w:pPr>
        <w:suppressAutoHyphens/>
        <w:ind w:left="1062" w:firstLine="18"/>
        <w:jc w:val="both"/>
      </w:pPr>
      <w:r w:rsidRPr="00C268A7">
        <w:t xml:space="preserve">For </w:t>
      </w:r>
      <w:r w:rsidR="00F42ED2">
        <w:t xml:space="preserve">at least every fifth </w:t>
      </w:r>
      <w:r w:rsidRPr="00C268A7">
        <w:t>blow from the Dynamic Driving Records: the Depth, Maximum Transferred Energy, Blows per Minute</w:t>
      </w:r>
      <w:r w:rsidR="00F46D72">
        <w:t xml:space="preserve"> </w:t>
      </w:r>
      <w:r w:rsidRPr="00C268A7" w:rsidR="007D5D1E">
        <w:t>(includ</w:t>
      </w:r>
      <w:r w:rsidR="00FE4C60">
        <w:t>ing</w:t>
      </w:r>
      <w:r w:rsidRPr="00C268A7" w:rsidR="007D5D1E">
        <w:t xml:space="preserve"> strokes, fuel settings, bounce chamber pressures, etc. as applicable)</w:t>
      </w:r>
      <w:r w:rsidRPr="00C268A7">
        <w:t>, Maximum Tensile and Compressive Stress and Pile Capacity</w:t>
      </w:r>
    </w:p>
    <w:p w:rsidR="00035E23" w:rsidRPr="00C268A7" w:rsidP="00F12413" w14:paraId="3A7DC3E7" w14:textId="77777777">
      <w:pPr>
        <w:suppressAutoHyphens/>
        <w:ind w:left="1062" w:firstLine="18"/>
        <w:jc w:val="both"/>
      </w:pPr>
    </w:p>
    <w:p w:rsidR="00035E23" w:rsidRPr="00C268A7" w:rsidP="00F12413" w14:paraId="3A7DC3E8" w14:textId="77777777">
      <w:pPr>
        <w:suppressAutoHyphens/>
        <w:ind w:left="1062" w:firstLine="18"/>
        <w:jc w:val="both"/>
      </w:pPr>
      <w:r w:rsidRPr="00C268A7">
        <w:t xml:space="preserve">A graphical presentation of the following: Pile Penetration versus Maximum Transferred Energy, Maximum Compressive Stress, Maximum Tension Stress and </w:t>
      </w:r>
      <w:r w:rsidR="00564AF0">
        <w:t>Mob</w:t>
      </w:r>
      <w:r w:rsidR="00F42ED2">
        <w:t>i</w:t>
      </w:r>
      <w:r w:rsidR="00564AF0">
        <w:t xml:space="preserve">lized </w:t>
      </w:r>
      <w:r w:rsidRPr="00C268A7">
        <w:t>Pile Capacity</w:t>
      </w:r>
    </w:p>
    <w:p w:rsidR="00035E23" w:rsidRPr="00C268A7" w:rsidP="00F12413" w14:paraId="3A7DC3E9" w14:textId="77777777">
      <w:pPr>
        <w:suppressAutoHyphens/>
        <w:ind w:left="522" w:firstLine="558"/>
        <w:jc w:val="both"/>
      </w:pPr>
    </w:p>
    <w:p w:rsidR="00035E23" w:rsidRPr="00C268A7" w:rsidP="00F12413" w14:paraId="3A7DC3EA" w14:textId="77777777">
      <w:pPr>
        <w:suppressAutoHyphens/>
        <w:ind w:left="1080"/>
        <w:jc w:val="both"/>
      </w:pPr>
      <w:r w:rsidRPr="00C268A7">
        <w:t xml:space="preserve">The results from a signal-matching program that estimates static soil resistance and simulates static load test results including Mobilized </w:t>
      </w:r>
      <w:r w:rsidR="00564AF0">
        <w:t xml:space="preserve">Pile </w:t>
      </w:r>
      <w:r w:rsidRPr="00C268A7">
        <w:t>Capacity for the shaft and toe with the associated parameters used in the estimation</w:t>
      </w:r>
    </w:p>
    <w:p w:rsidR="00986ED3" w:rsidRPr="00C268A7" w:rsidP="00F12413" w14:paraId="3A7DC3EB" w14:textId="77777777">
      <w:pPr>
        <w:suppressAutoHyphens/>
        <w:ind w:left="1080"/>
        <w:jc w:val="both"/>
      </w:pPr>
    </w:p>
    <w:p w:rsidR="00986ED3" w:rsidRPr="00C268A7" w:rsidP="00F12413" w14:paraId="3A7DC3EC" w14:textId="77777777">
      <w:pPr>
        <w:suppressAutoHyphens/>
        <w:ind w:left="1062" w:firstLine="18"/>
        <w:jc w:val="both"/>
      </w:pPr>
      <w:r w:rsidRPr="00C268A7">
        <w:t xml:space="preserve">A summary tabulation of the following information: Pile Location and Designation, Date Driven, Pile Tip Elevation, Visual Blow Count Rate, Transferred Energy, Hammer Efficiency, Maximum Driving Stresses, Dynamic Testing </w:t>
      </w:r>
      <w:r>
        <w:t>Mob</w:t>
      </w:r>
      <w:r w:rsidR="00F42ED2">
        <w:t>i</w:t>
      </w:r>
      <w:r>
        <w:t xml:space="preserve">lized </w:t>
      </w:r>
      <w:r w:rsidRPr="00C268A7">
        <w:t xml:space="preserve">Pile Capacity, Signal-Matched Mobilized </w:t>
      </w:r>
      <w:r>
        <w:t xml:space="preserve">Pile </w:t>
      </w:r>
      <w:r w:rsidRPr="00C268A7">
        <w:t>Capacity for Shaft, Toe and Combined.</w:t>
      </w:r>
    </w:p>
    <w:p w:rsidR="00035E23" w:rsidRPr="00C268A7" w:rsidP="00F12413" w14:paraId="3A7DC3ED" w14:textId="77777777">
      <w:pPr>
        <w:suppressAutoHyphens/>
        <w:ind w:left="1080"/>
        <w:jc w:val="both"/>
      </w:pPr>
    </w:p>
    <w:p w:rsidR="00035E23" w:rsidRPr="00C268A7" w:rsidP="00F12413" w14:paraId="3A7DC3EE" w14:textId="77777777">
      <w:pPr>
        <w:suppressAutoHyphens/>
        <w:ind w:left="1080"/>
        <w:jc w:val="both"/>
      </w:pPr>
      <w:r w:rsidRPr="005A6689">
        <w:rPr>
          <w:b/>
        </w:rPr>
        <w:t>Recommendations</w:t>
      </w:r>
      <w:r w:rsidRPr="005A6689" w:rsidR="009343F5">
        <w:rPr>
          <w:b/>
        </w:rPr>
        <w:t xml:space="preserve"> for production pile driving criteria</w:t>
      </w:r>
      <w:r w:rsidRPr="00C268A7" w:rsidR="009343F5">
        <w:t xml:space="preserve"> based on the results of the testing</w:t>
      </w:r>
      <w:r w:rsidR="005A6689">
        <w:t xml:space="preserve"> program</w:t>
      </w:r>
      <w:r w:rsidRPr="00C268A7" w:rsidR="009343F5">
        <w:t xml:space="preserve">. Driving criteria shall include: </w:t>
      </w:r>
      <w:r w:rsidRPr="00C268A7" w:rsidR="007D5D1E">
        <w:t xml:space="preserve">blow count </w:t>
      </w:r>
      <w:r w:rsidRPr="00C268A7" w:rsidR="009343F5">
        <w:t xml:space="preserve">to obtain the required </w:t>
      </w:r>
      <w:r w:rsidR="00986ED3">
        <w:t>Mob</w:t>
      </w:r>
      <w:r w:rsidR="00F42ED2">
        <w:t>i</w:t>
      </w:r>
      <w:r w:rsidR="00986ED3">
        <w:t>lized P</w:t>
      </w:r>
      <w:r w:rsidRPr="00C268A7" w:rsidR="00986ED3">
        <w:t xml:space="preserve">ile </w:t>
      </w:r>
      <w:r w:rsidR="00986ED3">
        <w:t>C</w:t>
      </w:r>
      <w:r w:rsidRPr="00C268A7" w:rsidR="00986ED3">
        <w:t>apacity</w:t>
      </w:r>
      <w:r w:rsidR="00986ED3">
        <w:t xml:space="preserve"> </w:t>
      </w:r>
      <w:r w:rsidRPr="00C268A7" w:rsidR="009343F5">
        <w:t>(include</w:t>
      </w:r>
      <w:r w:rsidR="00ED00E7">
        <w:t>:</w:t>
      </w:r>
      <w:r w:rsidRPr="00C268A7" w:rsidR="009343F5">
        <w:t xml:space="preserve"> stroke</w:t>
      </w:r>
      <w:r w:rsidRPr="00C268A7" w:rsidR="00A326AC">
        <w:t>(s)</w:t>
      </w:r>
      <w:r w:rsidRPr="00C268A7" w:rsidR="009343F5">
        <w:t>, fuel setting</w:t>
      </w:r>
      <w:r w:rsidRPr="00C268A7" w:rsidR="00A326AC">
        <w:t>(</w:t>
      </w:r>
      <w:r w:rsidRPr="00C268A7" w:rsidR="007D5D1E">
        <w:t>s</w:t>
      </w:r>
      <w:r w:rsidRPr="00C268A7" w:rsidR="00A326AC">
        <w:t>)</w:t>
      </w:r>
      <w:r w:rsidRPr="00C268A7" w:rsidR="009343F5">
        <w:t>, bounce chamber pressure</w:t>
      </w:r>
      <w:r w:rsidRPr="00C268A7" w:rsidR="00A326AC">
        <w:t>(</w:t>
      </w:r>
      <w:r w:rsidRPr="00C268A7" w:rsidR="007D5D1E">
        <w:t>s</w:t>
      </w:r>
      <w:r w:rsidRPr="00C268A7" w:rsidR="00A326AC">
        <w:t>)</w:t>
      </w:r>
      <w:r w:rsidRPr="00C268A7" w:rsidR="009343F5">
        <w:t xml:space="preserve">, etc. as applicable), criteria for </w:t>
      </w:r>
      <w:r w:rsidR="00DB58AD">
        <w:t xml:space="preserve">controlling driving stresses in the pile including </w:t>
      </w:r>
      <w:r w:rsidRPr="00C268A7" w:rsidR="009343F5">
        <w:t xml:space="preserve">maximum </w:t>
      </w:r>
      <w:r w:rsidR="00DB58AD">
        <w:t xml:space="preserve">allowable </w:t>
      </w:r>
      <w:r w:rsidRPr="00C268A7" w:rsidR="009343F5">
        <w:t>hammer stroke</w:t>
      </w:r>
      <w:r w:rsidR="00B31F5F">
        <w:t xml:space="preserve"> </w:t>
      </w:r>
      <w:r w:rsidRPr="00C268A7" w:rsidR="009343F5">
        <w:t xml:space="preserve">to control driving stresses in the pile and criteria for terminating driving in the event of high blow court before reaching the approved tip elevation. </w:t>
      </w:r>
      <w:r w:rsidR="00B31F5F">
        <w:t xml:space="preserve"> </w:t>
      </w:r>
      <w:r w:rsidRPr="00C268A7" w:rsidR="009343F5">
        <w:t>Pile driving criteria shall be approved by the Engineer</w:t>
      </w:r>
      <w:r w:rsidR="00B31F5F">
        <w:t>.</w:t>
      </w:r>
    </w:p>
    <w:p w:rsidR="00035E23" w:rsidRPr="00C268A7" w:rsidP="00F12413" w14:paraId="3A7DC3EF" w14:textId="77777777">
      <w:pPr>
        <w:suppressAutoHyphens/>
        <w:ind w:left="1080"/>
        <w:jc w:val="both"/>
      </w:pPr>
    </w:p>
    <w:p w:rsidR="00035E23" w:rsidRPr="00C268A7" w:rsidP="00F12413" w14:paraId="3A7DC3F0" w14:textId="0752A441">
      <w:pPr>
        <w:ind w:left="720" w:hanging="720"/>
        <w:jc w:val="both"/>
        <w:rPr>
          <w:b/>
          <w:bCs/>
        </w:rPr>
      </w:pPr>
      <w:r>
        <w:rPr>
          <w:b/>
          <w:bCs/>
        </w:rPr>
        <w:t>VI</w:t>
      </w:r>
      <w:r w:rsidRPr="00C268A7">
        <w:rPr>
          <w:b/>
          <w:bCs/>
        </w:rPr>
        <w:t>.</w:t>
      </w:r>
      <w:r w:rsidRPr="00C268A7">
        <w:rPr>
          <w:b/>
          <w:bCs/>
        </w:rPr>
        <w:tab/>
        <w:t>MEASUREMENT AND PAYMENT</w:t>
      </w:r>
    </w:p>
    <w:p w:rsidR="00035E23" w:rsidRPr="00C268A7" w:rsidP="00F12413" w14:paraId="3A7DC3F1" w14:textId="77777777">
      <w:pPr>
        <w:suppressAutoHyphens/>
        <w:ind w:left="720"/>
        <w:jc w:val="both"/>
        <w:rPr>
          <w:b/>
        </w:rPr>
      </w:pPr>
    </w:p>
    <w:p w:rsidR="00035E23" w:rsidRPr="00C268A7" w:rsidP="00F12413" w14:paraId="3A7DC3F2" w14:textId="77777777">
      <w:pPr>
        <w:suppressAutoHyphens/>
        <w:ind w:left="720"/>
        <w:jc w:val="both"/>
      </w:pPr>
      <w:r w:rsidRPr="00C268A7">
        <w:t>Dynamic pile testing (</w:t>
      </w:r>
      <w:r w:rsidR="00AA3A8D">
        <w:t>End Bearing</w:t>
      </w:r>
      <w:r w:rsidRPr="00C268A7">
        <w:t xml:space="preserve">) will be measured and paid for at the contract unit price per each, which price shall be full compensation for providing all services of the testing consultant and dynamic monitoring operator as specified herein including providing, installing, monitoring and removing the dynamic testing equipment, for providing the data and preparing the written documentation specified, and for all tools, labor, materials, and incidentals necessary to complete the work. </w:t>
      </w:r>
    </w:p>
    <w:p w:rsidR="00035E23" w:rsidRPr="00C268A7" w:rsidP="00F12413" w14:paraId="3A7DC3F3" w14:textId="77777777">
      <w:pPr>
        <w:suppressAutoHyphens/>
        <w:ind w:left="720"/>
        <w:jc w:val="both"/>
      </w:pPr>
    </w:p>
    <w:p w:rsidR="00035E23" w:rsidRPr="00C268A7" w:rsidP="00F12413" w14:paraId="3A7DC3F4" w14:textId="77777777">
      <w:pPr>
        <w:suppressAutoHyphens/>
        <w:ind w:left="1080" w:hanging="360"/>
        <w:jc w:val="both"/>
      </w:pPr>
      <w:r w:rsidRPr="00C268A7">
        <w:t>Payment will be made under:</w:t>
      </w:r>
    </w:p>
    <w:p w:rsidR="00035E23" w:rsidRPr="00C268A7" w:rsidP="00F12413" w14:paraId="3A7DC3F5" w14:textId="77777777">
      <w:pPr>
        <w:suppressAutoHyphens/>
        <w:ind w:left="720"/>
        <w:jc w:val="both"/>
      </w:pPr>
    </w:p>
    <w:tbl>
      <w:tblPr>
        <w:tblW w:w="0" w:type="auto"/>
        <w:tblInd w:w="828" w:type="dxa"/>
        <w:tblLook w:val="0000"/>
      </w:tblPr>
      <w:tblGrid>
        <w:gridCol w:w="4950"/>
        <w:gridCol w:w="2700"/>
      </w:tblGrid>
      <w:tr w14:paraId="3A7DC3F9" w14:textId="77777777" w:rsidTr="00F12413">
        <w:tblPrEx>
          <w:tblW w:w="0" w:type="auto"/>
          <w:tblInd w:w="828" w:type="dxa"/>
          <w:tblLook w:val="0000"/>
        </w:tblPrEx>
        <w:tc>
          <w:tcPr>
            <w:tcW w:w="4950" w:type="dxa"/>
          </w:tcPr>
          <w:p w:rsidR="00035E23" w:rsidRPr="00C268A7" w:rsidP="00435FFD" w14:paraId="3A7DC3F6" w14:textId="77777777">
            <w:pPr>
              <w:jc w:val="both"/>
              <w:rPr>
                <w:b/>
              </w:rPr>
            </w:pPr>
            <w:r w:rsidRPr="00C268A7">
              <w:rPr>
                <w:b/>
              </w:rPr>
              <w:t>Pay Item</w:t>
            </w:r>
          </w:p>
          <w:p w:rsidR="00035E23" w:rsidRPr="00C268A7" w:rsidP="00435FFD" w14:paraId="3A7DC3F7" w14:textId="77777777">
            <w:pPr>
              <w:jc w:val="both"/>
            </w:pPr>
          </w:p>
        </w:tc>
        <w:tc>
          <w:tcPr>
            <w:tcW w:w="2700" w:type="dxa"/>
          </w:tcPr>
          <w:p w:rsidR="00035E23" w:rsidRPr="00C268A7" w:rsidP="00435FFD" w14:paraId="3A7DC3F8" w14:textId="77777777">
            <w:pPr>
              <w:jc w:val="both"/>
            </w:pPr>
            <w:r w:rsidRPr="00C268A7">
              <w:rPr>
                <w:b/>
              </w:rPr>
              <w:t>Pay Unit</w:t>
            </w:r>
          </w:p>
        </w:tc>
      </w:tr>
      <w:tr w14:paraId="3A7DC3FC" w14:textId="77777777" w:rsidTr="00F12413">
        <w:tblPrEx>
          <w:tblW w:w="0" w:type="auto"/>
          <w:tblInd w:w="828" w:type="dxa"/>
          <w:tblLook w:val="0000"/>
        </w:tblPrEx>
        <w:tc>
          <w:tcPr>
            <w:tcW w:w="4950" w:type="dxa"/>
          </w:tcPr>
          <w:p w:rsidR="00035E23" w:rsidRPr="00C268A7" w:rsidP="00435FFD" w14:paraId="3A7DC3FA" w14:textId="77777777">
            <w:pPr>
              <w:jc w:val="both"/>
            </w:pPr>
            <w:r w:rsidRPr="00C268A7">
              <w:rPr>
                <w:spacing w:val="-3"/>
              </w:rPr>
              <w:t>Dynamic Pile Test</w:t>
            </w:r>
            <w:r w:rsidRPr="00C268A7">
              <w:t xml:space="preserve"> (</w:t>
            </w:r>
            <w:r w:rsidR="001633CC">
              <w:t>End Bearing</w:t>
            </w:r>
            <w:r w:rsidRPr="00C268A7">
              <w:t>)</w:t>
            </w:r>
          </w:p>
        </w:tc>
        <w:tc>
          <w:tcPr>
            <w:tcW w:w="2700" w:type="dxa"/>
          </w:tcPr>
          <w:p w:rsidR="00035E23" w:rsidP="00435FFD" w14:paraId="3A7DC3FB" w14:textId="77777777">
            <w:pPr>
              <w:jc w:val="both"/>
            </w:pPr>
            <w:r w:rsidRPr="00C268A7">
              <w:rPr>
                <w:spacing w:val="-3"/>
              </w:rPr>
              <w:t>Each</w:t>
            </w:r>
          </w:p>
        </w:tc>
      </w:tr>
    </w:tbl>
    <w:p w:rsidR="00F5197B" w:rsidP="00F12413" w14:paraId="3A7DC3FD" w14:textId="77777777">
      <w:pPr>
        <w:ind w:left="360"/>
      </w:pPr>
    </w:p>
    <w:p w:rsidR="00F12413" w14:paraId="3A7DC3FE" w14:textId="77777777">
      <w:pPr>
        <w:ind w:left="360"/>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66D25E09"/>
    <w:multiLevelType w:val="hybridMultilevel"/>
    <w:tmpl w:val="DADE1934"/>
    <w:lvl w:ilvl="0">
      <w:start w:val="5"/>
      <w:numFmt w:val="upperRoman"/>
      <w:lvlText w:val="%1."/>
      <w:lvlJc w:val="left"/>
      <w:pPr>
        <w:tabs>
          <w:tab w:val="num" w:pos="1200"/>
        </w:tabs>
        <w:ind w:left="1200" w:hanging="72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E23"/>
    <w:rsid w:val="00017FA0"/>
    <w:rsid w:val="00035E23"/>
    <w:rsid w:val="00070471"/>
    <w:rsid w:val="000A0D0F"/>
    <w:rsid w:val="000A4168"/>
    <w:rsid w:val="000C1019"/>
    <w:rsid w:val="0011543E"/>
    <w:rsid w:val="00135F71"/>
    <w:rsid w:val="00144E81"/>
    <w:rsid w:val="00154F40"/>
    <w:rsid w:val="001633CC"/>
    <w:rsid w:val="00163842"/>
    <w:rsid w:val="001B1A65"/>
    <w:rsid w:val="001B44A2"/>
    <w:rsid w:val="001C5318"/>
    <w:rsid w:val="00205D81"/>
    <w:rsid w:val="00233380"/>
    <w:rsid w:val="00254A38"/>
    <w:rsid w:val="002614EF"/>
    <w:rsid w:val="00290E7E"/>
    <w:rsid w:val="002A5110"/>
    <w:rsid w:val="002F2F1B"/>
    <w:rsid w:val="002F4255"/>
    <w:rsid w:val="00310EA8"/>
    <w:rsid w:val="00330E1A"/>
    <w:rsid w:val="003E6FE0"/>
    <w:rsid w:val="00435FFD"/>
    <w:rsid w:val="0043702C"/>
    <w:rsid w:val="00437D90"/>
    <w:rsid w:val="0045047B"/>
    <w:rsid w:val="00456730"/>
    <w:rsid w:val="00464BF1"/>
    <w:rsid w:val="00466299"/>
    <w:rsid w:val="004730BA"/>
    <w:rsid w:val="004B4BDC"/>
    <w:rsid w:val="004C4C1F"/>
    <w:rsid w:val="004D1D88"/>
    <w:rsid w:val="004D374C"/>
    <w:rsid w:val="004D6459"/>
    <w:rsid w:val="00517D87"/>
    <w:rsid w:val="00564AF0"/>
    <w:rsid w:val="0056771D"/>
    <w:rsid w:val="00575FFC"/>
    <w:rsid w:val="005A6689"/>
    <w:rsid w:val="005D5DB2"/>
    <w:rsid w:val="006371F6"/>
    <w:rsid w:val="00660A4E"/>
    <w:rsid w:val="00675B0C"/>
    <w:rsid w:val="00690969"/>
    <w:rsid w:val="006F4876"/>
    <w:rsid w:val="00774A67"/>
    <w:rsid w:val="007D33B1"/>
    <w:rsid w:val="007D5D1E"/>
    <w:rsid w:val="007E6B37"/>
    <w:rsid w:val="008228FA"/>
    <w:rsid w:val="0082685A"/>
    <w:rsid w:val="0087085F"/>
    <w:rsid w:val="008B7179"/>
    <w:rsid w:val="008C30B8"/>
    <w:rsid w:val="008F014D"/>
    <w:rsid w:val="00923BE1"/>
    <w:rsid w:val="00932332"/>
    <w:rsid w:val="009343F5"/>
    <w:rsid w:val="00964238"/>
    <w:rsid w:val="0097503B"/>
    <w:rsid w:val="00986ED3"/>
    <w:rsid w:val="009C3768"/>
    <w:rsid w:val="009E2330"/>
    <w:rsid w:val="00A119BA"/>
    <w:rsid w:val="00A326AC"/>
    <w:rsid w:val="00AA3A8D"/>
    <w:rsid w:val="00B31D44"/>
    <w:rsid w:val="00B31F5F"/>
    <w:rsid w:val="00B93094"/>
    <w:rsid w:val="00B96E4F"/>
    <w:rsid w:val="00BC0E35"/>
    <w:rsid w:val="00BF41A2"/>
    <w:rsid w:val="00C06FCA"/>
    <w:rsid w:val="00C268A7"/>
    <w:rsid w:val="00CA27A9"/>
    <w:rsid w:val="00D45FCD"/>
    <w:rsid w:val="00D52D13"/>
    <w:rsid w:val="00D57777"/>
    <w:rsid w:val="00DB58AD"/>
    <w:rsid w:val="00E07D02"/>
    <w:rsid w:val="00E15CBB"/>
    <w:rsid w:val="00E319D2"/>
    <w:rsid w:val="00E34071"/>
    <w:rsid w:val="00E91898"/>
    <w:rsid w:val="00EB30BA"/>
    <w:rsid w:val="00EC1338"/>
    <w:rsid w:val="00ED00E7"/>
    <w:rsid w:val="00EE583C"/>
    <w:rsid w:val="00EF10F0"/>
    <w:rsid w:val="00F0253B"/>
    <w:rsid w:val="00F06589"/>
    <w:rsid w:val="00F12413"/>
    <w:rsid w:val="00F3050F"/>
    <w:rsid w:val="00F42ED2"/>
    <w:rsid w:val="00F46D72"/>
    <w:rsid w:val="00F5197B"/>
    <w:rsid w:val="00F649E4"/>
    <w:rsid w:val="00F7682F"/>
    <w:rsid w:val="00FA07CA"/>
    <w:rsid w:val="00FE4C60"/>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3A7DC3A1"/>
  <w15:docId w15:val="{CE139255-DFF4-4F15-BC68-F5279EFC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E23"/>
    <w:rPr>
      <w:rFonts w:ascii="Arial" w:eastAsia="Times New Roman" w:hAnsi="Arial"/>
    </w:rPr>
  </w:style>
  <w:style w:type="paragraph" w:styleId="Heading1">
    <w:name w:val="heading 1"/>
    <w:basedOn w:val="Normal"/>
    <w:next w:val="Normal"/>
    <w:link w:val="Heading1Char"/>
    <w:qFormat/>
    <w:rsid w:val="00C06FCA"/>
    <w:pPr>
      <w:keepNext/>
      <w:suppressAutoHyphens/>
      <w:ind w:left="360" w:hanging="360"/>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semiHidden/>
    <w:rsid w:val="00690969"/>
    <w:rPr>
      <w:rFonts w:ascii="Tahoma" w:hAnsi="Tahoma" w:cs="Tahoma"/>
      <w:sz w:val="16"/>
      <w:szCs w:val="16"/>
    </w:rPr>
  </w:style>
  <w:style w:type="character" w:customStyle="1" w:styleId="Heading1Char">
    <w:name w:val="Heading 1 Char"/>
    <w:link w:val="Heading1"/>
    <w:rsid w:val="00C06FCA"/>
    <w:rPr>
      <w:rFonts w:ascii="Arial" w:eastAsia="Times New Roman" w:hAnsi="Arial"/>
      <w:b/>
    </w:rPr>
  </w:style>
  <w:style w:type="paragraph" w:styleId="Revision">
    <w:name w:val="Revision"/>
    <w:hidden/>
    <w:uiPriority w:val="99"/>
    <w:semiHidden/>
    <w:rsid w:val="00C06FCA"/>
    <w:rPr>
      <w:rFonts w:ascii="Arial" w:eastAsia="Times New Roman" w:hAnsi="Arial"/>
    </w:rPr>
  </w:style>
  <w:style w:type="character" w:styleId="Hyperlink">
    <w:name w:val="Hyperlink"/>
    <w:rsid w:val="00D57777"/>
    <w:rPr>
      <w:color w:val="0000FF"/>
      <w:u w:val="single"/>
    </w:rPr>
  </w:style>
  <w:style w:type="character" w:styleId="FollowedHyperlink">
    <w:name w:val="FollowedHyperlink"/>
    <w:rsid w:val="000A0D0F"/>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COVGOV.SHAREPOINT.COM/sites/TM-VDOT-SC-Specifications-External/2016_Standard_Specifications/Forms/GBS.aspx?&amp;View={B0D75878-9659-47AB-8948-B0A2B2A8AB00}&amp;FilterField1=Specification%5Fx0020%5FNumber&amp;FilterValue1=SP403-000100-00" TargetMode="External" /><Relationship Id="rId11" Type="http://schemas.openxmlformats.org/officeDocument/2006/relationships/theme" Target="theme/theme1.xml" /><Relationship Id="rId12" Type="http://schemas.openxmlformats.org/officeDocument/2006/relationships/numbering" Target="numbering.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403-000100-00.docx" TargetMode="External" /><Relationship Id="rId9" Type="http://schemas.openxmlformats.org/officeDocument/2006/relationships/hyperlink" Target="HTTPS://COVGOV.SHAREPOINT.COM/sites/TM-VDOT-SC-Specifications-External/_layouts/WordViewer.aspx?id=/sites/TM-VDOT-SC-Specifications-External/2016_Standard_Specifications/SP403-00010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2016-11-21T05:00:00+00:00</Availability_x0020_Date>
    <Document_x0020_Type xmlns="2328571d-b9d5-471b-8d96-2ccb743ec3d4">SP</Document_x0020_Type>
    <Specification_x0020_Number xmlns="2328571d-b9d5-471b-8d96-2ccb743ec3d4">SP403-000100-00</Specification_x0020_Number>
    <Status xmlns="2328571d-b9d5-471b-8d96-2ccb743ec3d4">Active</Status>
    <Usage_x0020_Guidelines xmlns="2328571d-b9d5-471b-8d96-2ccb743ec3d4">For projects requiring dynamic pile testing for end bearing piles.</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403</Section>
    <LAP_x0020_Pick_x0020_List xmlns="2328571d-b9d5-471b-8d96-2ccb743ec3d4">false</LAP_x0020_Pick_x0020_List>
    <Revision_x0020_Date xmlns="2328571d-b9d5-471b-8d96-2ccb743ec3d4">2014-02-07T05:00:00+00:00</Revision_x0020_Dat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A88BA0-F447-4971-A0BF-7538CAC61F19}">
  <ds:schemaRefs/>
</ds:datastoreItem>
</file>

<file path=customXml/itemProps2.xml><?xml version="1.0" encoding="utf-8"?>
<ds:datastoreItem xmlns:ds="http://schemas.openxmlformats.org/officeDocument/2006/customXml" ds:itemID="{F4B747F7-DF1F-4C2D-A610-A4FD09552907}">
  <ds:schemaRefs/>
</ds:datastoreItem>
</file>

<file path=customXml/itemProps3.xml><?xml version="1.0" encoding="utf-8"?>
<ds:datastoreItem xmlns:ds="http://schemas.openxmlformats.org/officeDocument/2006/customXml" ds:itemID="{93797E17-5F41-4077-9B2D-7E6D8C1D2072}">
  <ds:schemaRefs/>
</ds:datastoreItem>
</file>

<file path=customXml/itemProps4.xml><?xml version="1.0" encoding="utf-8"?>
<ds:datastoreItem xmlns:ds="http://schemas.openxmlformats.org/officeDocument/2006/customXml" ds:itemID="{DEFB6E76-5073-4172-833C-C9C29A5305CF}">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1164</Words>
  <Characters>6637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DYNAMIC PILE TESTING FOR END BEARING PILES (LRFD) R-10-27-16</vt:lpstr>
    </vt:vector>
  </TitlesOfParts>
  <Company>Virginia Department of Transportation</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DYNAMIC PILE TESTING FOR END BEARING PILES (LRFD) 2-7-14; R-10-27-16</dc:title>
  <dc:creator>Welford.King</dc:creator>
  <cp:lastModifiedBy>Gayle, David W. (VDOT)</cp:lastModifiedBy>
  <cp:revision>18</cp:revision>
  <cp:lastPrinted>2009-02-28T19:35:00Z</cp:lastPrinted>
  <dcterms:created xsi:type="dcterms:W3CDTF">2016-10-27T14:06:00Z</dcterms:created>
  <dcterms:modified xsi:type="dcterms:W3CDTF">2018-04-06T18:26:00Z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itional Subject File Link">
    <vt:lpwstr>, </vt:lpwstr>
  </property>
  <property fmtid="{D5CDD505-2E9C-101B-9397-08002B2CF9AE}" pid="3" name="Appears in 1">
    <vt:lpwstr>No</vt:lpwstr>
  </property>
  <property fmtid="{D5CDD505-2E9C-101B-9397-08002B2CF9AE}" pid="4" name="Appears in 2">
    <vt:lpwstr>No</vt:lpwstr>
  </property>
  <property fmtid="{D5CDD505-2E9C-101B-9397-08002B2CF9AE}" pid="5" name="Auxiliary Docs">
    <vt:lpwstr>All</vt:lpwstr>
  </property>
  <property fmtid="{D5CDD505-2E9C-101B-9397-08002B2CF9AE}" pid="6" name="Bid Package">
    <vt:lpwstr>No</vt:lpwstr>
  </property>
  <property fmtid="{D5CDD505-2E9C-101B-9397-08002B2CF9AE}" pid="7" name="Book Year">
    <vt:lpwstr>2007</vt:lpwstr>
  </property>
  <property fmtid="{D5CDD505-2E9C-101B-9397-08002B2CF9AE}" pid="8" name="CNSP Database">
    <vt:lpwstr>, </vt:lpwstr>
  </property>
  <property fmtid="{D5CDD505-2E9C-101B-9397-08002B2CF9AE}" pid="9" name="ContentTypeId">
    <vt:lpwstr>0x010100771DA6D9234A1F4BB626256BCE9A5673</vt:lpwstr>
  </property>
  <property fmtid="{D5CDD505-2E9C-101B-9397-08002B2CF9AE}" pid="10" name="Crosswalk">
    <vt:lpwstr>, </vt:lpwstr>
  </property>
  <property fmtid="{D5CDD505-2E9C-101B-9397-08002B2CF9AE}" pid="11" name="Date Obsolete">
    <vt:lpwstr/>
  </property>
  <property fmtid="{D5CDD505-2E9C-101B-9397-08002B2CF9AE}" pid="12" name="Development">
    <vt:lpwstr>, </vt:lpwstr>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ision">
    <vt:lpwstr/>
  </property>
  <property fmtid="{D5CDD505-2E9C-101B-9397-08002B2CF9AE}" pid="16" name="Division0">
    <vt:lpwstr>IV</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Effective Adv Date">
    <vt:filetime>2016-11-17T05:00:00Z</vt:filetime>
  </property>
  <property fmtid="{D5CDD505-2E9C-101B-9397-08002B2CF9AE}" pid="22" name="Effective Date">
    <vt:lpwstr/>
  </property>
  <property fmtid="{D5CDD505-2E9C-101B-9397-08002B2CF9AE}" pid="23" name="Fed/State">
    <vt:lpwstr>Fed</vt:lpwstr>
  </property>
  <property fmtid="{D5CDD505-2E9C-101B-9397-08002B2CF9AE}" pid="24" name="GGuide">
    <vt:lpwstr>https://outsidevdot.cov.virginia.gov/P0JQP/2016_Standard_Specifications/Forms/PLGG.aspx?View={059C9ADD-1EEB-4E46-8248-51123B71B3E6}&amp;FilterField1=ID&amp;FilterValue1=1430, G</vt:lpwstr>
  </property>
  <property fmtid="{D5CDD505-2E9C-101B-9397-08002B2CF9AE}" pid="25" name="GOTO">
    <vt:lpwstr>, </vt:lpwstr>
  </property>
  <property fmtid="{D5CDD505-2E9C-101B-9397-08002B2CF9AE}" pid="26" name="Guide">
    <vt:lpwstr>, </vt:lpwstr>
  </property>
  <property fmtid="{D5CDD505-2E9C-101B-9397-08002B2CF9AE}" pid="27" name="Guidelines">
    <vt:lpwstr>, </vt:lpwstr>
  </property>
  <property fmtid="{D5CDD505-2E9C-101B-9397-08002B2CF9AE}" pid="28" name="In 2007 Book?">
    <vt:lpwstr>Yes</vt:lpwstr>
  </property>
  <property fmtid="{D5CDD505-2E9C-101B-9397-08002B2CF9AE}" pid="29" name="In 2014 ASW?">
    <vt:lpwstr>No</vt:lpwstr>
  </property>
  <property fmtid="{D5CDD505-2E9C-101B-9397-08002B2CF9AE}" pid="30" name="In 2015 ASW?">
    <vt:lpwstr>No</vt:lpwstr>
  </property>
  <property fmtid="{D5CDD505-2E9C-101B-9397-08002B2CF9AE}" pid="31" name="In 2015 Book?">
    <vt:lpwstr>No</vt:lpwstr>
  </property>
  <property fmtid="{D5CDD505-2E9C-101B-9397-08002B2CF9AE}" pid="32" name="In Asphalt SW">
    <vt:lpwstr>No</vt:lpwstr>
  </property>
  <property fmtid="{D5CDD505-2E9C-101B-9397-08002B2CF9AE}" pid="33" name="In Checklist(F)?">
    <vt:lpwstr>No</vt:lpwstr>
  </property>
  <property fmtid="{D5CDD505-2E9C-101B-9397-08002B2CF9AE}" pid="34" name="In Checklist(S)?">
    <vt:lpwstr>No</vt:lpwstr>
  </property>
  <property fmtid="{D5CDD505-2E9C-101B-9397-08002B2CF9AE}" pid="35" name="In Checklist?">
    <vt:lpwstr>N/A</vt:lpwstr>
  </property>
  <property fmtid="{D5CDD505-2E9C-101B-9397-08002B2CF9AE}" pid="36" name="In CNSP?">
    <vt:lpwstr>Yes</vt:lpwstr>
  </property>
  <property fmtid="{D5CDD505-2E9C-101B-9397-08002B2CF9AE}" pid="37" name="In Library?">
    <vt:lpwstr>Yes</vt:lpwstr>
  </property>
  <property fmtid="{D5CDD505-2E9C-101B-9397-08002B2CF9AE}" pid="38" name="In PM?">
    <vt:lpwstr>N/A</vt:lpwstr>
  </property>
  <property fmtid="{D5CDD505-2E9C-101B-9397-08002B2CF9AE}" pid="39" name="In SL?">
    <vt:lpwstr>N/A</vt:lpwstr>
  </property>
  <property fmtid="{D5CDD505-2E9C-101B-9397-08002B2CF9AE}" pid="40" name="In ST?">
    <vt:lpwstr>N/A</vt:lpwstr>
  </property>
  <property fmtid="{D5CDD505-2E9C-101B-9397-08002B2CF9AE}" pid="41" name="IVDOT">
    <vt:lpwstr>, </vt:lpwstr>
  </property>
  <property fmtid="{D5CDD505-2E9C-101B-9397-08002B2CF9AE}" pid="42" name="List">
    <vt:lpwstr>SPEC403C-SP</vt:lpwstr>
  </property>
  <property fmtid="{D5CDD505-2E9C-101B-9397-08002B2CF9AE}" pid="43" name="Local Assist(F)">
    <vt:lpwstr>N/A</vt:lpwstr>
  </property>
  <property fmtid="{D5CDD505-2E9C-101B-9397-08002B2CF9AE}" pid="44" name="Migration Disposition">
    <vt:lpwstr>(not reviewed)</vt:lpwstr>
  </property>
  <property fmtid="{D5CDD505-2E9C-101B-9397-08002B2CF9AE}" pid="45" name="Notes0">
    <vt:lpwstr/>
  </property>
  <property fmtid="{D5CDD505-2E9C-101B-9397-08002B2CF9AE}" pid="46" name="On Check-List">
    <vt:bool>false</vt:bool>
  </property>
  <property fmtid="{D5CDD505-2E9C-101B-9397-08002B2CF9AE}" pid="47" name="Order">
    <vt:r8>50900</vt:r8>
  </property>
  <property fmtid="{D5CDD505-2E9C-101B-9397-08002B2CF9AE}" pid="48" name="OVDOT">
    <vt:lpwstr>, </vt:lpwstr>
  </property>
  <property fmtid="{D5CDD505-2E9C-101B-9397-08002B2CF9AE}" pid="49" name="PDMS">
    <vt:lpwstr>http://pdmsstg.cov.virginia.gov/const/specs/Pages/home.aspx?View={271FAF68-7962-43E3-8223-00BAA72B21E6}&amp;FilterField1=pdmsSpecificationNumber&amp;FilterValue1=cn100-000025-00, XXXXX-XXXXXX-XX</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Posted">
    <vt:lpwstr>5555-05-05T00:00:00Z</vt:lpwstr>
  </property>
  <property fmtid="{D5CDD505-2E9C-101B-9397-08002B2CF9AE}" pid="53" name="Project Type">
    <vt:lpwstr/>
  </property>
  <property fmtid="{D5CDD505-2E9C-101B-9397-08002B2CF9AE}" pid="54" name="Revisions Updated">
    <vt:lpwstr/>
  </property>
  <property fmtid="{D5CDD505-2E9C-101B-9397-08002B2CF9AE}" pid="55" name="Section">
    <vt:lpwstr/>
  </property>
  <property fmtid="{D5CDD505-2E9C-101B-9397-08002B2CF9AE}" pid="56" name="Section No.">
    <vt:lpwstr>403</vt:lpwstr>
  </property>
  <property fmtid="{D5CDD505-2E9C-101B-9397-08002B2CF9AE}" pid="57" name="Source">
    <vt:lpwstr>N/A</vt:lpwstr>
  </property>
  <property fmtid="{D5CDD505-2E9C-101B-9397-08002B2CF9AE}" pid="58" name="SPCN/SP/SS">
    <vt:lpwstr>SP</vt:lpwstr>
  </property>
  <property fmtid="{D5CDD505-2E9C-101B-9397-08002B2CF9AE}" pid="59" name="Spec Book">
    <vt:lpwstr>2014</vt:lpwstr>
  </property>
  <property fmtid="{D5CDD505-2E9C-101B-9397-08002B2CF9AE}" pid="60" name="Spec Groups">
    <vt:lpwstr>, </vt:lpwstr>
  </property>
  <property fmtid="{D5CDD505-2E9C-101B-9397-08002B2CF9AE}" pid="61" name="Spec No. (Pick List)">
    <vt:lpwstr>, </vt:lpwstr>
  </property>
  <property fmtid="{D5CDD505-2E9C-101B-9397-08002B2CF9AE}" pid="62" name="Spec/Supp">
    <vt:lpwstr>Spec</vt:lpwstr>
  </property>
  <property fmtid="{D5CDD505-2E9C-101B-9397-08002B2CF9AE}" pid="63" name="Specific Subject">
    <vt:lpwstr/>
  </property>
  <property fmtid="{D5CDD505-2E9C-101B-9397-08002B2CF9AE}" pid="64" name="Subgroup 2">
    <vt:lpwstr>No</vt:lpwstr>
  </property>
  <property fmtid="{D5CDD505-2E9C-101B-9397-08002B2CF9AE}" pid="65" name="V2ASW">
    <vt:lpwstr/>
  </property>
  <property fmtid="{D5CDD505-2E9C-101B-9397-08002B2CF9AE}" pid="66" name="VDOTWeb">
    <vt:lpwstr>, </vt:lpwstr>
  </property>
  <property fmtid="{D5CDD505-2E9C-101B-9397-08002B2CF9AE}" pid="67" name="Vol 2 2017">
    <vt:lpwstr>No</vt:lpwstr>
  </property>
  <property fmtid="{D5CDD505-2E9C-101B-9397-08002B2CF9AE}" pid="68" name="Vol 2 Use?">
    <vt:lpwstr>No</vt:lpwstr>
  </property>
  <property fmtid="{D5CDD505-2E9C-101B-9397-08002B2CF9AE}" pid="69" name="Volume">
    <vt:lpwstr>N/A</vt:lpwstr>
  </property>
  <property fmtid="{D5CDD505-2E9C-101B-9397-08002B2CF9AE}" pid="70" name="Volume 2015">
    <vt:lpwstr>N/A</vt:lpwstr>
  </property>
  <property fmtid="{D5CDD505-2E9C-101B-9397-08002B2CF9AE}" pid="71" name="Web Page No.">
    <vt:lpwstr>, </vt:lpwstr>
  </property>
  <property fmtid="{D5CDD505-2E9C-101B-9397-08002B2CF9AE}" pid="72" name="WORD Direct">
    <vt:lpwstr>, </vt:lpwstr>
  </property>
  <property fmtid="{D5CDD505-2E9C-101B-9397-08002B2CF9AE}" pid="73" name="X-Guidelines">
    <vt:lpwstr/>
  </property>
  <property fmtid="{D5CDD505-2E9C-101B-9397-08002B2CF9AE}" pid="74" name="_dlc_DocId">
    <vt:lpwstr>/insidevdot/div/sc/Design/Specs/2007|33e56fdf-65f3-4548-9166-c9f92c4b25f1</vt:lpwstr>
  </property>
  <property fmtid="{D5CDD505-2E9C-101B-9397-08002B2CF9AE}" pid="75" name="_dlc_DocIdItemGuid">
    <vt:lpwstr>33e56fdf-65f3-4548-9166-c9f92c4b25f1</vt:lpwstr>
  </property>
  <property fmtid="{D5CDD505-2E9C-101B-9397-08002B2CF9AE}" pid="76" name="_dlc_DocIdUrl">
    <vt:lpwstr>https://insidevdot.cov.virginia.gov/div/sc/Design/Specs/2007/_layouts/DocIdRedir.aspx?ID=%2finsidevdot%2fdiv%2fsc%2fDesign%2fSpecs%2f2007%7c33e56fdf-65f3-4548-9166-c9f92c4b25f1, /insidevdot/div/sc/Design/Specs/2007|33e56fdf-65f3-4548-9166-c9f92c4b25f1</vt:lpwstr>
  </property>
</Properties>
</file>