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765617" w:rsidRPr="00521D47" w:rsidP="00765617" w14:paraId="3D7DF6F5" w14:textId="6F3AFE8C">
      <w:pPr>
        <w:jc w:val="both"/>
        <w:rPr>
          <w:vanish/>
          <w:color w:val="FF0000"/>
          <w:sz w:val="18"/>
          <w:szCs w:val="18"/>
        </w:rPr>
      </w:pPr>
      <w:r w:rsidRPr="00521D47">
        <w:rPr>
          <w:b/>
          <w:vanish/>
          <w:color w:val="FF0000"/>
          <w:spacing w:val="-3"/>
          <w:sz w:val="18"/>
          <w:szCs w:val="18"/>
        </w:rPr>
        <w:t xml:space="preserve">GUIDELINES </w:t>
      </w:r>
      <w:r w:rsidRPr="00521D47">
        <w:rPr>
          <w:b/>
          <w:bCs/>
          <w:vanish/>
          <w:color w:val="FF0000"/>
          <w:spacing w:val="-3"/>
          <w:sz w:val="18"/>
          <w:szCs w:val="18"/>
        </w:rPr>
        <w:t xml:space="preserve">— </w:t>
      </w:r>
      <w:r w:rsidRPr="00521D47" w:rsidR="00592021">
        <w:rPr>
          <w:vanish/>
          <w:color w:val="FF0000"/>
          <w:sz w:val="18"/>
          <w:szCs w:val="18"/>
        </w:rPr>
        <w:t>Projects requiring cold planing (milling) of asphalt pavement.</w:t>
      </w:r>
      <w:r w:rsidRPr="00521D47" w:rsidR="00740DA5">
        <w:rPr>
          <w:vanish/>
          <w:color w:val="FF0000"/>
          <w:sz w:val="18"/>
        </w:rPr>
        <w:t xml:space="preserve"> {2007-</w:t>
      </w:r>
      <w:hyperlink w:history="1">
        <w:r w:rsidRPr="00521D47" w:rsidR="00592021">
          <w:rPr>
            <w:rStyle w:val="Hyperlink"/>
            <w:vanish/>
            <w:color w:val="FF0000"/>
            <w:sz w:val="18"/>
            <w:szCs w:val="18"/>
          </w:rPr>
          <w:t>S515B03</w:t>
        </w:r>
      </w:hyperlink>
      <w:r w:rsidRPr="00521D47" w:rsidR="00740DA5">
        <w:rPr>
          <w:vanish/>
          <w:color w:val="FF0000"/>
          <w:sz w:val="18"/>
        </w:rPr>
        <w:t>}</w:t>
      </w:r>
    </w:p>
    <w:p w:rsidR="00765617" w:rsidRPr="00521D47" w:rsidP="00765617" w14:paraId="2477F31E" w14:textId="77777777">
      <w:pPr>
        <w:jc w:val="both"/>
        <w:rPr>
          <w:vanish/>
          <w:color w:val="FF0000"/>
          <w:sz w:val="18"/>
          <w:szCs w:val="18"/>
        </w:rPr>
      </w:pPr>
    </w:p>
    <w:p w:rsidR="00765617" w:rsidRPr="00661459" w:rsidP="00765617" w14:paraId="28B67EC5" w14:textId="5ADFE84C">
      <w:pPr>
        <w:ind w:left="1530" w:hanging="1530"/>
      </w:pPr>
      <w:hyperlink r:id="rId8" w:tooltip="COLD PLANING (MILLING) ASPHALT CONCRETE OPERATIONS 7-12-16 Guidelines- Proj requiring cold planing (milling) of asphalt pavement.{2007-S512MG0}" w:history="1">
        <w:r w:rsidRPr="00661459" w:rsidR="00907F2E">
          <w:rPr>
            <w:rStyle w:val="Hyperlink"/>
            <w:b/>
            <w:bCs/>
          </w:rPr>
          <w:t>SP515-000100-00</w:t>
        </w:r>
      </w:hyperlink>
    </w:p>
    <w:p w:rsidR="00765617" w:rsidRPr="00F000BE" w:rsidP="00765617" w14:paraId="7C2A203B" w14:textId="77777777">
      <w:pPr>
        <w:suppressAutoHyphens/>
      </w:pPr>
    </w:p>
    <w:p w:rsidR="00765617" w:rsidRPr="00F000BE" w:rsidP="00765617" w14:paraId="77238160" w14:textId="7777777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765617" w:rsidRPr="00F000BE" w:rsidP="00765617" w14:paraId="28272927" w14:textId="77777777">
      <w:pPr>
        <w:jc w:val="center"/>
      </w:pPr>
      <w:r w:rsidRPr="00F000BE">
        <w:t>SPECIAL PROVISION FOR</w:t>
      </w:r>
    </w:p>
    <w:p w:rsidR="00765617" w:rsidRPr="00F000BE" w:rsidP="00765617" w14:paraId="01627897" w14:textId="4F491566">
      <w:pPr>
        <w:jc w:val="center"/>
        <w:rPr>
          <w:b/>
          <w:bCs/>
        </w:rPr>
      </w:pPr>
      <w:r w:rsidRPr="006335B3">
        <w:rPr>
          <w:rFonts w:cs="Arial"/>
          <w:b/>
          <w:bCs/>
        </w:rPr>
        <w:t>COLD PLANING (MILLING) ASPHALT CONCRETE OPERATIONS</w:t>
      </w:r>
      <w:r>
        <w:fldChar w:fldCharType="begin"/>
      </w:r>
      <w:r w:rsidRPr="00F000BE">
        <w:instrText>tc</w:instrText>
      </w:r>
      <w:r w:rsidRPr="00F000BE">
        <w:instrText xml:space="preserve"> "</w:instrText>
      </w:r>
      <w:bookmarkStart w:id="0" w:name="_Toc248545093"/>
      <w:bookmarkStart w:id="1" w:name="_Toc265497821"/>
      <w:bookmarkStart w:id="2" w:name="_Toc270080617"/>
      <w:bookmarkStart w:id="3" w:name="_Toc270080666"/>
      <w:bookmarkStart w:id="4" w:name="_Toc447708171"/>
      <w:bookmarkStart w:id="5" w:name="_Toc448144543"/>
      <w:r w:rsidRPr="00B46AF6">
        <w:rPr>
          <w:b/>
        </w:rPr>
        <w:instrText>SP515-000100-00</w:instrText>
      </w:r>
      <w:r w:rsidRPr="00F000BE">
        <w:rPr>
          <w:spacing w:val="-3"/>
        </w:rPr>
        <w:instrText>   </w:instrText>
      </w:r>
      <w:r w:rsidRPr="006335B3">
        <w:rPr>
          <w:rFonts w:cs="Arial"/>
          <w:b/>
          <w:bCs/>
        </w:rPr>
        <w:instrText>COLD PLAN</w:instrText>
      </w:r>
      <w:r w:rsidR="0007099D">
        <w:rPr>
          <w:rFonts w:cs="Arial"/>
          <w:b/>
          <w:bCs/>
        </w:rPr>
        <w:instrText>E</w:instrText>
      </w:r>
      <w:r w:rsidRPr="006335B3">
        <w:rPr>
          <w:rFonts w:cs="Arial"/>
          <w:b/>
          <w:bCs/>
        </w:rPr>
        <w:instrText xml:space="preserve"> (MILL) ASPHALT CON</w:instrText>
      </w:r>
      <w:r w:rsidR="0007099D">
        <w:rPr>
          <w:rFonts w:cs="Arial"/>
          <w:b/>
          <w:bCs/>
        </w:rPr>
        <w:instrText>C.</w:instrText>
      </w:r>
      <w:r w:rsidRPr="006335B3">
        <w:rPr>
          <w:rFonts w:cs="Arial"/>
          <w:b/>
          <w:bCs/>
        </w:rPr>
        <w:instrText xml:space="preserve"> OPERATIONS</w:instrText>
      </w:r>
      <w:r w:rsidRPr="00F000BE">
        <w:rPr>
          <w:bCs/>
        </w:rPr>
        <w:instrText xml:space="preserve">  </w:instrText>
      </w:r>
      <w:bookmarkEnd w:id="0"/>
      <w:r w:rsidR="00D44DD1">
        <w:instrText>7</w:instrText>
      </w:r>
      <w:r w:rsidRPr="00F000BE">
        <w:instrText>-</w:instrText>
      </w:r>
      <w:r w:rsidR="00D44DD1">
        <w:instrText>12-</w:instrText>
      </w:r>
      <w:r w:rsidRPr="00F000BE">
        <w:instrText>1</w:instrText>
      </w:r>
      <w:bookmarkEnd w:id="1"/>
      <w:bookmarkEnd w:id="2"/>
      <w:bookmarkEnd w:id="3"/>
      <w:bookmarkEnd w:id="4"/>
      <w:bookmarkEnd w:id="5"/>
      <w:r w:rsidR="00D44DD1">
        <w:instrText>6</w:instrText>
      </w:r>
      <w:r w:rsidRPr="00F000BE">
        <w:instrText>" \f C \l 1</w:instrText>
      </w:r>
      <w:r>
        <w:fldChar w:fldCharType="end"/>
      </w:r>
    </w:p>
    <w:p w:rsidR="00765617" w:rsidRPr="00F000BE" w:rsidP="00765617" w14:paraId="39B8EDE8" w14:textId="77777777">
      <w:pPr>
        <w:jc w:val="both"/>
        <w:rPr>
          <w:b/>
          <w:bCs/>
        </w:rPr>
      </w:pPr>
    </w:p>
    <w:p w:rsidR="00765617" w:rsidRPr="00F000BE" w:rsidP="00765617" w14:paraId="068BA7D7" w14:textId="1FCD30D2">
      <w:pPr>
        <w:jc w:val="right"/>
      </w:pPr>
      <w:r w:rsidRPr="00F000BE">
        <w:t>Ju</w:t>
      </w:r>
      <w:r w:rsidR="00D44DD1">
        <w:t>ly</w:t>
      </w:r>
      <w:r w:rsidRPr="00F000BE">
        <w:t xml:space="preserve"> </w:t>
      </w:r>
      <w:r w:rsidR="00D44DD1">
        <w:t>12</w:t>
      </w:r>
      <w:r w:rsidRPr="00F000BE">
        <w:t>, 201</w:t>
      </w:r>
      <w:r w:rsidR="00D44DD1">
        <w:t>6</w:t>
      </w:r>
    </w:p>
    <w:p w:rsidR="00765617" w:rsidRPr="00F000BE" w:rsidP="00765617" w14:paraId="36B297C8" w14:textId="77777777">
      <w:pPr>
        <w:jc w:val="both"/>
        <w:rPr>
          <w:b/>
          <w:bCs/>
        </w:rPr>
      </w:pPr>
    </w:p>
    <w:p w:rsidR="00B46AF6" w:rsidRPr="00D444DF" w:rsidP="00B46AF6" w14:paraId="2E961D43" w14:textId="77777777">
      <w:pPr>
        <w:jc w:val="both"/>
        <w:rPr>
          <w:rFonts w:cs="Arial"/>
          <w:b/>
        </w:rPr>
      </w:pPr>
    </w:p>
    <w:p w:rsidR="00B46AF6" w:rsidRPr="00761EFA" w:rsidP="00B46AF6" w14:paraId="4FED708D" w14:textId="77777777">
      <w:pPr>
        <w:pStyle w:val="ListParagraph"/>
        <w:ind w:hanging="720"/>
        <w:jc w:val="both"/>
        <w:rPr>
          <w:rFonts w:cs="Arial"/>
          <w:b/>
          <w:bCs/>
        </w:rPr>
      </w:pPr>
      <w:r w:rsidRPr="00761EFA">
        <w:rPr>
          <w:rFonts w:cs="Arial"/>
          <w:b/>
          <w:bCs/>
        </w:rPr>
        <w:t>I.</w:t>
      </w:r>
      <w:r w:rsidRPr="00761EFA">
        <w:rPr>
          <w:rFonts w:cs="Arial"/>
          <w:b/>
          <w:bCs/>
        </w:rPr>
        <w:tab/>
        <w:t>DESCRIPTION</w:t>
      </w:r>
    </w:p>
    <w:p w:rsidR="00B46AF6" w:rsidRPr="00761EFA" w:rsidP="00B46AF6" w14:paraId="6303A990" w14:textId="77777777">
      <w:pPr>
        <w:ind w:left="720"/>
        <w:jc w:val="both"/>
        <w:rPr>
          <w:rFonts w:cs="Arial"/>
          <w:b/>
        </w:rPr>
      </w:pPr>
    </w:p>
    <w:p w:rsidR="00B46AF6" w:rsidRPr="00761EFA" w:rsidP="00B46AF6" w14:paraId="1E8CD913" w14:textId="77777777">
      <w:pPr>
        <w:ind w:left="720"/>
        <w:jc w:val="both"/>
        <w:rPr>
          <w:rFonts w:cs="Arial"/>
        </w:rPr>
      </w:pPr>
      <w:r w:rsidRPr="00761EFA">
        <w:rPr>
          <w:rFonts w:cs="Arial"/>
        </w:rPr>
        <w:t xml:space="preserve">This provision shall govern cold planing (milling) asphalt concrete operations </w:t>
      </w:r>
      <w:r w:rsidRPr="00761EFA">
        <w:rPr>
          <w:spacing w:val="-3"/>
        </w:rPr>
        <w:t>in preparation for pavement repair and/or pavement overlay.  Cold planing of asphalt concrete pavement shall be performed according to Section 515 of the Specifications and the requirements herein.</w:t>
      </w:r>
    </w:p>
    <w:p w:rsidR="00B46AF6" w:rsidP="00B46AF6" w14:paraId="1C7066A0" w14:textId="77777777">
      <w:pPr>
        <w:ind w:left="720"/>
        <w:jc w:val="both"/>
      </w:pPr>
    </w:p>
    <w:p w:rsidR="00B46AF6" w:rsidRPr="00761EFA" w:rsidP="00B46AF6" w14:paraId="1F1DCEDC" w14:textId="77777777">
      <w:pPr>
        <w:ind w:left="720"/>
        <w:jc w:val="both"/>
      </w:pPr>
    </w:p>
    <w:p w:rsidR="00B46AF6" w:rsidRPr="00761EFA" w:rsidP="00B46AF6" w14:paraId="55959361" w14:textId="77777777">
      <w:pPr>
        <w:pStyle w:val="ListParagraph"/>
        <w:ind w:hanging="720"/>
        <w:jc w:val="both"/>
        <w:rPr>
          <w:b/>
        </w:rPr>
      </w:pPr>
      <w:r w:rsidRPr="00761EFA">
        <w:rPr>
          <w:b/>
        </w:rPr>
        <w:t>II.</w:t>
      </w:r>
      <w:r w:rsidRPr="00761EFA">
        <w:rPr>
          <w:b/>
        </w:rPr>
        <w:tab/>
        <w:t>GENERAL PROCEDURES</w:t>
      </w:r>
    </w:p>
    <w:p w:rsidR="00B46AF6" w:rsidP="00B46AF6" w14:paraId="6643D8B0" w14:textId="77777777">
      <w:pPr>
        <w:ind w:left="720"/>
        <w:jc w:val="both"/>
      </w:pPr>
    </w:p>
    <w:p w:rsidR="00B46AF6" w:rsidP="00B46AF6" w14:paraId="53DCB9B8" w14:textId="4CB57C5E">
      <w:pPr>
        <w:ind w:left="720"/>
        <w:jc w:val="both"/>
        <w:rPr>
          <w:rFonts w:cs="Arial"/>
        </w:rPr>
      </w:pPr>
      <w:r w:rsidRPr="00761EFA">
        <w:rPr>
          <w:rFonts w:cs="Arial"/>
        </w:rPr>
        <w:t xml:space="preserve">The Contractor is permitted to perform either regular pavement planing or performance pavement planing to the </w:t>
      </w:r>
      <w:r w:rsidR="00AA633F">
        <w:rPr>
          <w:rFonts w:cs="Arial"/>
        </w:rPr>
        <w:t>C</w:t>
      </w:r>
      <w:r w:rsidRPr="00761EFA">
        <w:rPr>
          <w:rFonts w:cs="Arial"/>
        </w:rPr>
        <w:t>ontract specified depth or as directed by the Engineer in order to provide a uniform sound substrate prior to paving roadways designated in the schedules according to Section 315</w:t>
      </w:r>
      <w:r w:rsidRPr="001D683B">
        <w:rPr>
          <w:spacing w:val="-3"/>
        </w:rPr>
        <w:t xml:space="preserve"> </w:t>
      </w:r>
      <w:r w:rsidRPr="00761EFA">
        <w:rPr>
          <w:spacing w:val="-3"/>
        </w:rPr>
        <w:t>of the Specifications</w:t>
      </w:r>
      <w:r w:rsidRPr="00761EFA">
        <w:rPr>
          <w:rFonts w:cs="Arial"/>
        </w:rPr>
        <w:t xml:space="preserve">, the requirements </w:t>
      </w:r>
      <w:r w:rsidRPr="002021AE">
        <w:rPr>
          <w:rFonts w:cs="Arial"/>
        </w:rPr>
        <w:t>herein</w:t>
      </w:r>
      <w:r>
        <w:rPr>
          <w:rFonts w:cs="Arial"/>
        </w:rPr>
        <w:t>,</w:t>
      </w:r>
      <w:r w:rsidRPr="002021AE">
        <w:rPr>
          <w:rFonts w:cs="Arial"/>
        </w:rPr>
        <w:t xml:space="preserve"> or elsewhere in the Contract.</w:t>
      </w:r>
    </w:p>
    <w:p w:rsidR="00B46AF6" w:rsidP="00B46AF6" w14:paraId="55CDA341" w14:textId="77777777">
      <w:pPr>
        <w:ind w:left="720"/>
        <w:jc w:val="both"/>
        <w:rPr>
          <w:rFonts w:cs="Arial"/>
        </w:rPr>
      </w:pPr>
    </w:p>
    <w:p w:rsidR="00B46AF6" w:rsidRPr="003221E7" w:rsidP="003221E7" w14:paraId="4CFCE588" w14:textId="77250530">
      <w:pPr>
        <w:ind w:left="1350" w:hanging="630"/>
        <w:jc w:val="both"/>
        <w:rPr>
          <w:rFonts w:cs="Arial"/>
          <w:b/>
        </w:rPr>
      </w:pPr>
      <w:r w:rsidRPr="003221E7">
        <w:rPr>
          <w:rFonts w:cs="Arial"/>
          <w:b/>
        </w:rPr>
        <w:t>A.</w:t>
      </w:r>
      <w:r w:rsidRPr="003221E7">
        <w:rPr>
          <w:rFonts w:cs="Arial"/>
          <w:b/>
        </w:rPr>
        <w:tab/>
      </w:r>
      <w:r w:rsidRPr="003221E7">
        <w:rPr>
          <w:rFonts w:cs="Arial"/>
          <w:b/>
        </w:rPr>
        <w:t>Regular and Performance Planing</w:t>
      </w:r>
    </w:p>
    <w:p w:rsidR="00B46AF6" w:rsidP="00B46AF6" w14:paraId="1CFE61FC" w14:textId="77777777">
      <w:pPr>
        <w:ind w:left="1440"/>
        <w:jc w:val="both"/>
        <w:rPr>
          <w:rFonts w:cs="Arial"/>
        </w:rPr>
      </w:pPr>
    </w:p>
    <w:p w:rsidR="00B46AF6" w:rsidP="00B46AF6" w14:paraId="6601B046" w14:textId="77777777">
      <w:pPr>
        <w:ind w:left="1440"/>
        <w:jc w:val="both"/>
      </w:pPr>
      <w:r>
        <w:rPr>
          <w:rFonts w:cs="Arial"/>
        </w:rPr>
        <w:t>The following general conditions apply to either type of cold pavement planing:</w:t>
      </w:r>
    </w:p>
    <w:p w:rsidR="00B46AF6" w:rsidP="00B46AF6" w14:paraId="69D46251" w14:textId="77777777">
      <w:pPr>
        <w:ind w:left="1440"/>
        <w:jc w:val="both"/>
      </w:pPr>
    </w:p>
    <w:p w:rsidR="00B46AF6" w:rsidRPr="006D7151" w:rsidP="00B46AF6" w14:paraId="13CCA50E" w14:textId="365A425E">
      <w:pPr>
        <w:ind w:left="1800"/>
        <w:jc w:val="both"/>
      </w:pPr>
      <w:r w:rsidRPr="006D7151">
        <w:t>Limitations of operations for planing shall be performed according to Section 108.02 of the Specifications, other Contract specific requirements</w:t>
      </w:r>
      <w:r>
        <w:t>,</w:t>
      </w:r>
      <w:r w:rsidRPr="006D7151">
        <w:t xml:space="preserve"> and as specified herein.</w:t>
      </w:r>
    </w:p>
    <w:p w:rsidR="00B46AF6" w:rsidP="00B46AF6" w14:paraId="2CE4C595" w14:textId="77777777">
      <w:pPr>
        <w:ind w:left="1800"/>
        <w:jc w:val="both"/>
      </w:pPr>
    </w:p>
    <w:p w:rsidR="00B46AF6" w:rsidRPr="003A1069" w:rsidP="00B46AF6" w14:paraId="5F7CA125" w14:textId="77777777">
      <w:pPr>
        <w:ind w:left="1800"/>
        <w:jc w:val="both"/>
        <w:rPr>
          <w:rFonts w:cs="Arial"/>
        </w:rPr>
      </w:pPr>
      <w:r w:rsidRPr="003A1069">
        <w:rPr>
          <w:rFonts w:cs="Arial"/>
        </w:rPr>
        <w:t xml:space="preserve">Where the depth of planing designated in the Contract or directed by the Engineer is 2 inches or less, the Contractor shall have the option of planing the abutting lane or shoulder on alternate </w:t>
      </w:r>
      <w:r w:rsidRPr="00CF258D">
        <w:rPr>
          <w:rFonts w:cs="Arial"/>
        </w:rPr>
        <w:t>days</w:t>
      </w:r>
      <w:r w:rsidRPr="003A1069">
        <w:rPr>
          <w:rFonts w:cs="Arial"/>
        </w:rPr>
        <w:t xml:space="preserve"> or squaring up the planing operation at the end of each work shift.  However, abutting lanes or shoulders shall be planed and squared up regardless of planing depth prior to hol</w:t>
      </w:r>
      <w:r w:rsidRPr="008B6727">
        <w:rPr>
          <w:rFonts w:cs="Arial"/>
        </w:rPr>
        <w:t>idays</w:t>
      </w:r>
      <w:r w:rsidRPr="003A1069">
        <w:rPr>
          <w:rFonts w:cs="Arial"/>
        </w:rPr>
        <w:t xml:space="preserve"> or any temporary shutdowns.</w:t>
      </w:r>
    </w:p>
    <w:p w:rsidR="00B46AF6" w:rsidP="00B46AF6" w14:paraId="4B3EF53D" w14:textId="77777777">
      <w:pPr>
        <w:ind w:left="1800"/>
        <w:jc w:val="both"/>
        <w:rPr>
          <w:rFonts w:cs="Arial"/>
        </w:rPr>
      </w:pPr>
    </w:p>
    <w:p w:rsidR="00B46AF6" w:rsidRPr="00C517D5" w:rsidP="00B46AF6" w14:paraId="4952F51C" w14:textId="6E93F3E9">
      <w:pPr>
        <w:ind w:left="1800"/>
        <w:jc w:val="both"/>
        <w:rPr>
          <w:rFonts w:cs="Arial"/>
        </w:rPr>
      </w:pPr>
      <w:r w:rsidRPr="003A1069">
        <w:rPr>
          <w:rFonts w:cs="Arial"/>
        </w:rPr>
        <w:t>Where the depth of planing designated in the Contract or directed by the Engineer is greater than 2 inches in the Contract, the Contractor shall square up the planing operation at the end of each wor</w:t>
      </w:r>
      <w:r w:rsidRPr="008B6727">
        <w:rPr>
          <w:rFonts w:cs="Arial"/>
        </w:rPr>
        <w:t>kday</w:t>
      </w:r>
      <w:r w:rsidRPr="003A1069">
        <w:rPr>
          <w:rFonts w:cs="Arial"/>
        </w:rPr>
        <w:t xml:space="preserve"> or plane adjacent lanes including abutting shoulders within the same </w:t>
      </w:r>
      <w:r w:rsidRPr="008B6727">
        <w:rPr>
          <w:rFonts w:cs="Arial"/>
        </w:rPr>
        <w:t>day</w:t>
      </w:r>
      <w:r w:rsidRPr="003A1069">
        <w:rPr>
          <w:rFonts w:cs="Arial"/>
        </w:rPr>
        <w:t xml:space="preserve"> for </w:t>
      </w:r>
      <w:r w:rsidRPr="00C517D5">
        <w:rPr>
          <w:rFonts w:cs="Arial"/>
        </w:rPr>
        <w:t xml:space="preserve">the length of </w:t>
      </w:r>
      <w:r w:rsidRPr="008B6727">
        <w:rPr>
          <w:rFonts w:cs="Arial"/>
        </w:rPr>
        <w:t>that day’s</w:t>
      </w:r>
      <w:r w:rsidRPr="00C517D5">
        <w:rPr>
          <w:rFonts w:cs="Arial"/>
        </w:rPr>
        <w:t xml:space="preserve"> planing operation.</w:t>
      </w:r>
    </w:p>
    <w:p w:rsidR="00B46AF6" w:rsidP="00B46AF6" w14:paraId="0E9205BF" w14:textId="77777777">
      <w:pPr>
        <w:ind w:left="1800"/>
        <w:jc w:val="both"/>
        <w:rPr>
          <w:rFonts w:cs="Arial"/>
        </w:rPr>
      </w:pPr>
    </w:p>
    <w:p w:rsidR="00B46AF6" w:rsidRPr="003A1069" w:rsidP="00B46AF6" w14:paraId="12F32A4F" w14:textId="16F1126B">
      <w:pPr>
        <w:ind w:left="1800"/>
        <w:jc w:val="both"/>
        <w:rPr>
          <w:rFonts w:cs="Arial"/>
        </w:rPr>
      </w:pPr>
      <w:r w:rsidRPr="003A1069">
        <w:rPr>
          <w:rFonts w:cs="Arial"/>
        </w:rPr>
        <w:t>The Contractor will not be permitted to plane a portion of the width of a travel lane, ramp, loop or shoulder and leave it unpaved and open to traffic.  Abutting shoulders may also be planed during single and multiple lane planing operations.  Planing operations shall be planned and performed to maintain positive drainage according to Section 315.05(c)</w:t>
      </w:r>
      <w:r w:rsidRPr="003A1069">
        <w:rPr>
          <w:spacing w:val="-3"/>
        </w:rPr>
        <w:t xml:space="preserve"> of the Specifications</w:t>
      </w:r>
      <w:r w:rsidRPr="003A1069">
        <w:rPr>
          <w:rFonts w:cs="Arial"/>
        </w:rPr>
        <w:t>.</w:t>
      </w:r>
      <w:r>
        <w:rPr>
          <w:rFonts w:cs="Arial"/>
        </w:rPr>
        <w:t xml:space="preserve">  </w:t>
      </w:r>
    </w:p>
    <w:p w:rsidR="00B46AF6" w:rsidRPr="006B2BBB" w:rsidP="00B46AF6" w14:paraId="15AADBD6" w14:textId="77777777">
      <w:pPr>
        <w:ind w:left="1800"/>
        <w:jc w:val="both"/>
        <w:rPr>
          <w:rFonts w:cs="Arial"/>
        </w:rPr>
      </w:pPr>
    </w:p>
    <w:p w:rsidR="00B46AF6" w:rsidRPr="00C517D5" w:rsidP="00B46AF6" w14:paraId="56C070FD" w14:textId="77777777">
      <w:pPr>
        <w:ind w:left="1800"/>
        <w:jc w:val="both"/>
        <w:rPr>
          <w:rFonts w:cs="Arial"/>
        </w:rPr>
      </w:pPr>
      <w:r w:rsidRPr="003A1069">
        <w:rPr>
          <w:rFonts w:cs="Arial"/>
        </w:rPr>
        <w:t xml:space="preserve">In the event an emergency or an unforeseen circumstance such as equipment failure or breakdown occurs during the Contractor’s operations and </w:t>
      </w:r>
      <w:r w:rsidRPr="00ED0E43">
        <w:rPr>
          <w:rFonts w:cs="Arial"/>
        </w:rPr>
        <w:t>such emergency or unforeseen circumstance within his control</w:t>
      </w:r>
      <w:r w:rsidRPr="003A1069">
        <w:rPr>
          <w:rFonts w:cs="Arial"/>
        </w:rPr>
        <w:t xml:space="preserve"> prevents the Contractor from squaring up the planed surface on adjacent lanes prior to a h</w:t>
      </w:r>
      <w:r w:rsidRPr="008B6727">
        <w:rPr>
          <w:rFonts w:cs="Arial"/>
        </w:rPr>
        <w:t>oliday</w:t>
      </w:r>
      <w:r w:rsidRPr="003A1069">
        <w:rPr>
          <w:rFonts w:cs="Arial"/>
        </w:rPr>
        <w:t xml:space="preserve"> or temporary shutdown, any additional signage, traffic control </w:t>
      </w:r>
      <w:r w:rsidRPr="00C517D5">
        <w:rPr>
          <w:rFonts w:cs="Arial"/>
        </w:rPr>
        <w:t xml:space="preserve">devices or temporary markings or markers required </w:t>
      </w:r>
      <w:r w:rsidRPr="00C517D5">
        <w:rPr>
          <w:rFonts w:cs="Arial"/>
        </w:rPr>
        <w:t>to protect the traveling public shall be the Contractor’s responsibility and at his expense.</w:t>
      </w:r>
    </w:p>
    <w:p w:rsidR="00B46AF6" w:rsidP="00B46AF6" w14:paraId="2FBB885B" w14:textId="77777777">
      <w:pPr>
        <w:ind w:left="1800"/>
        <w:jc w:val="both"/>
      </w:pPr>
    </w:p>
    <w:p w:rsidR="00B46AF6" w:rsidP="00B46AF6" w14:paraId="486ADADB" w14:textId="77777777">
      <w:pPr>
        <w:ind w:left="1800"/>
        <w:jc w:val="both"/>
        <w:rPr>
          <w:rFonts w:cs="Arial"/>
        </w:rPr>
      </w:pPr>
      <w:r w:rsidRPr="003A1069">
        <w:rPr>
          <w:rFonts w:cs="Arial"/>
        </w:rPr>
        <w:t xml:space="preserve">Where uneven pavement joints exist either transversely or longitudinally at the edges of travel lanes, the Contractor shall provide </w:t>
      </w:r>
      <w:r w:rsidRPr="00C517D5">
        <w:rPr>
          <w:rFonts w:cs="Arial"/>
        </w:rPr>
        <w:t>advance warning signage and traffic</w:t>
      </w:r>
      <w:r w:rsidRPr="003A1069">
        <w:rPr>
          <w:rFonts w:cs="Arial"/>
        </w:rPr>
        <w:t xml:space="preserve"> control devices to inform the traveling public according to the details provided in the Contract for the scope of operation he is performing.  The cost for such advance warning signage and traffic control devices shall be included in the cost of other appropriate items</w:t>
      </w:r>
    </w:p>
    <w:p w:rsidR="00B46AF6" w:rsidP="00B46AF6" w14:paraId="465AEE8E" w14:textId="77777777">
      <w:pPr>
        <w:ind w:left="1800"/>
        <w:jc w:val="both"/>
        <w:rPr>
          <w:rFonts w:cs="Arial"/>
        </w:rPr>
      </w:pPr>
    </w:p>
    <w:p w:rsidR="00B46AF6" w:rsidRPr="006D7151" w:rsidP="00B46AF6" w14:paraId="297EA61D" w14:textId="2D29D9F9">
      <w:pPr>
        <w:ind w:left="1800"/>
        <w:jc w:val="both"/>
        <w:rPr>
          <w:rFonts w:cs="Arial"/>
        </w:rPr>
      </w:pPr>
      <w:r w:rsidRPr="006D7151">
        <w:rPr>
          <w:rFonts w:cs="Arial"/>
        </w:rPr>
        <w:t xml:space="preserve">Where appropriate according to </w:t>
      </w:r>
      <w:r w:rsidR="00AA633F">
        <w:rPr>
          <w:rFonts w:cs="Arial"/>
        </w:rPr>
        <w:t>C</w:t>
      </w:r>
      <w:r w:rsidRPr="006D7151">
        <w:rPr>
          <w:rFonts w:cs="Arial"/>
        </w:rPr>
        <w:t xml:space="preserve">ontract requirements and site specific conditions, the existing asphalt concrete layers shall be </w:t>
      </w:r>
      <w:r w:rsidRPr="006D7151">
        <w:rPr>
          <w:rFonts w:cs="Arial"/>
        </w:rPr>
        <w:t>planed</w:t>
      </w:r>
      <w:r w:rsidRPr="006D7151">
        <w:rPr>
          <w:rFonts w:cs="Arial"/>
        </w:rPr>
        <w:t xml:space="preserve"> to permit the transition of the top course of the asphalt concrete overlay according to the details of the ACOT-1 Standard.  Any sub-courses termination may be notched into the existing pavement or blended with the next course of pavement.</w:t>
      </w:r>
    </w:p>
    <w:p w:rsidR="00B46AF6" w:rsidP="00B46AF6" w14:paraId="7AB768EB" w14:textId="77777777">
      <w:pPr>
        <w:ind w:left="1800"/>
        <w:jc w:val="both"/>
      </w:pPr>
    </w:p>
    <w:p w:rsidR="00B46AF6" w:rsidP="003221E7" w14:paraId="6940FD06" w14:textId="197BD57E">
      <w:pPr>
        <w:pStyle w:val="ListParagraph"/>
        <w:ind w:left="1440" w:hanging="720"/>
        <w:jc w:val="both"/>
      </w:pPr>
      <w:r>
        <w:rPr>
          <w:b/>
        </w:rPr>
        <w:t>B.</w:t>
      </w:r>
      <w:r>
        <w:rPr>
          <w:b/>
        </w:rPr>
        <w:tab/>
      </w:r>
      <w:r w:rsidRPr="00642897">
        <w:rPr>
          <w:b/>
        </w:rPr>
        <w:t>Performance Planing Only Limitations</w:t>
      </w:r>
      <w:r>
        <w:t>:</w:t>
      </w:r>
    </w:p>
    <w:p w:rsidR="00B46AF6" w:rsidRPr="00761EFA" w:rsidP="00B46AF6" w14:paraId="7D37C08B" w14:textId="77777777">
      <w:pPr>
        <w:ind w:left="1440"/>
        <w:jc w:val="both"/>
      </w:pPr>
    </w:p>
    <w:p w:rsidR="00B46AF6" w:rsidRPr="006B2BBB" w:rsidP="00B46AF6" w14:paraId="5EE28DE1" w14:textId="77777777">
      <w:pPr>
        <w:ind w:left="1440"/>
        <w:jc w:val="both"/>
      </w:pPr>
      <w:r w:rsidRPr="00734E34">
        <w:rPr>
          <w:rFonts w:cs="Arial"/>
        </w:rPr>
        <w:t xml:space="preserve">When the Contractor elects to performance plane on roadways specified to be planed to a depth of 2 inches or less, the </w:t>
      </w:r>
      <w:r w:rsidRPr="004E4800">
        <w:rPr>
          <w:rFonts w:cs="Arial"/>
        </w:rPr>
        <w:t xml:space="preserve">Contractor shall performance plane only </w:t>
      </w:r>
      <w:r w:rsidRPr="00734E34">
        <w:rPr>
          <w:rFonts w:cs="Arial"/>
        </w:rPr>
        <w:t xml:space="preserve">that amount of pavement which can be paved back within the time allowance specified herein for completion of planing the roadway or portion of roadway.  The Contractor is required to perform pavement surface testing as specified in Section 515.04 of the Specifications to verify </w:t>
      </w:r>
      <w:r w:rsidRPr="00AC6E91">
        <w:rPr>
          <w:rFonts w:cs="Arial"/>
        </w:rPr>
        <w:t xml:space="preserve">the Contractor </w:t>
      </w:r>
      <w:r w:rsidRPr="00734E34">
        <w:rPr>
          <w:rFonts w:cs="Arial"/>
        </w:rPr>
        <w:t xml:space="preserve">has achieved the acceptable surface </w:t>
      </w:r>
      <w:r w:rsidRPr="00734E34">
        <w:t>texture specified in that Section</w:t>
      </w:r>
      <w:r w:rsidRPr="00734E34">
        <w:rPr>
          <w:rFonts w:cs="Arial"/>
        </w:rPr>
        <w:t xml:space="preserve"> prior to opening the performance planed surface to traffic.  </w:t>
      </w:r>
      <w:r w:rsidRPr="00AC6E91">
        <w:rPr>
          <w:rFonts w:cs="Arial"/>
        </w:rPr>
        <w:t>A</w:t>
      </w:r>
      <w:r w:rsidRPr="00734E34">
        <w:rPr>
          <w:rFonts w:cs="Arial"/>
        </w:rPr>
        <w:t xml:space="preserve">dditional traffic control devices and signage required for the </w:t>
      </w:r>
      <w:r w:rsidRPr="00AC6E91">
        <w:rPr>
          <w:rFonts w:cs="Arial"/>
        </w:rPr>
        <w:t xml:space="preserve">extended </w:t>
      </w:r>
      <w:r w:rsidRPr="00734E34">
        <w:rPr>
          <w:rFonts w:cs="Arial"/>
        </w:rPr>
        <w:t xml:space="preserve">pave back </w:t>
      </w:r>
      <w:r w:rsidRPr="00AC6E91">
        <w:rPr>
          <w:rFonts w:cs="Arial"/>
        </w:rPr>
        <w:t xml:space="preserve">time </w:t>
      </w:r>
      <w:r w:rsidRPr="00734E34">
        <w:rPr>
          <w:rFonts w:cs="Arial"/>
        </w:rPr>
        <w:t>allowance specified herein for performance planing operations versus the traffic control devices required for the pave back operations for regular pavement planing operations specified herein shall be at the Contractor’s expense.</w:t>
      </w:r>
    </w:p>
    <w:p w:rsidR="00B46AF6" w:rsidRPr="006D7151" w:rsidP="00B46AF6" w14:paraId="3469D478" w14:textId="77777777">
      <w:pPr>
        <w:ind w:left="1440"/>
        <w:jc w:val="both"/>
      </w:pPr>
    </w:p>
    <w:p w:rsidR="00B46AF6" w:rsidRPr="006B2BBB" w:rsidP="00B46AF6" w14:paraId="5B08D05D" w14:textId="77777777">
      <w:pPr>
        <w:ind w:left="1440"/>
        <w:jc w:val="both"/>
        <w:rPr>
          <w:rFonts w:cs="Arial"/>
        </w:rPr>
      </w:pPr>
    </w:p>
    <w:p w:rsidR="00B46AF6" w:rsidRPr="00AB776F" w:rsidP="00B46AF6" w14:paraId="7C2E78A4" w14:textId="77777777">
      <w:pPr>
        <w:pStyle w:val="ListParagraph"/>
        <w:suppressAutoHyphens/>
        <w:ind w:hanging="720"/>
        <w:jc w:val="both"/>
        <w:rPr>
          <w:rFonts w:cs="Arial"/>
          <w:b/>
        </w:rPr>
      </w:pPr>
      <w:r w:rsidRPr="00AB776F">
        <w:rPr>
          <w:b/>
        </w:rPr>
        <w:t>III.</w:t>
      </w:r>
      <w:r w:rsidRPr="00AB776F">
        <w:rPr>
          <w:b/>
        </w:rPr>
        <w:tab/>
      </w:r>
      <w:r w:rsidRPr="00AB776F">
        <w:rPr>
          <w:rFonts w:cs="Arial"/>
          <w:b/>
        </w:rPr>
        <w:t>ROADWAY CLASSIFICATION LIMITATIONS</w:t>
      </w:r>
    </w:p>
    <w:p w:rsidR="00B46AF6" w:rsidRPr="00792FE8" w:rsidP="00B46AF6" w14:paraId="1DD72B42" w14:textId="77777777">
      <w:pPr>
        <w:pStyle w:val="ListParagraph"/>
        <w:suppressAutoHyphens/>
        <w:jc w:val="both"/>
        <w:rPr>
          <w:rFonts w:cs="Arial"/>
        </w:rPr>
      </w:pPr>
    </w:p>
    <w:p w:rsidR="00B46AF6" w:rsidRPr="00792FE8" w:rsidP="00B46AF6" w14:paraId="62A34A3B" w14:textId="77777777">
      <w:pPr>
        <w:suppressAutoHyphens/>
        <w:ind w:left="720"/>
        <w:jc w:val="both"/>
        <w:rPr>
          <w:rFonts w:cs="Arial"/>
        </w:rPr>
      </w:pPr>
      <w:r w:rsidRPr="00792FE8">
        <w:rPr>
          <w:rFonts w:cs="Arial"/>
        </w:rPr>
        <w:t xml:space="preserve">The following restrictions, based on the type of roadway, </w:t>
      </w:r>
      <w:r>
        <w:rPr>
          <w:rFonts w:cs="Arial"/>
        </w:rPr>
        <w:t xml:space="preserve">shall </w:t>
      </w:r>
      <w:r w:rsidRPr="00792FE8">
        <w:rPr>
          <w:rFonts w:cs="Arial"/>
        </w:rPr>
        <w:t>apply:</w:t>
      </w:r>
    </w:p>
    <w:p w:rsidR="00B46AF6" w:rsidRPr="00792FE8" w:rsidP="00B46AF6" w14:paraId="2D63AFAC" w14:textId="77777777">
      <w:pPr>
        <w:ind w:left="1080" w:hanging="360"/>
        <w:jc w:val="both"/>
        <w:rPr>
          <w:rFonts w:cs="Arial"/>
          <w:b/>
          <w:bCs/>
        </w:rPr>
      </w:pPr>
    </w:p>
    <w:p w:rsidR="00B46AF6" w:rsidRPr="00642897" w:rsidP="003221E7" w14:paraId="64572516" w14:textId="170C3E17">
      <w:pPr>
        <w:pStyle w:val="ListParagraph"/>
        <w:ind w:left="1440" w:hanging="360"/>
        <w:jc w:val="both"/>
        <w:rPr>
          <w:b/>
        </w:rPr>
      </w:pPr>
      <w:r>
        <w:rPr>
          <w:rFonts w:cs="Arial"/>
          <w:b/>
          <w:bCs/>
        </w:rPr>
        <w:t>A.</w:t>
      </w:r>
      <w:r>
        <w:rPr>
          <w:rFonts w:cs="Arial"/>
          <w:b/>
          <w:bCs/>
        </w:rPr>
        <w:tab/>
      </w:r>
      <w:r w:rsidRPr="00AC6E91">
        <w:rPr>
          <w:rFonts w:cs="Arial"/>
          <w:b/>
          <w:bCs/>
        </w:rPr>
        <w:t xml:space="preserve">All Interstates and other Limited Access Roadways </w:t>
      </w:r>
      <w:r w:rsidRPr="00302813">
        <w:rPr>
          <w:rFonts w:cs="Arial"/>
          <w:b/>
          <w:bCs/>
        </w:rPr>
        <w:t>i</w:t>
      </w:r>
      <w:r w:rsidRPr="00AC6E91">
        <w:rPr>
          <w:rFonts w:cs="Arial"/>
          <w:b/>
          <w:bCs/>
        </w:rPr>
        <w:t xml:space="preserve">ncluding </w:t>
      </w:r>
      <w:r w:rsidRPr="00AC6E91">
        <w:rPr>
          <w:b/>
        </w:rPr>
        <w:t>Ramps and Loops</w:t>
      </w:r>
      <w:r w:rsidRPr="00AC6E91">
        <w:rPr>
          <w:rFonts w:cs="Arial"/>
          <w:b/>
          <w:bCs/>
        </w:rPr>
        <w:t xml:space="preserve"> posted at </w:t>
      </w:r>
      <w:r w:rsidRPr="00AC6E91">
        <w:rPr>
          <w:b/>
        </w:rPr>
        <w:t>55 Mph or Greater</w:t>
      </w:r>
    </w:p>
    <w:p w:rsidR="00B46AF6" w:rsidP="00B46AF6" w14:paraId="7E36A165" w14:textId="77777777">
      <w:pPr>
        <w:pStyle w:val="ListParagraph"/>
        <w:ind w:left="1800"/>
        <w:rPr>
          <w:rFonts w:cs="Arial"/>
          <w:b/>
          <w:bCs/>
        </w:rPr>
      </w:pPr>
    </w:p>
    <w:p w:rsidR="00B46AF6" w:rsidRPr="00642897" w:rsidP="00B46AF6" w14:paraId="10DA88D2" w14:textId="77777777">
      <w:pPr>
        <w:pStyle w:val="ListParagraph"/>
        <w:ind w:left="2160" w:hanging="360"/>
        <w:rPr>
          <w:rFonts w:cs="Arial"/>
          <w:b/>
          <w:bCs/>
        </w:rPr>
      </w:pPr>
      <w:r>
        <w:rPr>
          <w:rFonts w:cs="Arial"/>
          <w:b/>
          <w:bCs/>
        </w:rPr>
        <w:t>1.</w:t>
      </w:r>
      <w:r>
        <w:rPr>
          <w:rFonts w:cs="Arial"/>
          <w:b/>
          <w:bCs/>
        </w:rPr>
        <w:tab/>
      </w:r>
      <w:r w:rsidRPr="00735446">
        <w:rPr>
          <w:rFonts w:cs="Arial"/>
          <w:b/>
          <w:bCs/>
        </w:rPr>
        <w:t>Regular planing and performance planing</w:t>
      </w:r>
      <w:r w:rsidRPr="00735446">
        <w:t xml:space="preserve"> </w:t>
      </w:r>
      <w:r w:rsidRPr="00AC6E91">
        <w:rPr>
          <w:b/>
        </w:rPr>
        <w:t xml:space="preserve">in </w:t>
      </w:r>
      <w:r>
        <w:rPr>
          <w:b/>
        </w:rPr>
        <w:t>m</w:t>
      </w:r>
      <w:r w:rsidRPr="00AC6E91">
        <w:rPr>
          <w:b/>
        </w:rPr>
        <w:t xml:space="preserve">ultiple </w:t>
      </w:r>
      <w:r>
        <w:rPr>
          <w:b/>
        </w:rPr>
        <w:t>l</w:t>
      </w:r>
      <w:r w:rsidRPr="00AC6E91">
        <w:rPr>
          <w:b/>
        </w:rPr>
        <w:t>anes</w:t>
      </w:r>
    </w:p>
    <w:p w:rsidR="00B46AF6" w:rsidRPr="004D2EF3" w:rsidP="00B46AF6" w14:paraId="2ABF8DC6" w14:textId="77777777">
      <w:pPr>
        <w:pStyle w:val="ListParagraph"/>
        <w:ind w:left="1800"/>
        <w:rPr>
          <w:rFonts w:cs="Arial"/>
          <w:b/>
          <w:bCs/>
        </w:rPr>
      </w:pPr>
    </w:p>
    <w:p w:rsidR="00B46AF6" w:rsidRPr="00735446" w:rsidP="00B46AF6" w14:paraId="11AEA239" w14:textId="2F4D876A">
      <w:pPr>
        <w:suppressAutoHyphens/>
        <w:ind w:left="2160"/>
        <w:jc w:val="both"/>
      </w:pPr>
      <w:r w:rsidRPr="00AC6E91">
        <w:t>The Contractor shall plan</w:t>
      </w:r>
      <w:r>
        <w:t>, execute</w:t>
      </w:r>
      <w:r w:rsidRPr="00AC6E91">
        <w:t xml:space="preserve"> and </w:t>
      </w:r>
      <w:r>
        <w:t>maintain</w:t>
      </w:r>
      <w:r w:rsidRPr="00AC6E91">
        <w:t xml:space="preserve"> pavement planing operation</w:t>
      </w:r>
      <w:r>
        <w:t>s</w:t>
      </w:r>
      <w:r w:rsidRPr="00AC6E91">
        <w:t xml:space="preserve"> to avoid trapping water on the </w:t>
      </w:r>
      <w:r>
        <w:t>r</w:t>
      </w:r>
      <w:r w:rsidRPr="00AC6E91">
        <w:t xml:space="preserve">oadway.  </w:t>
      </w:r>
      <w:r w:rsidRPr="00735446">
        <w:rPr>
          <w:rFonts w:cs="Arial"/>
        </w:rPr>
        <w:t>On roadways with a combination of 3 or 4 lanes and shoulders (i.e. 2 travel lanes and 1 or 2 shoulders in one direction</w:t>
      </w:r>
      <w:r w:rsidRPr="00AC6E91">
        <w:rPr>
          <w:rFonts w:cs="Arial"/>
        </w:rPr>
        <w:t xml:space="preserve">) where the </w:t>
      </w:r>
      <w:r w:rsidRPr="00735446">
        <w:rPr>
          <w:rFonts w:cs="Arial"/>
        </w:rPr>
        <w:t xml:space="preserve">travel lanes and shoulders will not be completely </w:t>
      </w:r>
      <w:r w:rsidRPr="00AC6E91">
        <w:rPr>
          <w:rFonts w:cs="Arial"/>
        </w:rPr>
        <w:t>planed</w:t>
      </w:r>
      <w:r w:rsidRPr="00735446">
        <w:rPr>
          <w:rFonts w:cs="Arial"/>
        </w:rPr>
        <w:t xml:space="preserve"> </w:t>
      </w:r>
      <w:r w:rsidRPr="00AC6E91">
        <w:rPr>
          <w:rFonts w:cs="Arial"/>
        </w:rPr>
        <w:t xml:space="preserve">to drain </w:t>
      </w:r>
      <w:r w:rsidRPr="00735446">
        <w:rPr>
          <w:rFonts w:cs="Arial"/>
        </w:rPr>
        <w:t>prior to</w:t>
      </w:r>
      <w:r>
        <w:rPr>
          <w:rFonts w:cs="Arial"/>
        </w:rPr>
        <w:t xml:space="preserve"> the</w:t>
      </w:r>
      <w:r w:rsidRPr="00735446">
        <w:rPr>
          <w:rFonts w:cs="Arial"/>
        </w:rPr>
        <w:t xml:space="preserve"> </w:t>
      </w:r>
      <w:r w:rsidRPr="00AC6E91">
        <w:rPr>
          <w:rFonts w:cs="Arial"/>
        </w:rPr>
        <w:t>start</w:t>
      </w:r>
      <w:r w:rsidRPr="00735446">
        <w:rPr>
          <w:rFonts w:cs="Arial"/>
        </w:rPr>
        <w:t xml:space="preserve"> of paving operations, </w:t>
      </w:r>
      <w:r w:rsidRPr="00AC6E91">
        <w:rPr>
          <w:rFonts w:cs="Arial"/>
        </w:rPr>
        <w:t>planing</w:t>
      </w:r>
      <w:r w:rsidRPr="00735446">
        <w:rPr>
          <w:rFonts w:cs="Arial"/>
        </w:rPr>
        <w:t xml:space="preserve"> shall be </w:t>
      </w:r>
      <w:r w:rsidRPr="00AC6E91">
        <w:rPr>
          <w:rFonts w:cs="Arial"/>
        </w:rPr>
        <w:t xml:space="preserve">performed </w:t>
      </w:r>
      <w:r w:rsidRPr="00735446">
        <w:rPr>
          <w:rFonts w:cs="Arial"/>
        </w:rPr>
        <w:t>s</w:t>
      </w:r>
      <w:r w:rsidRPr="00AC6E91">
        <w:rPr>
          <w:rFonts w:cs="Arial"/>
        </w:rPr>
        <w:t>o</w:t>
      </w:r>
      <w:r w:rsidRPr="00735446">
        <w:rPr>
          <w:rFonts w:cs="Arial"/>
        </w:rPr>
        <w:t xml:space="preserve"> that water will not pond on the travel surface.  When the </w:t>
      </w:r>
      <w:r w:rsidR="00AA633F">
        <w:rPr>
          <w:rFonts w:cs="Arial"/>
        </w:rPr>
        <w:t>C</w:t>
      </w:r>
      <w:r w:rsidRPr="00735446">
        <w:rPr>
          <w:rFonts w:cs="Arial"/>
        </w:rPr>
        <w:t>ontract does not include the removal of the shoulder</w:t>
      </w:r>
      <w:r>
        <w:rPr>
          <w:rFonts w:cs="Arial"/>
        </w:rPr>
        <w:t xml:space="preserve"> at the specific roadway planing location</w:t>
      </w:r>
      <w:r w:rsidRPr="00735446">
        <w:rPr>
          <w:rFonts w:cs="Arial"/>
        </w:rPr>
        <w:t xml:space="preserve">, </w:t>
      </w:r>
      <w:r w:rsidRPr="00735446">
        <w:t xml:space="preserve">the Contractor shall cut drainage outlets through the shoulder at locations the Engineer designates </w:t>
      </w:r>
      <w:r>
        <w:t>(</w:t>
      </w:r>
      <w:r w:rsidRPr="00735446">
        <w:t>excluding curb and gutter sections</w:t>
      </w:r>
      <w:r>
        <w:t>)</w:t>
      </w:r>
      <w:r w:rsidRPr="00735446">
        <w:t xml:space="preserve"> </w:t>
      </w:r>
      <w:r w:rsidRPr="00AC6E91">
        <w:t>for th</w:t>
      </w:r>
      <w:r>
        <w:t>ose</w:t>
      </w:r>
      <w:r w:rsidRPr="00AC6E91">
        <w:t xml:space="preserve"> portion</w:t>
      </w:r>
      <w:r>
        <w:t>s</w:t>
      </w:r>
      <w:r w:rsidRPr="00AC6E91">
        <w:t xml:space="preserve"> of</w:t>
      </w:r>
      <w:r w:rsidRPr="00735446">
        <w:t xml:space="preserve"> the </w:t>
      </w:r>
      <w:r>
        <w:t>planed</w:t>
      </w:r>
      <w:r w:rsidRPr="00735446">
        <w:t xml:space="preserve"> </w:t>
      </w:r>
      <w:r w:rsidRPr="00AC6E91">
        <w:t xml:space="preserve">roadway </w:t>
      </w:r>
      <w:r w:rsidRPr="00735446">
        <w:t xml:space="preserve">that </w:t>
      </w:r>
      <w:r>
        <w:t>are</w:t>
      </w:r>
      <w:r w:rsidRPr="00735446">
        <w:t xml:space="preserve"> to be opened to traffic. </w:t>
      </w:r>
      <w:r w:rsidRPr="00AC6E91">
        <w:t xml:space="preserve">The Contractor shall </w:t>
      </w:r>
      <w:r w:rsidRPr="00735446">
        <w:t xml:space="preserve">restore </w:t>
      </w:r>
      <w:r>
        <w:t xml:space="preserve">the shoulders </w:t>
      </w:r>
      <w:r w:rsidRPr="00735446">
        <w:t xml:space="preserve">to </w:t>
      </w:r>
      <w:r>
        <w:t xml:space="preserve">their </w:t>
      </w:r>
      <w:r w:rsidRPr="00735446">
        <w:t>original grade</w:t>
      </w:r>
      <w:r>
        <w:t>s</w:t>
      </w:r>
      <w:r w:rsidRPr="00735446">
        <w:t xml:space="preserve"> once paving operations are completed, unless otherwise directed by the Engineer. The cost for cutting and restoring roadway shoulder</w:t>
      </w:r>
      <w:r>
        <w:t>s</w:t>
      </w:r>
      <w:r w:rsidRPr="00735446">
        <w:t xml:space="preserve"> shall be included in the price bid for other items of work.</w:t>
      </w:r>
    </w:p>
    <w:p w:rsidR="00B46AF6" w:rsidRPr="00735446" w:rsidP="00B46AF6" w14:paraId="73922E82" w14:textId="77777777">
      <w:pPr>
        <w:ind w:left="2160"/>
        <w:jc w:val="both"/>
        <w:rPr>
          <w:rFonts w:cs="Arial"/>
        </w:rPr>
      </w:pPr>
    </w:p>
    <w:p w:rsidR="00B46AF6" w:rsidP="00B46AF6" w14:paraId="4A0F2E35" w14:textId="77777777">
      <w:pPr>
        <w:ind w:left="2160"/>
        <w:jc w:val="both"/>
        <w:rPr>
          <w:rFonts w:cs="Arial"/>
        </w:rPr>
      </w:pPr>
      <w:r w:rsidRPr="00735446">
        <w:rPr>
          <w:rFonts w:cs="Arial"/>
        </w:rPr>
        <w:t xml:space="preserve">On roadways with a combination of 5 or more lanes and shoulders (i.e. 3 or more travel lanes and 2 shoulders in one direction, the </w:t>
      </w:r>
      <w:r w:rsidRPr="00AC6E91">
        <w:rPr>
          <w:rFonts w:cs="Arial"/>
        </w:rPr>
        <w:t xml:space="preserve">extent to which the </w:t>
      </w:r>
      <w:r w:rsidRPr="00735446">
        <w:rPr>
          <w:rFonts w:cs="Arial"/>
        </w:rPr>
        <w:t xml:space="preserve">interior </w:t>
      </w:r>
      <w:r w:rsidRPr="00735446">
        <w:rPr>
          <w:rFonts w:cs="Arial"/>
        </w:rPr>
        <w:t xml:space="preserve">lanes shall be </w:t>
      </w:r>
      <w:r w:rsidRPr="00AC6E91">
        <w:rPr>
          <w:rFonts w:cs="Arial"/>
        </w:rPr>
        <w:t xml:space="preserve">planed will be </w:t>
      </w:r>
      <w:r w:rsidRPr="00735446">
        <w:rPr>
          <w:rFonts w:cs="Arial"/>
        </w:rPr>
        <w:t xml:space="preserve">such that the </w:t>
      </w:r>
      <w:r w:rsidRPr="00AC6E91">
        <w:rPr>
          <w:rFonts w:cs="Arial"/>
        </w:rPr>
        <w:t xml:space="preserve">planed portions </w:t>
      </w:r>
      <w:r w:rsidRPr="00735446">
        <w:rPr>
          <w:rFonts w:cs="Arial"/>
        </w:rPr>
        <w:t>can be rep</w:t>
      </w:r>
      <w:r w:rsidRPr="00AC6E91">
        <w:rPr>
          <w:rFonts w:cs="Arial"/>
        </w:rPr>
        <w:t>aved</w:t>
      </w:r>
      <w:r w:rsidRPr="00735446">
        <w:rPr>
          <w:rFonts w:cs="Arial"/>
        </w:rPr>
        <w:t xml:space="preserve"> within the work-zone time limits unless provisions are made to mitigate the ponding of water (i.e., milling adjacent lane(s) and shoulders or </w:t>
      </w:r>
      <w:r w:rsidRPr="00AC6E91">
        <w:t>cutting drainage outlets through the shoulder</w:t>
      </w:r>
      <w:r w:rsidRPr="00735446">
        <w:rPr>
          <w:rFonts w:cs="Arial"/>
        </w:rPr>
        <w:t>).</w:t>
      </w:r>
      <w:r>
        <w:rPr>
          <w:rFonts w:cs="Arial"/>
        </w:rPr>
        <w:t xml:space="preserve">  </w:t>
      </w:r>
    </w:p>
    <w:p w:rsidR="00B46AF6" w:rsidRPr="00792FE8" w:rsidP="00B46AF6" w14:paraId="436C8032" w14:textId="77777777">
      <w:pPr>
        <w:ind w:left="2160"/>
        <w:jc w:val="both"/>
        <w:rPr>
          <w:rFonts w:cs="Arial"/>
        </w:rPr>
      </w:pPr>
    </w:p>
    <w:p w:rsidR="00B46AF6" w:rsidRPr="00792FE8" w:rsidP="00B46AF6" w14:paraId="347EC8F2" w14:textId="77777777">
      <w:pPr>
        <w:ind w:left="2160"/>
        <w:jc w:val="both"/>
        <w:rPr>
          <w:rFonts w:cs="Arial"/>
        </w:rPr>
      </w:pPr>
      <w:r w:rsidRPr="00792FE8">
        <w:rPr>
          <w:rFonts w:cs="Arial"/>
        </w:rPr>
        <w:t xml:space="preserve">Ramps and exits shall be </w:t>
      </w:r>
      <w:r w:rsidRPr="00792FE8">
        <w:rPr>
          <w:rFonts w:cs="Arial"/>
        </w:rPr>
        <w:t>planed</w:t>
      </w:r>
      <w:r w:rsidRPr="00792FE8">
        <w:rPr>
          <w:rFonts w:cs="Arial"/>
        </w:rPr>
        <w:t xml:space="preserve"> in such a manner that a</w:t>
      </w:r>
      <w:r>
        <w:rPr>
          <w:rFonts w:cs="Arial"/>
        </w:rPr>
        <w:t xml:space="preserve">n even </w:t>
      </w:r>
      <w:r w:rsidRPr="00792FE8">
        <w:rPr>
          <w:rFonts w:cs="Arial"/>
        </w:rPr>
        <w:t xml:space="preserve">longitudinal joint </w:t>
      </w:r>
      <w:r>
        <w:rPr>
          <w:rFonts w:cs="Arial"/>
        </w:rPr>
        <w:t>(elevation</w:t>
      </w:r>
      <w:r w:rsidRPr="00792FE8">
        <w:rPr>
          <w:rFonts w:cs="Arial"/>
        </w:rPr>
        <w:t xml:space="preserve"> difference of greater than 1 inch)</w:t>
      </w:r>
      <w:r>
        <w:rPr>
          <w:rFonts w:cs="Arial"/>
        </w:rPr>
        <w:t xml:space="preserve"> </w:t>
      </w:r>
      <w:r w:rsidRPr="00792FE8">
        <w:rPr>
          <w:rFonts w:cs="Arial"/>
        </w:rPr>
        <w:t>is</w:t>
      </w:r>
      <w:r>
        <w:rPr>
          <w:rFonts w:cs="Arial"/>
        </w:rPr>
        <w:t xml:space="preserve"> not</w:t>
      </w:r>
      <w:r w:rsidRPr="00792FE8">
        <w:rPr>
          <w:rFonts w:cs="Arial"/>
        </w:rPr>
        <w:t xml:space="preserve"> left for vehicles to cross within the posted speed limits in a “run on” situation</w:t>
      </w:r>
      <w:r>
        <w:rPr>
          <w:rFonts w:cs="Arial"/>
        </w:rPr>
        <w:t>.</w:t>
      </w:r>
      <w:r w:rsidRPr="00792FE8">
        <w:rPr>
          <w:rFonts w:cs="Arial"/>
        </w:rPr>
        <w:t xml:space="preserve">  To prevent this, the Contractor can plane ramps and exits to the extent that the joint line between new and existing pavement crossed by traffic is traversed at an angle close to ninety</w:t>
      </w:r>
      <w:r>
        <w:rPr>
          <w:rFonts w:cs="Arial"/>
        </w:rPr>
        <w:t xml:space="preserve"> (90)</w:t>
      </w:r>
      <w:r w:rsidRPr="00792FE8">
        <w:rPr>
          <w:rFonts w:cs="Arial"/>
        </w:rPr>
        <w:t xml:space="preserve"> </w:t>
      </w:r>
      <w:r w:rsidRPr="00C517D5">
        <w:rPr>
          <w:rFonts w:cs="Arial"/>
        </w:rPr>
        <w:t>degrees per the ACOT-1 Standard for temporary transverse joints</w:t>
      </w:r>
      <w:r>
        <w:rPr>
          <w:rFonts w:cs="Arial"/>
        </w:rPr>
        <w:t xml:space="preserve"> or</w:t>
      </w:r>
      <w:r w:rsidRPr="00C517D5">
        <w:rPr>
          <w:rFonts w:cs="Arial"/>
        </w:rPr>
        <w:t xml:space="preserve"> </w:t>
      </w:r>
      <w:r>
        <w:rPr>
          <w:rFonts w:cs="Arial"/>
        </w:rPr>
        <w:t xml:space="preserve">can </w:t>
      </w:r>
      <w:r w:rsidRPr="00C517D5">
        <w:rPr>
          <w:rFonts w:cs="Arial"/>
        </w:rPr>
        <w:t>perform tapered planing along the ramp/exit longitudinal joint to provide a smooth transition for vehicles to cross</w:t>
      </w:r>
      <w:r>
        <w:rPr>
          <w:rFonts w:cs="Arial"/>
        </w:rPr>
        <w:t>,</w:t>
      </w:r>
      <w:r w:rsidRPr="00C517D5">
        <w:rPr>
          <w:rFonts w:cs="Arial"/>
        </w:rPr>
        <w:t xml:space="preserve"> or</w:t>
      </w:r>
      <w:r w:rsidRPr="00792FE8">
        <w:rPr>
          <w:rFonts w:cs="Arial"/>
        </w:rPr>
        <w:t xml:space="preserve"> </w:t>
      </w:r>
      <w:r>
        <w:rPr>
          <w:rFonts w:cs="Arial"/>
        </w:rPr>
        <w:t xml:space="preserve">can </w:t>
      </w:r>
      <w:r w:rsidRPr="00792FE8">
        <w:rPr>
          <w:rFonts w:cs="Arial"/>
        </w:rPr>
        <w:t>square up ramp or exit pavement with the adjacent mainline lane at the time of installation.</w:t>
      </w:r>
    </w:p>
    <w:p w:rsidR="00B46AF6" w:rsidRPr="00792FE8" w:rsidP="00B46AF6" w14:paraId="7EEFAA07" w14:textId="77777777">
      <w:pPr>
        <w:ind w:left="2160"/>
        <w:jc w:val="both"/>
        <w:rPr>
          <w:rFonts w:cs="Arial"/>
        </w:rPr>
      </w:pPr>
    </w:p>
    <w:p w:rsidR="00B46AF6" w:rsidRPr="00792FE8" w:rsidP="00B46AF6" w14:paraId="4B5ABEA3" w14:textId="77777777">
      <w:pPr>
        <w:ind w:left="2160"/>
        <w:jc w:val="both"/>
        <w:rPr>
          <w:rFonts w:cs="Arial"/>
        </w:rPr>
      </w:pPr>
      <w:r w:rsidRPr="00792FE8">
        <w:rPr>
          <w:rFonts w:cs="Arial"/>
        </w:rPr>
        <w:t xml:space="preserve">The following additional restrictions will apply to roadways where </w:t>
      </w:r>
      <w:r w:rsidRPr="00860C42">
        <w:rPr>
          <w:rFonts w:cs="Arial"/>
          <w:b/>
        </w:rPr>
        <w:t>regular pavement planing</w:t>
      </w:r>
      <w:r w:rsidRPr="00792FE8">
        <w:rPr>
          <w:rFonts w:cs="Arial"/>
        </w:rPr>
        <w:t xml:space="preserve"> is applicable:</w:t>
      </w:r>
    </w:p>
    <w:p w:rsidR="00B46AF6" w:rsidRPr="00792FE8" w:rsidP="00B46AF6" w14:paraId="735042DC" w14:textId="77777777">
      <w:pPr>
        <w:ind w:left="2160"/>
        <w:jc w:val="both"/>
        <w:rPr>
          <w:rFonts w:cs="Arial"/>
        </w:rPr>
      </w:pPr>
    </w:p>
    <w:p w:rsidR="00B46AF6" w:rsidRPr="00792FE8" w:rsidP="00B46AF6" w14:paraId="6921F558" w14:textId="21CF3463">
      <w:pPr>
        <w:ind w:left="2520" w:hanging="360"/>
        <w:jc w:val="both"/>
        <w:rPr>
          <w:rFonts w:cs="Arial"/>
        </w:rPr>
      </w:pPr>
      <w:r w:rsidRPr="00792FE8">
        <w:rPr>
          <w:rFonts w:cs="Arial"/>
        </w:rPr>
        <w:t>●</w:t>
      </w:r>
      <w:r w:rsidRPr="00792FE8">
        <w:rPr>
          <w:rFonts w:cs="Arial"/>
        </w:rPr>
        <w:tab/>
      </w:r>
      <w:r w:rsidRPr="004D562F">
        <w:rPr>
          <w:rFonts w:cs="Arial"/>
        </w:rPr>
        <w:t xml:space="preserve">The Contractor will be limited in the case of regular pavement planing, whether in a single lane or multiple lane operation, to only that amount of pavement that can be paved back within </w:t>
      </w:r>
      <w:r w:rsidRPr="0090024F">
        <w:rPr>
          <w:rFonts w:cs="Arial"/>
        </w:rPr>
        <w:t>24 hours</w:t>
      </w:r>
      <w:r w:rsidRPr="004D562F">
        <w:rPr>
          <w:rFonts w:cs="Arial"/>
        </w:rPr>
        <w:t xml:space="preserve"> of completion of planing that roadway or portion of roadway</w:t>
      </w:r>
      <w:r w:rsidRPr="007A6714">
        <w:rPr>
          <w:rFonts w:cs="Arial"/>
        </w:rPr>
        <w:t>.</w:t>
      </w:r>
    </w:p>
    <w:p w:rsidR="00B46AF6" w:rsidP="00B46AF6" w14:paraId="56CE21E2" w14:textId="77777777">
      <w:pPr>
        <w:ind w:left="2520" w:hanging="360"/>
        <w:jc w:val="both"/>
        <w:rPr>
          <w:rFonts w:cs="Arial"/>
        </w:rPr>
      </w:pPr>
    </w:p>
    <w:p w:rsidR="00B46AF6" w:rsidRPr="00792FE8" w:rsidP="00B46AF6" w14:paraId="3CF6D10A" w14:textId="77777777">
      <w:pPr>
        <w:ind w:left="2520" w:hanging="360"/>
        <w:jc w:val="both"/>
        <w:rPr>
          <w:rFonts w:cs="Arial"/>
        </w:rPr>
      </w:pPr>
      <w:r w:rsidRPr="00792FE8">
        <w:rPr>
          <w:rFonts w:cs="Arial"/>
        </w:rPr>
        <w:t>●</w:t>
      </w:r>
      <w:r w:rsidRPr="00792FE8">
        <w:rPr>
          <w:rFonts w:cs="Arial"/>
        </w:rPr>
        <w:tab/>
        <w:t xml:space="preserve">The Contractor shall pave all </w:t>
      </w:r>
      <w:r>
        <w:rPr>
          <w:rFonts w:cs="Arial"/>
        </w:rPr>
        <w:t xml:space="preserve">roadways, </w:t>
      </w:r>
      <w:r w:rsidRPr="00792FE8">
        <w:rPr>
          <w:rFonts w:cs="Arial"/>
        </w:rPr>
        <w:t>ramps and loops planed during the week before th</w:t>
      </w:r>
      <w:r>
        <w:rPr>
          <w:rFonts w:cs="Arial"/>
        </w:rPr>
        <w:t>at</w:t>
      </w:r>
      <w:r w:rsidRPr="00792FE8">
        <w:rPr>
          <w:rFonts w:cs="Arial"/>
        </w:rPr>
        <w:t xml:space="preserve"> weekend.</w:t>
      </w:r>
    </w:p>
    <w:p w:rsidR="00B46AF6" w:rsidP="00B46AF6" w14:paraId="63BE42B9" w14:textId="77777777">
      <w:pPr>
        <w:ind w:left="2520" w:hanging="360"/>
        <w:jc w:val="both"/>
        <w:rPr>
          <w:rFonts w:cs="Arial"/>
        </w:rPr>
      </w:pPr>
    </w:p>
    <w:p w:rsidR="00B46AF6" w:rsidRPr="00792FE8" w:rsidP="00B46AF6" w14:paraId="1512A819" w14:textId="77777777">
      <w:pPr>
        <w:ind w:left="2520" w:hanging="360"/>
        <w:jc w:val="both"/>
        <w:rPr>
          <w:rFonts w:cs="Arial"/>
        </w:rPr>
      </w:pPr>
      <w:r w:rsidRPr="00792FE8">
        <w:rPr>
          <w:rFonts w:cs="Arial"/>
        </w:rPr>
        <w:t>●</w:t>
      </w:r>
      <w:r w:rsidRPr="00792FE8">
        <w:rPr>
          <w:rFonts w:cs="Arial"/>
        </w:rPr>
        <w:tab/>
        <w:t>On roadways with a combination of 4 or more lanes and shoulders (i.e. 2 or more travel lanes and 2 shoulders</w:t>
      </w:r>
      <w:r>
        <w:rPr>
          <w:rFonts w:cs="Arial"/>
        </w:rPr>
        <w:t>)</w:t>
      </w:r>
      <w:r w:rsidRPr="00792FE8">
        <w:rPr>
          <w:rFonts w:cs="Arial"/>
        </w:rPr>
        <w:t xml:space="preserve"> in one direction, all travel lanes must be paved back before the weekend.  Up to two thousand five hundred (2,500) feet of shoulder may be planed and left over the weekend provided the portion of planed shoulder left unpaved over the weekend is paved within </w:t>
      </w:r>
      <w:r>
        <w:rPr>
          <w:rFonts w:cs="Arial"/>
        </w:rPr>
        <w:t>24</w:t>
      </w:r>
      <w:r w:rsidRPr="00792FE8">
        <w:rPr>
          <w:rFonts w:cs="Arial"/>
        </w:rPr>
        <w:t xml:space="preserve"> hours after the end of the weekend period.</w:t>
      </w:r>
    </w:p>
    <w:p w:rsidR="00B46AF6" w:rsidP="00B46AF6" w14:paraId="07C78859" w14:textId="77777777">
      <w:pPr>
        <w:ind w:left="2160"/>
        <w:jc w:val="both"/>
        <w:rPr>
          <w:b/>
        </w:rPr>
      </w:pPr>
    </w:p>
    <w:p w:rsidR="00B46AF6" w:rsidP="00B46AF6" w14:paraId="0CC679D4" w14:textId="77777777">
      <w:pPr>
        <w:ind w:left="2160"/>
        <w:jc w:val="both"/>
        <w:rPr>
          <w:b/>
        </w:rPr>
      </w:pPr>
      <w:r w:rsidRPr="00792FE8">
        <w:rPr>
          <w:rFonts w:cs="Arial"/>
        </w:rPr>
        <w:t xml:space="preserve">The following additional restrictions will apply to roadways where </w:t>
      </w:r>
      <w:r w:rsidRPr="00860C42">
        <w:rPr>
          <w:rFonts w:cs="Arial"/>
          <w:b/>
        </w:rPr>
        <w:t>performance pavement planing</w:t>
      </w:r>
      <w:r w:rsidRPr="00792FE8">
        <w:rPr>
          <w:rFonts w:cs="Arial"/>
        </w:rPr>
        <w:t xml:space="preserve"> is </w:t>
      </w:r>
      <w:r>
        <w:rPr>
          <w:rFonts w:cs="Arial"/>
        </w:rPr>
        <w:t>planned by the Contractor:</w:t>
      </w:r>
    </w:p>
    <w:p w:rsidR="00B46AF6" w:rsidP="00B46AF6" w14:paraId="353C7609" w14:textId="77777777">
      <w:pPr>
        <w:ind w:left="2160"/>
        <w:jc w:val="both"/>
        <w:rPr>
          <w:b/>
        </w:rPr>
      </w:pPr>
    </w:p>
    <w:p w:rsidR="00B46AF6" w:rsidRPr="002236CF" w:rsidP="00B46AF6" w14:paraId="6B88FDB3" w14:textId="6005F9EF">
      <w:pPr>
        <w:pStyle w:val="ListParagraph"/>
        <w:ind w:left="2520" w:hanging="360"/>
        <w:jc w:val="both"/>
        <w:rPr>
          <w:rFonts w:cs="Arial"/>
        </w:rPr>
      </w:pPr>
      <w:r w:rsidRPr="00792FE8">
        <w:rPr>
          <w:rFonts w:cs="Arial"/>
        </w:rPr>
        <w:t>●</w:t>
      </w:r>
      <w:r w:rsidRPr="00792FE8">
        <w:rPr>
          <w:rFonts w:cs="Arial"/>
        </w:rPr>
        <w:tab/>
      </w:r>
      <w:r w:rsidRPr="004D2EF3">
        <w:rPr>
          <w:rFonts w:cs="Arial"/>
        </w:rPr>
        <w:t>Performance planing may be performed in multiple lanes across the entire widths of the lanes up 4 miles of travel lane unless otherwise stated in the Contract.  Performance planed travel lanes surfaces must be paved back within 96 hours from the end of the performance planing operation</w:t>
      </w:r>
      <w:r w:rsidRPr="00E44091">
        <w:rPr>
          <w:rFonts w:cs="Arial"/>
        </w:rPr>
        <w:t xml:space="preserve"> </w:t>
      </w:r>
    </w:p>
    <w:p w:rsidR="00B46AF6" w:rsidRPr="00792FE8" w:rsidP="00B46AF6" w14:paraId="0179B258" w14:textId="77777777">
      <w:pPr>
        <w:ind w:left="2520" w:hanging="360"/>
        <w:jc w:val="both"/>
        <w:rPr>
          <w:rFonts w:cs="Arial"/>
        </w:rPr>
      </w:pPr>
    </w:p>
    <w:p w:rsidR="00B46AF6" w:rsidRPr="004D2EF3" w:rsidP="00B46AF6" w14:paraId="34BB8641" w14:textId="49E0D771">
      <w:pPr>
        <w:pStyle w:val="ListParagraph"/>
        <w:ind w:left="2520" w:hanging="360"/>
        <w:jc w:val="both"/>
        <w:rPr>
          <w:rFonts w:cs="Arial"/>
        </w:rPr>
      </w:pPr>
      <w:r w:rsidRPr="00792FE8">
        <w:rPr>
          <w:rFonts w:cs="Arial"/>
        </w:rPr>
        <w:t>●</w:t>
      </w:r>
      <w:r w:rsidRPr="00792FE8">
        <w:rPr>
          <w:rFonts w:cs="Arial"/>
        </w:rPr>
        <w:tab/>
      </w:r>
      <w:r w:rsidRPr="004D2EF3">
        <w:rPr>
          <w:rFonts w:cs="Arial"/>
        </w:rPr>
        <w:t>Where the Contractor decides to performance plane multiple lanes, the Contractor shall be responsible for furnishing and installing advance warning signage and traffic control devices to inform the traveling public according to the details provided in the Contract.  Temporary pavement markings</w:t>
      </w:r>
      <w:r>
        <w:rPr>
          <w:rFonts w:cs="Arial"/>
        </w:rPr>
        <w:t xml:space="preserve"> and markers</w:t>
      </w:r>
      <w:r w:rsidRPr="004D2EF3">
        <w:rPr>
          <w:rFonts w:cs="Arial"/>
        </w:rPr>
        <w:t xml:space="preserve"> used for lane demarcation on performance planed surfaces will be </w:t>
      </w:r>
      <w:r w:rsidR="00681ADC">
        <w:rPr>
          <w:rFonts w:cs="Arial"/>
        </w:rPr>
        <w:t>according to</w:t>
      </w:r>
      <w:r w:rsidRPr="004D2EF3">
        <w:rPr>
          <w:rFonts w:cs="Arial"/>
        </w:rPr>
        <w:t xml:space="preserve"> Section 704.04 </w:t>
      </w:r>
      <w:r>
        <w:rPr>
          <w:rFonts w:cs="Arial"/>
        </w:rPr>
        <w:t xml:space="preserve">of the Specifications </w:t>
      </w:r>
      <w:r w:rsidRPr="004D2EF3">
        <w:rPr>
          <w:rFonts w:cs="Arial"/>
        </w:rPr>
        <w:t xml:space="preserve">and the </w:t>
      </w:r>
      <w:r w:rsidRPr="002236CF">
        <w:rPr>
          <w:rFonts w:cs="Arial"/>
          <w:i/>
        </w:rPr>
        <w:t xml:space="preserve">Special Provision for </w:t>
      </w:r>
      <w:r w:rsidRPr="00984DD8">
        <w:rPr>
          <w:b/>
          <w:i/>
        </w:rPr>
        <w:t>SECTION 704—PAVEMENT MARKINGS AND MARKERS</w:t>
      </w:r>
      <w:r w:rsidRPr="00735446">
        <w:rPr>
          <w:spacing w:val="-3"/>
        </w:rPr>
        <w:t xml:space="preserve"> included in the C</w:t>
      </w:r>
      <w:r w:rsidRPr="004D2EF3">
        <w:rPr>
          <w:rFonts w:cs="Arial"/>
        </w:rPr>
        <w:t xml:space="preserve">ontract.  The cost for such warning devices and advance signage required by multiple lane planing operations shall be included in the cost of other appropriate items unless otherwise specified in the </w:t>
      </w:r>
      <w:r w:rsidR="00AA633F">
        <w:rPr>
          <w:rFonts w:cs="Arial"/>
        </w:rPr>
        <w:t>C</w:t>
      </w:r>
      <w:r w:rsidRPr="004D2EF3">
        <w:rPr>
          <w:rFonts w:cs="Arial"/>
        </w:rPr>
        <w:t>ontract by a specific pay item(s) for separate payment.</w:t>
      </w:r>
    </w:p>
    <w:p w:rsidR="00B46AF6" w:rsidP="00B46AF6" w14:paraId="191A2C81" w14:textId="77777777">
      <w:pPr>
        <w:ind w:left="2520"/>
        <w:jc w:val="both"/>
        <w:rPr>
          <w:rFonts w:cs="Arial"/>
        </w:rPr>
      </w:pPr>
    </w:p>
    <w:p w:rsidR="00B46AF6" w:rsidRPr="00792FE8" w:rsidP="00B46AF6" w14:paraId="1C2A1B62" w14:textId="77777777">
      <w:pPr>
        <w:ind w:left="1440" w:hanging="360"/>
        <w:jc w:val="both"/>
        <w:rPr>
          <w:rFonts w:cs="Arial"/>
          <w:b/>
          <w:bCs/>
        </w:rPr>
      </w:pPr>
      <w:r>
        <w:rPr>
          <w:rFonts w:cs="Arial"/>
          <w:b/>
          <w:bCs/>
        </w:rPr>
        <w:t>B</w:t>
      </w:r>
      <w:r w:rsidRPr="00792FE8">
        <w:rPr>
          <w:rFonts w:cs="Arial"/>
          <w:b/>
          <w:bCs/>
        </w:rPr>
        <w:t>.</w:t>
      </w:r>
      <w:r w:rsidRPr="00792FE8">
        <w:rPr>
          <w:rFonts w:cs="Arial"/>
          <w:b/>
          <w:bCs/>
        </w:rPr>
        <w:tab/>
      </w:r>
      <w:r>
        <w:rPr>
          <w:rFonts w:cs="Arial"/>
          <w:b/>
          <w:bCs/>
        </w:rPr>
        <w:t>Non-Limited Access Roadways</w:t>
      </w:r>
      <w:r w:rsidRPr="00792FE8">
        <w:rPr>
          <w:b/>
        </w:rPr>
        <w:t xml:space="preserve"> with</w:t>
      </w:r>
      <w:r>
        <w:rPr>
          <w:b/>
        </w:rPr>
        <w:t xml:space="preserve"> an ADT of 10,000 or Greater (Traffic Group XV and above) and a </w:t>
      </w:r>
      <w:r w:rsidRPr="00792FE8">
        <w:rPr>
          <w:b/>
        </w:rPr>
        <w:t xml:space="preserve">Posted Speed Limit of </w:t>
      </w:r>
      <w:r>
        <w:rPr>
          <w:b/>
        </w:rPr>
        <w:t>4</w:t>
      </w:r>
      <w:r w:rsidRPr="00792FE8">
        <w:rPr>
          <w:b/>
        </w:rPr>
        <w:t>5 Mph or Greater</w:t>
      </w:r>
    </w:p>
    <w:p w:rsidR="00B46AF6" w:rsidRPr="00792FE8" w:rsidP="00B46AF6" w14:paraId="16693783" w14:textId="77777777">
      <w:pPr>
        <w:ind w:left="1440"/>
        <w:jc w:val="both"/>
        <w:rPr>
          <w:rFonts w:cs="Arial"/>
        </w:rPr>
      </w:pPr>
    </w:p>
    <w:p w:rsidR="00B46AF6" w:rsidRPr="001C07CF" w:rsidP="00B46AF6" w14:paraId="5D83618F" w14:textId="77777777">
      <w:pPr>
        <w:pStyle w:val="ListParagraph"/>
        <w:ind w:left="2160" w:hanging="360"/>
        <w:rPr>
          <w:rFonts w:cs="Arial"/>
          <w:b/>
          <w:bCs/>
        </w:rPr>
      </w:pPr>
      <w:r>
        <w:rPr>
          <w:rFonts w:cs="Arial"/>
          <w:b/>
          <w:bCs/>
        </w:rPr>
        <w:t>1.</w:t>
      </w:r>
      <w:r>
        <w:rPr>
          <w:rFonts w:cs="Arial"/>
          <w:b/>
          <w:bCs/>
        </w:rPr>
        <w:tab/>
      </w:r>
      <w:r w:rsidRPr="001C07CF">
        <w:rPr>
          <w:rFonts w:cs="Arial"/>
          <w:b/>
          <w:bCs/>
        </w:rPr>
        <w:t>Regular planing and performance planing</w:t>
      </w:r>
      <w:r w:rsidRPr="00735446">
        <w:t xml:space="preserve"> </w:t>
      </w:r>
      <w:r w:rsidRPr="001C07CF">
        <w:rPr>
          <w:b/>
        </w:rPr>
        <w:t xml:space="preserve">in </w:t>
      </w:r>
      <w:r>
        <w:rPr>
          <w:b/>
        </w:rPr>
        <w:t>m</w:t>
      </w:r>
      <w:r w:rsidRPr="001C07CF">
        <w:rPr>
          <w:b/>
        </w:rPr>
        <w:t xml:space="preserve">ultiple </w:t>
      </w:r>
      <w:r>
        <w:rPr>
          <w:b/>
        </w:rPr>
        <w:t>l</w:t>
      </w:r>
      <w:r w:rsidRPr="001C07CF">
        <w:rPr>
          <w:b/>
        </w:rPr>
        <w:t>anes</w:t>
      </w:r>
    </w:p>
    <w:p w:rsidR="00B46AF6" w:rsidP="00B46AF6" w14:paraId="14429FA7" w14:textId="77777777">
      <w:pPr>
        <w:suppressAutoHyphens/>
        <w:ind w:left="2160" w:hanging="360"/>
        <w:jc w:val="both"/>
        <w:rPr>
          <w:rFonts w:cs="Arial"/>
        </w:rPr>
      </w:pPr>
    </w:p>
    <w:p w:rsidR="00B46AF6" w:rsidRPr="00E51EB2" w:rsidP="00B46AF6" w14:paraId="5AF38CA7" w14:textId="0782CDBF">
      <w:pPr>
        <w:suppressAutoHyphens/>
        <w:ind w:left="2160"/>
        <w:jc w:val="both"/>
      </w:pPr>
      <w:r w:rsidRPr="001C07CF">
        <w:t>The Contractor shall plan and proce</w:t>
      </w:r>
      <w:r w:rsidR="009F3F46">
        <w:t>ed</w:t>
      </w:r>
      <w:bookmarkStart w:id="6" w:name="_GoBack"/>
      <w:bookmarkEnd w:id="6"/>
      <w:r w:rsidRPr="001C07CF">
        <w:t xml:space="preserve"> with the pavement planing operation to avoid trapping water on the </w:t>
      </w:r>
      <w:r>
        <w:t>r</w:t>
      </w:r>
      <w:r w:rsidRPr="001C07CF">
        <w:t>oadway</w:t>
      </w:r>
      <w:r>
        <w:t>.</w:t>
      </w:r>
      <w:r w:rsidRPr="00792FE8">
        <w:rPr>
          <w:rFonts w:cs="Arial"/>
        </w:rPr>
        <w:t xml:space="preserve"> On roadways with a combination of </w:t>
      </w:r>
      <w:r>
        <w:rPr>
          <w:rFonts w:cs="Arial"/>
        </w:rPr>
        <w:t>3 or 4 lanes and shoulders</w:t>
      </w:r>
      <w:r w:rsidRPr="00792FE8">
        <w:rPr>
          <w:rFonts w:cs="Arial"/>
        </w:rPr>
        <w:t xml:space="preserve"> </w:t>
      </w:r>
      <w:r>
        <w:rPr>
          <w:rFonts w:cs="Arial"/>
        </w:rPr>
        <w:t xml:space="preserve">(i.e. 2 travel lanes and 1 or 2 shoulders) </w:t>
      </w:r>
      <w:r w:rsidRPr="00792FE8">
        <w:rPr>
          <w:rFonts w:cs="Arial"/>
        </w:rPr>
        <w:t>in one direction</w:t>
      </w:r>
      <w:r>
        <w:rPr>
          <w:rFonts w:cs="Arial"/>
        </w:rPr>
        <w:t xml:space="preserve"> where the travel lanes and shoulders will not be completely planed prior to the start of paving operations</w:t>
      </w:r>
      <w:r w:rsidRPr="00792FE8">
        <w:rPr>
          <w:rFonts w:cs="Arial"/>
        </w:rPr>
        <w:t>,</w:t>
      </w:r>
      <w:r>
        <w:rPr>
          <w:rFonts w:cs="Arial"/>
        </w:rPr>
        <w:t xml:space="preserve"> planing operations shall be performed so water will not pond on the travel surface.  When the </w:t>
      </w:r>
      <w:r w:rsidR="00AA633F">
        <w:rPr>
          <w:rFonts w:cs="Arial"/>
        </w:rPr>
        <w:t>C</w:t>
      </w:r>
      <w:r>
        <w:rPr>
          <w:rFonts w:cs="Arial"/>
        </w:rPr>
        <w:t xml:space="preserve">ontract does not include the removal of the shoulder, </w:t>
      </w:r>
      <w:r>
        <w:t>t</w:t>
      </w:r>
      <w:r w:rsidRPr="00E51EB2">
        <w:t xml:space="preserve">he Contractor shall cut drainage outlets through the shoulder at locations the Engineer designates, excluding curb and gutter sections, </w:t>
      </w:r>
      <w:r>
        <w:t xml:space="preserve">for those portions of the planed </w:t>
      </w:r>
      <w:r w:rsidRPr="00E51EB2">
        <w:t xml:space="preserve">roadway </w:t>
      </w:r>
      <w:r>
        <w:t xml:space="preserve">that </w:t>
      </w:r>
      <w:r w:rsidRPr="00E51EB2">
        <w:t xml:space="preserve">are to be opened to traffic.  </w:t>
      </w:r>
      <w:r>
        <w:t xml:space="preserve">The Contractor shall restore the shoulders </w:t>
      </w:r>
      <w:r w:rsidRPr="00E51EB2">
        <w:t xml:space="preserve">to </w:t>
      </w:r>
      <w:r>
        <w:t xml:space="preserve">their </w:t>
      </w:r>
      <w:r w:rsidRPr="00E51EB2">
        <w:t>original grade</w:t>
      </w:r>
      <w:r>
        <w:t>s</w:t>
      </w:r>
      <w:r w:rsidRPr="00E51EB2">
        <w:t xml:space="preserve"> once paving operations are completed, unless otherwise directed by the Engineer.  The cost for cutting and restoring the roadway shoulder shall be included in the price bid for other items of work.</w:t>
      </w:r>
    </w:p>
    <w:p w:rsidR="00B46AF6" w:rsidP="00B46AF6" w14:paraId="4C67CB58" w14:textId="77777777">
      <w:pPr>
        <w:ind w:left="2160"/>
        <w:jc w:val="both"/>
        <w:rPr>
          <w:rFonts w:cs="Arial"/>
        </w:rPr>
      </w:pPr>
    </w:p>
    <w:p w:rsidR="00B46AF6" w:rsidP="00B46AF6" w14:paraId="44F0BF4B" w14:textId="77777777">
      <w:pPr>
        <w:ind w:left="2160"/>
        <w:jc w:val="both"/>
        <w:rPr>
          <w:rFonts w:cs="Arial"/>
        </w:rPr>
      </w:pPr>
      <w:r w:rsidRPr="00792FE8">
        <w:rPr>
          <w:rFonts w:cs="Arial"/>
        </w:rPr>
        <w:t xml:space="preserve">On roadways with a combination of </w:t>
      </w:r>
      <w:r>
        <w:rPr>
          <w:rFonts w:cs="Arial"/>
        </w:rPr>
        <w:t>5</w:t>
      </w:r>
      <w:r w:rsidRPr="00792FE8">
        <w:rPr>
          <w:rFonts w:cs="Arial"/>
        </w:rPr>
        <w:t xml:space="preserve"> or more lanes and shoulders (i.e. </w:t>
      </w:r>
      <w:r>
        <w:rPr>
          <w:rFonts w:cs="Arial"/>
        </w:rPr>
        <w:t>3</w:t>
      </w:r>
      <w:r w:rsidRPr="00792FE8">
        <w:rPr>
          <w:rFonts w:cs="Arial"/>
        </w:rPr>
        <w:t xml:space="preserve"> or more travel lanes and 2 shoulders in one direction</w:t>
      </w:r>
      <w:r>
        <w:rPr>
          <w:rFonts w:cs="Arial"/>
        </w:rPr>
        <w:t>)</w:t>
      </w:r>
      <w:r w:rsidRPr="00792FE8">
        <w:rPr>
          <w:rFonts w:cs="Arial"/>
        </w:rPr>
        <w:t xml:space="preserve">, </w:t>
      </w:r>
      <w:r>
        <w:rPr>
          <w:rFonts w:cs="Arial"/>
        </w:rPr>
        <w:t>the extent of pavement planing on the interior lanes shall be such that the planed surface can be repaved within the timeframe of the work-zone time limits unless provisions are made to mitigate the ponding of water (</w:t>
      </w:r>
      <w:r>
        <w:rPr>
          <w:rFonts w:cs="Arial"/>
        </w:rPr>
        <w:t>i.e.planing</w:t>
      </w:r>
      <w:r>
        <w:rPr>
          <w:rFonts w:cs="Arial"/>
        </w:rPr>
        <w:t xml:space="preserve"> adjacent lane(s) to mitigate the ponding of water). </w:t>
      </w:r>
    </w:p>
    <w:p w:rsidR="00B46AF6" w:rsidP="00B46AF6" w14:paraId="62E76F4B" w14:textId="77777777">
      <w:pPr>
        <w:ind w:left="2160"/>
        <w:jc w:val="both"/>
        <w:rPr>
          <w:rFonts w:cs="Arial"/>
        </w:rPr>
      </w:pPr>
    </w:p>
    <w:p w:rsidR="00B46AF6" w:rsidRPr="00792FE8" w:rsidP="00B46AF6" w14:paraId="63A58249" w14:textId="77777777">
      <w:pPr>
        <w:ind w:left="2160"/>
        <w:jc w:val="both"/>
        <w:rPr>
          <w:rFonts w:cs="Arial"/>
        </w:rPr>
      </w:pPr>
      <w:r w:rsidRPr="00792FE8">
        <w:rPr>
          <w:rFonts w:cs="Arial"/>
        </w:rPr>
        <w:t xml:space="preserve">The following additional restrictions will apply to roadways where </w:t>
      </w:r>
      <w:r w:rsidRPr="00860C42">
        <w:rPr>
          <w:rFonts w:cs="Arial"/>
          <w:b/>
        </w:rPr>
        <w:t>performance pavement planing</w:t>
      </w:r>
      <w:r>
        <w:rPr>
          <w:rFonts w:cs="Arial"/>
        </w:rPr>
        <w:t xml:space="preserve"> is planned by the Contractor:</w:t>
      </w:r>
    </w:p>
    <w:p w:rsidR="00B46AF6" w:rsidP="00B46AF6" w14:paraId="5F8415E4" w14:textId="77777777">
      <w:pPr>
        <w:ind w:left="2160"/>
        <w:jc w:val="both"/>
        <w:rPr>
          <w:rFonts w:cs="Arial"/>
        </w:rPr>
      </w:pPr>
    </w:p>
    <w:p w:rsidR="00B46AF6" w:rsidRPr="00E44091" w:rsidP="00B46AF6" w14:paraId="6948B0D4" w14:textId="77777777">
      <w:pPr>
        <w:pStyle w:val="ListParagraph"/>
        <w:ind w:left="2520" w:hanging="360"/>
        <w:jc w:val="both"/>
        <w:rPr>
          <w:rFonts w:cs="Arial"/>
        </w:rPr>
      </w:pPr>
      <w:r w:rsidRPr="00792FE8">
        <w:rPr>
          <w:rFonts w:cs="Arial"/>
        </w:rPr>
        <w:t>●</w:t>
      </w:r>
      <w:r w:rsidRPr="00792FE8">
        <w:rPr>
          <w:rFonts w:cs="Arial"/>
        </w:rPr>
        <w:tab/>
      </w:r>
      <w:r w:rsidRPr="004D2EF3">
        <w:rPr>
          <w:rFonts w:cs="Arial"/>
        </w:rPr>
        <w:t xml:space="preserve">Performance planing may be performed in multiple lanes across the entire widths of the lanes up a total of 4 miles of travel lane unless otherwise stated in the Contract.  </w:t>
      </w:r>
    </w:p>
    <w:p w:rsidR="00B46AF6" w:rsidP="00B46AF6" w14:paraId="24B4AF86" w14:textId="77777777">
      <w:pPr>
        <w:ind w:left="2520" w:hanging="360"/>
        <w:jc w:val="both"/>
        <w:rPr>
          <w:rFonts w:cs="Arial"/>
        </w:rPr>
      </w:pPr>
    </w:p>
    <w:p w:rsidR="00B46AF6" w:rsidRPr="004D2EF3" w:rsidP="00B46AF6" w14:paraId="42BE80D8" w14:textId="77777777">
      <w:pPr>
        <w:pStyle w:val="ListParagraph"/>
        <w:ind w:left="2520" w:hanging="360"/>
        <w:jc w:val="both"/>
        <w:rPr>
          <w:rFonts w:cs="Arial"/>
        </w:rPr>
      </w:pPr>
      <w:r w:rsidRPr="00792FE8">
        <w:rPr>
          <w:rFonts w:cs="Arial"/>
        </w:rPr>
        <w:t>●</w:t>
      </w:r>
      <w:r w:rsidRPr="00792FE8">
        <w:rPr>
          <w:rFonts w:cs="Arial"/>
        </w:rPr>
        <w:tab/>
      </w:r>
      <w:r w:rsidRPr="004D2EF3">
        <w:rPr>
          <w:rFonts w:cs="Arial"/>
        </w:rPr>
        <w:t xml:space="preserve">Performance planed travel lane </w:t>
      </w:r>
      <w:r w:rsidRPr="00E44091">
        <w:rPr>
          <w:rFonts w:cs="Arial"/>
        </w:rPr>
        <w:t xml:space="preserve">surfaces must be paved back within </w:t>
      </w:r>
      <w:r w:rsidRPr="00AC6E91">
        <w:rPr>
          <w:rFonts w:cs="Arial"/>
        </w:rPr>
        <w:t xml:space="preserve">10 days </w:t>
      </w:r>
      <w:r w:rsidRPr="004D2EF3">
        <w:rPr>
          <w:rFonts w:cs="Arial"/>
        </w:rPr>
        <w:t xml:space="preserve">from the start of the performance planing operation. </w:t>
      </w:r>
    </w:p>
    <w:p w:rsidR="00B46AF6" w:rsidRPr="00792FE8" w:rsidP="00B46AF6" w14:paraId="2161BE28" w14:textId="77777777">
      <w:pPr>
        <w:ind w:left="2520" w:hanging="360"/>
        <w:jc w:val="both"/>
        <w:rPr>
          <w:rFonts w:cs="Arial"/>
        </w:rPr>
      </w:pPr>
    </w:p>
    <w:p w:rsidR="00B46AF6" w:rsidRPr="00E44091" w:rsidP="00B46AF6" w14:paraId="3DC8B649" w14:textId="395C5243">
      <w:pPr>
        <w:pStyle w:val="ListParagraph"/>
        <w:ind w:left="2520" w:hanging="360"/>
        <w:jc w:val="both"/>
        <w:rPr>
          <w:rFonts w:cs="Arial"/>
        </w:rPr>
      </w:pPr>
      <w:r w:rsidRPr="00792FE8">
        <w:rPr>
          <w:rFonts w:cs="Arial"/>
        </w:rPr>
        <w:t>●</w:t>
      </w:r>
      <w:r w:rsidRPr="00792FE8">
        <w:rPr>
          <w:rFonts w:cs="Arial"/>
        </w:rPr>
        <w:tab/>
      </w:r>
      <w:r w:rsidRPr="004D2EF3">
        <w:rPr>
          <w:rFonts w:cs="Arial"/>
        </w:rPr>
        <w:t xml:space="preserve">Where the Contractor decides to performance plane multiple lanes, the Contractor shall be responsible for furnishing and installing advance warning signage and traffic control devices to inform the traveling public according to the details provided in the Contract.  The cost for such warning devices and advance signage required by multiple lane planing operations shall be included in the cost of other appropriate items unless otherwise specified in the </w:t>
      </w:r>
      <w:r w:rsidR="00AA633F">
        <w:rPr>
          <w:rFonts w:cs="Arial"/>
        </w:rPr>
        <w:t>C</w:t>
      </w:r>
      <w:r w:rsidRPr="004D2EF3">
        <w:rPr>
          <w:rFonts w:cs="Arial"/>
        </w:rPr>
        <w:t>ontract by a specific pay item(s) for separate payment.</w:t>
      </w:r>
      <w:r>
        <w:rPr>
          <w:rFonts w:cs="Arial"/>
        </w:rPr>
        <w:t xml:space="preserve">  </w:t>
      </w:r>
      <w:r w:rsidRPr="004D2EF3">
        <w:rPr>
          <w:rFonts w:cs="Arial"/>
        </w:rPr>
        <w:t>Temporary pavement markings required by such operations will be handled according to Section 704.0</w:t>
      </w:r>
      <w:r w:rsidRPr="00E44091">
        <w:rPr>
          <w:rFonts w:cs="Arial"/>
        </w:rPr>
        <w:t xml:space="preserve">4 and the </w:t>
      </w:r>
      <w:r w:rsidRPr="002236CF">
        <w:rPr>
          <w:rFonts w:cs="Arial"/>
          <w:i/>
        </w:rPr>
        <w:t xml:space="preserve">Special Provision for </w:t>
      </w:r>
      <w:r w:rsidRPr="00984DD8">
        <w:rPr>
          <w:b/>
          <w:i/>
        </w:rPr>
        <w:t>SECTION 704—PAVEMENT MARKINGS AND MARKERS</w:t>
      </w:r>
      <w:r w:rsidRPr="00984DD8">
        <w:rPr>
          <w:spacing w:val="-3"/>
        </w:rPr>
        <w:t xml:space="preserve"> included in the C</w:t>
      </w:r>
      <w:r w:rsidRPr="004D2EF3">
        <w:rPr>
          <w:rFonts w:cs="Arial"/>
        </w:rPr>
        <w:t xml:space="preserve">ontract.  </w:t>
      </w:r>
    </w:p>
    <w:p w:rsidR="00B46AF6" w:rsidRPr="00792FE8" w:rsidP="00B46AF6" w14:paraId="5805D95F" w14:textId="77777777">
      <w:pPr>
        <w:ind w:left="2160"/>
        <w:jc w:val="both"/>
        <w:rPr>
          <w:rFonts w:cs="Arial"/>
        </w:rPr>
      </w:pPr>
    </w:p>
    <w:p w:rsidR="00B46AF6" w:rsidRPr="00792FE8" w:rsidP="00B46AF6" w14:paraId="7370FCF5" w14:textId="77777777">
      <w:pPr>
        <w:ind w:left="2160"/>
        <w:jc w:val="both"/>
        <w:rPr>
          <w:rFonts w:cs="Arial"/>
        </w:rPr>
      </w:pPr>
      <w:r w:rsidRPr="00792FE8">
        <w:rPr>
          <w:rFonts w:cs="Arial"/>
        </w:rPr>
        <w:t xml:space="preserve">The following additional restrictions will apply to roadways where </w:t>
      </w:r>
      <w:r w:rsidRPr="00860C42">
        <w:rPr>
          <w:rFonts w:cs="Arial"/>
          <w:b/>
        </w:rPr>
        <w:t>regular pavement planing</w:t>
      </w:r>
      <w:r w:rsidRPr="00792FE8">
        <w:rPr>
          <w:rFonts w:cs="Arial"/>
        </w:rPr>
        <w:t xml:space="preserve"> is applicable:</w:t>
      </w:r>
    </w:p>
    <w:p w:rsidR="00B46AF6" w:rsidP="00B46AF6" w14:paraId="50A52EFA" w14:textId="77777777">
      <w:pPr>
        <w:ind w:left="2160"/>
        <w:jc w:val="both"/>
        <w:rPr>
          <w:rFonts w:cs="Arial"/>
        </w:rPr>
      </w:pPr>
    </w:p>
    <w:p w:rsidR="00B46AF6" w:rsidRPr="00792FE8" w:rsidP="00B46AF6" w14:paraId="6C07FCEB" w14:textId="77777777">
      <w:pPr>
        <w:ind w:left="2520" w:hanging="360"/>
        <w:jc w:val="both"/>
        <w:rPr>
          <w:rFonts w:cs="Arial"/>
        </w:rPr>
      </w:pPr>
      <w:r w:rsidRPr="00792FE8">
        <w:rPr>
          <w:rFonts w:cs="Arial"/>
        </w:rPr>
        <w:t>●</w:t>
      </w:r>
      <w:r w:rsidRPr="00792FE8">
        <w:rPr>
          <w:rFonts w:cs="Arial"/>
        </w:rPr>
        <w:tab/>
      </w:r>
      <w:r w:rsidRPr="004D562F">
        <w:rPr>
          <w:rFonts w:cs="Arial"/>
        </w:rPr>
        <w:t xml:space="preserve">The Contractor will be limited whether in a single lane or multiple lane operation, to only that amount of pavement that can be paved back within </w:t>
      </w:r>
      <w:r>
        <w:rPr>
          <w:rFonts w:cs="Arial"/>
        </w:rPr>
        <w:t>24</w:t>
      </w:r>
      <w:r w:rsidRPr="0090024F">
        <w:rPr>
          <w:rFonts w:cs="Arial"/>
        </w:rPr>
        <w:t xml:space="preserve"> hours</w:t>
      </w:r>
      <w:r w:rsidRPr="004D562F">
        <w:rPr>
          <w:rFonts w:cs="Arial"/>
        </w:rPr>
        <w:t xml:space="preserve"> of completion of planing that roadway or portion of roadway.</w:t>
      </w:r>
    </w:p>
    <w:p w:rsidR="00B46AF6" w:rsidP="00B46AF6" w14:paraId="097EA3E2" w14:textId="77777777">
      <w:pPr>
        <w:ind w:left="2160"/>
        <w:jc w:val="both"/>
        <w:rPr>
          <w:rFonts w:cs="Arial"/>
        </w:rPr>
      </w:pPr>
    </w:p>
    <w:p w:rsidR="00B46AF6" w:rsidRPr="00792FE8" w:rsidP="00B46AF6" w14:paraId="5A61C6C7" w14:textId="77777777">
      <w:pPr>
        <w:ind w:left="2520" w:hanging="360"/>
        <w:jc w:val="both"/>
        <w:rPr>
          <w:rFonts w:cs="Arial"/>
        </w:rPr>
      </w:pPr>
      <w:r w:rsidRPr="00792FE8">
        <w:rPr>
          <w:rFonts w:cs="Arial"/>
        </w:rPr>
        <w:t>●</w:t>
      </w:r>
      <w:r w:rsidRPr="00792FE8">
        <w:rPr>
          <w:rFonts w:cs="Arial"/>
        </w:rPr>
        <w:tab/>
        <w:t xml:space="preserve">The Contractor shall pave all </w:t>
      </w:r>
      <w:r>
        <w:rPr>
          <w:rFonts w:cs="Arial"/>
        </w:rPr>
        <w:t>roadways</w:t>
      </w:r>
      <w:r w:rsidRPr="00792FE8">
        <w:rPr>
          <w:rFonts w:cs="Arial"/>
        </w:rPr>
        <w:t xml:space="preserve"> that have been regular planed during the week before th</w:t>
      </w:r>
      <w:r>
        <w:rPr>
          <w:rFonts w:cs="Arial"/>
        </w:rPr>
        <w:t>at</w:t>
      </w:r>
      <w:r w:rsidRPr="00792FE8">
        <w:rPr>
          <w:rFonts w:cs="Arial"/>
        </w:rPr>
        <w:t xml:space="preserve"> weekend.</w:t>
      </w:r>
    </w:p>
    <w:p w:rsidR="00B46AF6" w:rsidRPr="009D1F25" w:rsidP="00B46AF6" w14:paraId="7413AA8A" w14:textId="77777777">
      <w:pPr>
        <w:ind w:left="2160"/>
        <w:jc w:val="both"/>
      </w:pPr>
    </w:p>
    <w:p w:rsidR="00B46AF6" w:rsidRPr="00792FE8" w:rsidP="00B46AF6" w14:paraId="31825FB4" w14:textId="77777777">
      <w:pPr>
        <w:ind w:left="2520" w:hanging="360"/>
        <w:jc w:val="both"/>
        <w:rPr>
          <w:rFonts w:cs="Arial"/>
        </w:rPr>
      </w:pPr>
      <w:r w:rsidRPr="00792FE8">
        <w:rPr>
          <w:rFonts w:cs="Arial"/>
        </w:rPr>
        <w:t>●</w:t>
      </w:r>
      <w:r w:rsidRPr="00792FE8">
        <w:rPr>
          <w:rFonts w:cs="Arial"/>
        </w:rPr>
        <w:tab/>
        <w:t xml:space="preserve">On roadways with a combination of 4 or more lanes and shoulders (i.e. 2 or more travel lanes and 2 shoulders in one direction, all travel lanes must be paved back before the weekend.  Up to two thousand five hundred (2,500) </w:t>
      </w:r>
      <w:r w:rsidRPr="00792FE8">
        <w:rPr>
          <w:rFonts w:cs="Arial"/>
        </w:rPr>
        <w:t xml:space="preserve">feet of shoulder may be planed and left over the weekend provided the portion of planed shoulder left unpaved over the weekend is paved </w:t>
      </w:r>
      <w:r w:rsidRPr="00C44F30">
        <w:rPr>
          <w:rFonts w:cs="Arial"/>
        </w:rPr>
        <w:t>within 24 hours after</w:t>
      </w:r>
      <w:r w:rsidRPr="00792FE8">
        <w:rPr>
          <w:rFonts w:cs="Arial"/>
        </w:rPr>
        <w:t xml:space="preserve"> the end of the weekend period.</w:t>
      </w:r>
    </w:p>
    <w:p w:rsidR="00B46AF6" w:rsidP="00B46AF6" w14:paraId="719E41B2" w14:textId="77777777">
      <w:pPr>
        <w:ind w:left="1440" w:hanging="360"/>
        <w:jc w:val="both"/>
        <w:rPr>
          <w:rFonts w:cs="Arial"/>
          <w:b/>
          <w:bCs/>
        </w:rPr>
      </w:pPr>
    </w:p>
    <w:p w:rsidR="00B46AF6" w:rsidRPr="006B2BBB" w:rsidP="00B46AF6" w14:paraId="5F4B4A8A" w14:textId="77777777">
      <w:pPr>
        <w:ind w:left="1440" w:hanging="360"/>
        <w:jc w:val="both"/>
        <w:rPr>
          <w:rFonts w:cs="Arial"/>
          <w:b/>
          <w:bCs/>
        </w:rPr>
      </w:pPr>
      <w:r>
        <w:rPr>
          <w:rFonts w:cs="Arial"/>
          <w:b/>
          <w:bCs/>
        </w:rPr>
        <w:t>C.</w:t>
      </w:r>
      <w:r w:rsidRPr="006B2BBB">
        <w:rPr>
          <w:rFonts w:cs="Arial"/>
          <w:b/>
          <w:bCs/>
        </w:rPr>
        <w:tab/>
        <w:t>All Other Roadways</w:t>
      </w:r>
    </w:p>
    <w:p w:rsidR="00B46AF6" w:rsidRPr="006B2BBB" w:rsidP="00B46AF6" w14:paraId="66777A28" w14:textId="77777777">
      <w:pPr>
        <w:ind w:left="2160" w:hanging="360"/>
        <w:jc w:val="both"/>
        <w:rPr>
          <w:rFonts w:cs="Arial"/>
        </w:rPr>
      </w:pPr>
    </w:p>
    <w:p w:rsidR="00B46AF6" w:rsidRPr="005B66E8" w:rsidP="00B46AF6" w14:paraId="10962B33" w14:textId="77777777">
      <w:pPr>
        <w:pStyle w:val="ListParagraph"/>
        <w:ind w:left="2160" w:hanging="360"/>
        <w:jc w:val="both"/>
        <w:rPr>
          <w:rFonts w:cs="Arial"/>
          <w:b/>
        </w:rPr>
      </w:pPr>
      <w:r>
        <w:rPr>
          <w:rFonts w:cs="Arial"/>
          <w:b/>
        </w:rPr>
        <w:t>1.</w:t>
      </w:r>
      <w:r>
        <w:rPr>
          <w:rFonts w:cs="Arial"/>
          <w:b/>
        </w:rPr>
        <w:tab/>
      </w:r>
      <w:r w:rsidRPr="005B66E8">
        <w:rPr>
          <w:rFonts w:cs="Arial"/>
          <w:b/>
        </w:rPr>
        <w:t>Regular Pavement Planing (single or multiple lanes)</w:t>
      </w:r>
    </w:p>
    <w:p w:rsidR="00B46AF6" w:rsidP="00B46AF6" w14:paraId="6C03EEC2" w14:textId="77777777">
      <w:pPr>
        <w:pStyle w:val="ListParagraph"/>
        <w:ind w:left="2160"/>
        <w:jc w:val="both"/>
        <w:rPr>
          <w:rFonts w:cs="Arial"/>
        </w:rPr>
      </w:pPr>
    </w:p>
    <w:p w:rsidR="00B46AF6" w:rsidRPr="004D562F" w:rsidP="00B46AF6" w14:paraId="6DEB8142" w14:textId="77777777">
      <w:pPr>
        <w:ind w:left="2160"/>
        <w:jc w:val="both"/>
        <w:rPr>
          <w:rFonts w:cs="Arial"/>
        </w:rPr>
      </w:pPr>
      <w:r w:rsidRPr="00AF4A5B">
        <w:rPr>
          <w:rFonts w:cs="Arial"/>
        </w:rPr>
        <w:t xml:space="preserve">If the Contractor elects to perform regular pavement planing </w:t>
      </w:r>
      <w:r>
        <w:rPr>
          <w:rFonts w:cs="Arial"/>
        </w:rPr>
        <w:t>the Contractor</w:t>
      </w:r>
      <w:r w:rsidRPr="00AF4A5B">
        <w:rPr>
          <w:rFonts w:cs="Arial"/>
        </w:rPr>
        <w:t xml:space="preserve"> will be permitted to leave up to two miles of travel lane open to the traveling public provided such planing (milling) is performed across the entire lane width.  Th</w:t>
      </w:r>
      <w:r>
        <w:rPr>
          <w:rFonts w:cs="Arial"/>
        </w:rPr>
        <w:t>is</w:t>
      </w:r>
      <w:r w:rsidRPr="00AF4A5B">
        <w:rPr>
          <w:rFonts w:cs="Arial"/>
        </w:rPr>
        <w:t xml:space="preserve"> same</w:t>
      </w:r>
      <w:r>
        <w:rPr>
          <w:rFonts w:cs="Arial"/>
        </w:rPr>
        <w:t xml:space="preserve"> total length restriction</w:t>
      </w:r>
      <w:r w:rsidRPr="00AF4A5B">
        <w:rPr>
          <w:rFonts w:cs="Arial"/>
        </w:rPr>
        <w:t xml:space="preserve"> will apply in cases where multiple-lane regular pavement planing is permitted in the Contract or allowed by the Engineer.</w:t>
      </w:r>
      <w:r>
        <w:rPr>
          <w:rFonts w:cs="Arial"/>
          <w:i/>
        </w:rPr>
        <w:t xml:space="preserve"> </w:t>
      </w:r>
      <w:r w:rsidRPr="004D562F">
        <w:rPr>
          <w:rFonts w:cs="Arial"/>
        </w:rPr>
        <w:t xml:space="preserve"> The Contractor will be limited in the case of regular pavement </w:t>
      </w:r>
      <w:r w:rsidRPr="00C44F30">
        <w:rPr>
          <w:rFonts w:cs="Arial"/>
        </w:rPr>
        <w:t xml:space="preserve">planing, whether in a single lane or multiple lane operation, to only that amount of pavement that can be paved back within </w:t>
      </w:r>
      <w:r w:rsidRPr="004D562F">
        <w:rPr>
          <w:rFonts w:cs="Arial"/>
        </w:rPr>
        <w:t>96</w:t>
      </w:r>
      <w:r w:rsidRPr="00C44F30">
        <w:rPr>
          <w:rFonts w:cs="Arial"/>
        </w:rPr>
        <w:t xml:space="preserve"> hours of completion of planing that roadway or portion of roadway.</w:t>
      </w:r>
    </w:p>
    <w:p w:rsidR="00B46AF6" w:rsidRPr="000A5068" w:rsidP="00B46AF6" w14:paraId="7ECAB9AF" w14:textId="77777777">
      <w:pPr>
        <w:ind w:left="2160" w:hanging="360"/>
        <w:jc w:val="both"/>
        <w:rPr>
          <w:rFonts w:cs="Arial"/>
        </w:rPr>
      </w:pPr>
    </w:p>
    <w:p w:rsidR="00B46AF6" w:rsidRPr="005B66E8" w:rsidP="00B46AF6" w14:paraId="42426064" w14:textId="77777777">
      <w:pPr>
        <w:pStyle w:val="ListParagraph"/>
        <w:ind w:left="2160" w:hanging="360"/>
        <w:jc w:val="both"/>
        <w:rPr>
          <w:rFonts w:cs="Arial"/>
          <w:b/>
        </w:rPr>
      </w:pPr>
      <w:r>
        <w:rPr>
          <w:rFonts w:cs="Arial"/>
          <w:b/>
        </w:rPr>
        <w:t>2.</w:t>
      </w:r>
      <w:r>
        <w:rPr>
          <w:rFonts w:cs="Arial"/>
          <w:b/>
        </w:rPr>
        <w:tab/>
      </w:r>
      <w:r w:rsidRPr="005B66E8">
        <w:rPr>
          <w:rFonts w:cs="Arial"/>
          <w:b/>
        </w:rPr>
        <w:t>Performance Pavement Planing</w:t>
      </w:r>
    </w:p>
    <w:p w:rsidR="00B46AF6" w:rsidP="00B46AF6" w14:paraId="0778B2E0" w14:textId="77777777">
      <w:pPr>
        <w:pStyle w:val="ListParagraph"/>
        <w:ind w:left="2160"/>
        <w:jc w:val="both"/>
        <w:rPr>
          <w:rFonts w:cs="Arial"/>
        </w:rPr>
      </w:pPr>
    </w:p>
    <w:p w:rsidR="00B46AF6" w:rsidRPr="002236CF" w:rsidP="00B46AF6" w14:paraId="3C72E6FC" w14:textId="77777777">
      <w:pPr>
        <w:pStyle w:val="ListParagraph"/>
        <w:ind w:left="2160"/>
        <w:jc w:val="both"/>
        <w:rPr>
          <w:rFonts w:cs="Arial"/>
        </w:rPr>
      </w:pPr>
      <w:r w:rsidRPr="004D2EF3">
        <w:rPr>
          <w:rFonts w:cs="Arial"/>
        </w:rPr>
        <w:t>When the Contractor elects to performance plane roadways specified to be planed to a depth of 2 inches or less, the Contractor shall plane only the amount of pavement that can be paved back within 14</w:t>
      </w:r>
      <w:r w:rsidRPr="00E042E5">
        <w:rPr>
          <w:color w:val="FF0000"/>
        </w:rPr>
        <w:t xml:space="preserve"> </w:t>
      </w:r>
      <w:r w:rsidRPr="004D2EF3">
        <w:rPr>
          <w:rFonts w:cs="Arial"/>
        </w:rPr>
        <w:t xml:space="preserve">calendar days of completion of planing that roadway or portion of roadway.  The Contractor is required to perform pavement surface testing as specified in Section 515.04 of the Specifications to verify </w:t>
      </w:r>
      <w:r>
        <w:rPr>
          <w:rFonts w:cs="Arial"/>
        </w:rPr>
        <w:t>the Contractor</w:t>
      </w:r>
      <w:r w:rsidRPr="004D2EF3">
        <w:rPr>
          <w:rFonts w:cs="Arial"/>
        </w:rPr>
        <w:t xml:space="preserve"> has achieved the acceptable surface texture prior to opening the performance</w:t>
      </w:r>
      <w:r w:rsidRPr="00E44091">
        <w:rPr>
          <w:rFonts w:cs="Arial"/>
        </w:rPr>
        <w:t xml:space="preserve"> planed surface to </w:t>
      </w:r>
      <w:r w:rsidRPr="00E042E5">
        <w:rPr>
          <w:rFonts w:cs="Arial"/>
        </w:rPr>
        <w:t>traffic. The</w:t>
      </w:r>
      <w:r w:rsidRPr="004D2EF3">
        <w:rPr>
          <w:rFonts w:cs="Arial"/>
        </w:rPr>
        <w:t xml:space="preserve"> additional traffic control devices and signage required for the 14 calendar day pave back operation allowance for performance planing operations </w:t>
      </w:r>
      <w:r w:rsidRPr="00E44091">
        <w:rPr>
          <w:rFonts w:cs="Arial"/>
        </w:rPr>
        <w:t>shall be at the Contractor’s expense.</w:t>
      </w:r>
    </w:p>
    <w:p w:rsidR="00B46AF6" w:rsidP="00B46AF6" w14:paraId="1F142073" w14:textId="77777777">
      <w:pPr>
        <w:ind w:left="2160"/>
        <w:jc w:val="both"/>
        <w:rPr>
          <w:rFonts w:cs="Arial"/>
        </w:rPr>
      </w:pPr>
    </w:p>
    <w:p w:rsidR="00B46AF6" w:rsidP="00B46AF6" w14:paraId="622D9984" w14:textId="25CCA171">
      <w:pPr>
        <w:ind w:left="2160"/>
        <w:jc w:val="both"/>
        <w:rPr>
          <w:rFonts w:cs="Arial"/>
        </w:rPr>
      </w:pPr>
      <w:r w:rsidRPr="004D2EF3">
        <w:rPr>
          <w:rFonts w:cs="Arial"/>
        </w:rPr>
        <w:t>Temporary pavement markings required by such operations will be handled according to Section 704.0</w:t>
      </w:r>
      <w:r w:rsidRPr="005B2123">
        <w:rPr>
          <w:rFonts w:cs="Arial"/>
        </w:rPr>
        <w:t xml:space="preserve">4 and the </w:t>
      </w:r>
      <w:r w:rsidRPr="002236CF">
        <w:rPr>
          <w:rFonts w:cs="Arial"/>
          <w:i/>
        </w:rPr>
        <w:t xml:space="preserve">Special Provision for </w:t>
      </w:r>
      <w:r w:rsidRPr="00984DD8">
        <w:rPr>
          <w:b/>
          <w:i/>
        </w:rPr>
        <w:t>SECTION 704—PAVEMENT MARKINGS AND MARKERS</w:t>
      </w:r>
      <w:r w:rsidRPr="00984DD8">
        <w:rPr>
          <w:spacing w:val="-3"/>
        </w:rPr>
        <w:t xml:space="preserve"> included in the C</w:t>
      </w:r>
      <w:r w:rsidRPr="004D2EF3">
        <w:rPr>
          <w:rFonts w:cs="Arial"/>
        </w:rPr>
        <w:t>ontract.</w:t>
      </w:r>
    </w:p>
    <w:p w:rsidR="00B46AF6" w:rsidP="00B46AF6" w14:paraId="0A675092" w14:textId="77777777">
      <w:pPr>
        <w:ind w:left="2160"/>
        <w:jc w:val="both"/>
        <w:rPr>
          <w:rFonts w:cs="Arial"/>
        </w:rPr>
      </w:pPr>
    </w:p>
    <w:p w:rsidR="00B46AF6" w:rsidP="00B46AF6" w14:paraId="388AAEEE" w14:textId="77777777">
      <w:pPr>
        <w:ind w:left="2160"/>
        <w:jc w:val="both"/>
        <w:rPr>
          <w:rFonts w:cs="Arial"/>
        </w:rPr>
      </w:pPr>
      <w:r w:rsidRPr="000A5068">
        <w:rPr>
          <w:rFonts w:cs="Arial"/>
        </w:rPr>
        <w:t>Roadways on which the roadway edges (i.e. edge milling) are to be planed shall be paved back within</w:t>
      </w:r>
      <w:r w:rsidRPr="00A14CC4">
        <w:rPr>
          <w:rFonts w:cs="Arial"/>
        </w:rPr>
        <w:t xml:space="preserve"> </w:t>
      </w:r>
      <w:r w:rsidRPr="000A5068">
        <w:rPr>
          <w:rFonts w:cs="Arial"/>
        </w:rPr>
        <w:t>10</w:t>
      </w:r>
      <w:r w:rsidRPr="00660A94">
        <w:rPr>
          <w:rFonts w:cs="Arial"/>
        </w:rPr>
        <w:t xml:space="preserve"> days</w:t>
      </w:r>
      <w:r>
        <w:rPr>
          <w:rFonts w:cs="Arial"/>
        </w:rPr>
        <w:t xml:space="preserve"> </w:t>
      </w:r>
      <w:r w:rsidRPr="000A5068">
        <w:rPr>
          <w:rFonts w:cs="Arial"/>
        </w:rPr>
        <w:t>from the completion of the planing operation.</w:t>
      </w:r>
    </w:p>
    <w:p w:rsidR="00B46AF6" w:rsidP="00B46AF6" w14:paraId="3B65BBA6" w14:textId="77777777">
      <w:pPr>
        <w:ind w:left="2160"/>
        <w:jc w:val="both"/>
        <w:rPr>
          <w:rFonts w:cs="Arial"/>
        </w:rPr>
      </w:pPr>
    </w:p>
    <w:p w:rsidR="00B46AF6" w:rsidP="00B46AF6" w14:paraId="48DCAB51" w14:textId="77777777">
      <w:pPr>
        <w:ind w:left="2160"/>
        <w:jc w:val="both"/>
        <w:rPr>
          <w:rFonts w:cs="Arial"/>
        </w:rPr>
      </w:pPr>
    </w:p>
    <w:p w:rsidR="00B46AF6" w:rsidP="00B46AF6" w14:paraId="54A51E5D" w14:textId="77777777">
      <w:pPr>
        <w:ind w:left="720" w:hanging="720"/>
        <w:jc w:val="both"/>
        <w:rPr>
          <w:b/>
        </w:rPr>
      </w:pPr>
      <w:r w:rsidRPr="00AB776F">
        <w:rPr>
          <w:b/>
        </w:rPr>
        <w:t>I</w:t>
      </w:r>
      <w:r>
        <w:rPr>
          <w:b/>
        </w:rPr>
        <w:t>V</w:t>
      </w:r>
      <w:r w:rsidRPr="00AB776F">
        <w:rPr>
          <w:b/>
        </w:rPr>
        <w:t>.</w:t>
      </w:r>
      <w:r w:rsidRPr="00AB776F">
        <w:rPr>
          <w:b/>
        </w:rPr>
        <w:tab/>
      </w:r>
      <w:r>
        <w:rPr>
          <w:b/>
        </w:rPr>
        <w:t>MEASUREMENT AND PAYMENT</w:t>
      </w:r>
    </w:p>
    <w:p w:rsidR="00B46AF6" w:rsidP="00B46AF6" w14:paraId="5D8AAAC1" w14:textId="77777777">
      <w:pPr>
        <w:ind w:left="720"/>
        <w:jc w:val="both"/>
        <w:rPr>
          <w:b/>
        </w:rPr>
      </w:pPr>
    </w:p>
    <w:p w:rsidR="00B46AF6" w:rsidP="00B46AF6" w14:paraId="2BC58734" w14:textId="485C45DD">
      <w:pPr>
        <w:ind w:left="720"/>
        <w:jc w:val="both"/>
        <w:rPr>
          <w:rFonts w:cs="Arial"/>
        </w:rPr>
      </w:pPr>
      <w:r>
        <w:rPr>
          <w:rFonts w:cs="Arial"/>
        </w:rPr>
        <w:t xml:space="preserve">Measurement and payment will be </w:t>
      </w:r>
      <w:r w:rsidR="00681ADC">
        <w:rPr>
          <w:rFonts w:cs="Arial"/>
        </w:rPr>
        <w:t>according to</w:t>
      </w:r>
      <w:r>
        <w:rPr>
          <w:rFonts w:cs="Arial"/>
        </w:rPr>
        <w:t xml:space="preserve"> Section 515.05 of the</w:t>
      </w:r>
      <w:r w:rsidR="00AA633F">
        <w:rPr>
          <w:rFonts w:cs="Arial"/>
        </w:rPr>
        <w:t xml:space="preserve"> Specifications</w:t>
      </w:r>
      <w:r w:rsidRPr="0068634F">
        <w:rPr>
          <w:rFonts w:cs="Arial"/>
        </w:rPr>
        <w:t>.</w:t>
      </w:r>
    </w:p>
    <w:p w:rsidR="00B46AF6" w:rsidRPr="000A5068" w:rsidP="00B46AF6" w14:paraId="53E0AE9B" w14:textId="77777777">
      <w:pPr>
        <w:ind w:left="720"/>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DA807ED"/>
    <w:multiLevelType w:val="hybridMultilevel"/>
    <w:tmpl w:val="B79ED8E6"/>
    <w:lvl w:ilvl="0">
      <w:start w:val="1"/>
      <w:numFmt w:val="upperLetter"/>
      <w:lvlText w:val="%1."/>
      <w:lvlJc w:val="left"/>
      <w:pPr>
        <w:ind w:left="1080" w:hanging="360"/>
      </w:pPr>
      <w:rPr>
        <w:rFonts w:cs="Arial" w:hint="default"/>
        <w: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4">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5">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6">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7">
    <w:nsid w:val="7A8E7704"/>
    <w:multiLevelType w:val="hybridMultilevel"/>
    <w:tmpl w:val="AF723CCE"/>
    <w:lvl w:ilvl="0">
      <w:start w:val="1"/>
      <w:numFmt w:val="upperLetter"/>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6"/>
  </w:num>
  <w:num w:numId="5">
    <w:abstractNumId w:val="22"/>
  </w:num>
  <w:num w:numId="6">
    <w:abstractNumId w:val="19"/>
  </w:num>
  <w:num w:numId="7">
    <w:abstractNumId w:val="34"/>
  </w:num>
  <w:num w:numId="8">
    <w:abstractNumId w:val="50"/>
  </w:num>
  <w:num w:numId="9">
    <w:abstractNumId w:val="58"/>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4"/>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5"/>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 w:numId="58">
    <w:abstractNumId w:val="57"/>
  </w:num>
  <w:num w:numId="59">
    <w:abstractNumId w:val="5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2448"/>
    <w:rsid w:val="000505F7"/>
    <w:rsid w:val="00062167"/>
    <w:rsid w:val="0007099D"/>
    <w:rsid w:val="00073611"/>
    <w:rsid w:val="000A5068"/>
    <w:rsid w:val="000A67BF"/>
    <w:rsid w:val="000C412B"/>
    <w:rsid w:val="000D7C52"/>
    <w:rsid w:val="000E3894"/>
    <w:rsid w:val="000F194F"/>
    <w:rsid w:val="00107AEC"/>
    <w:rsid w:val="001150FE"/>
    <w:rsid w:val="00117EF8"/>
    <w:rsid w:val="00130682"/>
    <w:rsid w:val="00164C33"/>
    <w:rsid w:val="00173959"/>
    <w:rsid w:val="00195503"/>
    <w:rsid w:val="001A09AC"/>
    <w:rsid w:val="001A305C"/>
    <w:rsid w:val="001C07CF"/>
    <w:rsid w:val="001C4040"/>
    <w:rsid w:val="001D683B"/>
    <w:rsid w:val="00200A57"/>
    <w:rsid w:val="002021AE"/>
    <w:rsid w:val="002147D7"/>
    <w:rsid w:val="002149BE"/>
    <w:rsid w:val="002236CF"/>
    <w:rsid w:val="0025109E"/>
    <w:rsid w:val="00281ABE"/>
    <w:rsid w:val="00284222"/>
    <w:rsid w:val="00293D6E"/>
    <w:rsid w:val="002D6861"/>
    <w:rsid w:val="002D7FF5"/>
    <w:rsid w:val="002E1DCF"/>
    <w:rsid w:val="00302813"/>
    <w:rsid w:val="00304D52"/>
    <w:rsid w:val="003221E7"/>
    <w:rsid w:val="00330195"/>
    <w:rsid w:val="00395680"/>
    <w:rsid w:val="003A1069"/>
    <w:rsid w:val="003A5ACF"/>
    <w:rsid w:val="003D0DE2"/>
    <w:rsid w:val="00400C02"/>
    <w:rsid w:val="00407155"/>
    <w:rsid w:val="00413782"/>
    <w:rsid w:val="00417542"/>
    <w:rsid w:val="00432F61"/>
    <w:rsid w:val="004425F3"/>
    <w:rsid w:val="00450017"/>
    <w:rsid w:val="00452F26"/>
    <w:rsid w:val="00461FF3"/>
    <w:rsid w:val="00472E9D"/>
    <w:rsid w:val="00477527"/>
    <w:rsid w:val="0048491E"/>
    <w:rsid w:val="004B4B71"/>
    <w:rsid w:val="004B7FD4"/>
    <w:rsid w:val="004C068D"/>
    <w:rsid w:val="004C14A1"/>
    <w:rsid w:val="004D2EF3"/>
    <w:rsid w:val="004D562F"/>
    <w:rsid w:val="004E4800"/>
    <w:rsid w:val="004F6C7B"/>
    <w:rsid w:val="00510D35"/>
    <w:rsid w:val="00516FCB"/>
    <w:rsid w:val="00521D47"/>
    <w:rsid w:val="00546DC5"/>
    <w:rsid w:val="00557120"/>
    <w:rsid w:val="0055724A"/>
    <w:rsid w:val="00574B46"/>
    <w:rsid w:val="00583A3E"/>
    <w:rsid w:val="00586DC9"/>
    <w:rsid w:val="00592021"/>
    <w:rsid w:val="005A5B11"/>
    <w:rsid w:val="005B2123"/>
    <w:rsid w:val="005B2DE5"/>
    <w:rsid w:val="005B66E8"/>
    <w:rsid w:val="005C180C"/>
    <w:rsid w:val="005D4900"/>
    <w:rsid w:val="005F0785"/>
    <w:rsid w:val="00604B15"/>
    <w:rsid w:val="00605748"/>
    <w:rsid w:val="00627601"/>
    <w:rsid w:val="006335B3"/>
    <w:rsid w:val="0064014B"/>
    <w:rsid w:val="00642897"/>
    <w:rsid w:val="00660A94"/>
    <w:rsid w:val="00661459"/>
    <w:rsid w:val="00676336"/>
    <w:rsid w:val="00681ADC"/>
    <w:rsid w:val="006825BF"/>
    <w:rsid w:val="0068634F"/>
    <w:rsid w:val="006A07F3"/>
    <w:rsid w:val="006A2261"/>
    <w:rsid w:val="006A2AFF"/>
    <w:rsid w:val="006A3977"/>
    <w:rsid w:val="006B1BA8"/>
    <w:rsid w:val="006B2BBB"/>
    <w:rsid w:val="006B3094"/>
    <w:rsid w:val="006C3770"/>
    <w:rsid w:val="006C3E33"/>
    <w:rsid w:val="006D7151"/>
    <w:rsid w:val="006F17B7"/>
    <w:rsid w:val="0071701C"/>
    <w:rsid w:val="0072326D"/>
    <w:rsid w:val="00725454"/>
    <w:rsid w:val="00734E34"/>
    <w:rsid w:val="00735446"/>
    <w:rsid w:val="00740DA5"/>
    <w:rsid w:val="00761EFA"/>
    <w:rsid w:val="00765617"/>
    <w:rsid w:val="0078729B"/>
    <w:rsid w:val="00792FE8"/>
    <w:rsid w:val="007A334E"/>
    <w:rsid w:val="007A6714"/>
    <w:rsid w:val="007C1879"/>
    <w:rsid w:val="007C3D79"/>
    <w:rsid w:val="007D4C15"/>
    <w:rsid w:val="008301F0"/>
    <w:rsid w:val="00833443"/>
    <w:rsid w:val="008418F8"/>
    <w:rsid w:val="00860C42"/>
    <w:rsid w:val="00862AD9"/>
    <w:rsid w:val="00866C5C"/>
    <w:rsid w:val="00867F9E"/>
    <w:rsid w:val="00880B39"/>
    <w:rsid w:val="008A523E"/>
    <w:rsid w:val="008B6727"/>
    <w:rsid w:val="008F69CB"/>
    <w:rsid w:val="0090024F"/>
    <w:rsid w:val="009010A5"/>
    <w:rsid w:val="00907F2E"/>
    <w:rsid w:val="00921D40"/>
    <w:rsid w:val="00944D71"/>
    <w:rsid w:val="00944F39"/>
    <w:rsid w:val="00952394"/>
    <w:rsid w:val="009544D8"/>
    <w:rsid w:val="0096455F"/>
    <w:rsid w:val="00965CE6"/>
    <w:rsid w:val="009676B5"/>
    <w:rsid w:val="009779CA"/>
    <w:rsid w:val="00984DD8"/>
    <w:rsid w:val="009A5EE3"/>
    <w:rsid w:val="009D1F25"/>
    <w:rsid w:val="009D24D6"/>
    <w:rsid w:val="009F3964"/>
    <w:rsid w:val="009F3F46"/>
    <w:rsid w:val="009F41FB"/>
    <w:rsid w:val="00A00FF3"/>
    <w:rsid w:val="00A0105E"/>
    <w:rsid w:val="00A02BF6"/>
    <w:rsid w:val="00A06350"/>
    <w:rsid w:val="00A14866"/>
    <w:rsid w:val="00A14CC4"/>
    <w:rsid w:val="00A1617D"/>
    <w:rsid w:val="00A21ABA"/>
    <w:rsid w:val="00A3741D"/>
    <w:rsid w:val="00A51519"/>
    <w:rsid w:val="00A65374"/>
    <w:rsid w:val="00A66530"/>
    <w:rsid w:val="00AA1364"/>
    <w:rsid w:val="00AA49D0"/>
    <w:rsid w:val="00AA5C1E"/>
    <w:rsid w:val="00AA633F"/>
    <w:rsid w:val="00AB38F9"/>
    <w:rsid w:val="00AB776F"/>
    <w:rsid w:val="00AC6E91"/>
    <w:rsid w:val="00AE6852"/>
    <w:rsid w:val="00AF4A5B"/>
    <w:rsid w:val="00B03E56"/>
    <w:rsid w:val="00B11F8B"/>
    <w:rsid w:val="00B129B5"/>
    <w:rsid w:val="00B12A8E"/>
    <w:rsid w:val="00B26F38"/>
    <w:rsid w:val="00B27C1F"/>
    <w:rsid w:val="00B46AF6"/>
    <w:rsid w:val="00B71C52"/>
    <w:rsid w:val="00BB2A76"/>
    <w:rsid w:val="00BB3332"/>
    <w:rsid w:val="00BB4600"/>
    <w:rsid w:val="00BC0A28"/>
    <w:rsid w:val="00BC7D8C"/>
    <w:rsid w:val="00BE3329"/>
    <w:rsid w:val="00BE54B0"/>
    <w:rsid w:val="00C011C3"/>
    <w:rsid w:val="00C44F30"/>
    <w:rsid w:val="00C46D4D"/>
    <w:rsid w:val="00C517D5"/>
    <w:rsid w:val="00C56BE2"/>
    <w:rsid w:val="00C60090"/>
    <w:rsid w:val="00C640E3"/>
    <w:rsid w:val="00C927B8"/>
    <w:rsid w:val="00CA5396"/>
    <w:rsid w:val="00CE28D8"/>
    <w:rsid w:val="00CE4E5A"/>
    <w:rsid w:val="00CE6612"/>
    <w:rsid w:val="00CF258D"/>
    <w:rsid w:val="00D06000"/>
    <w:rsid w:val="00D07472"/>
    <w:rsid w:val="00D17E07"/>
    <w:rsid w:val="00D444DF"/>
    <w:rsid w:val="00D44DD1"/>
    <w:rsid w:val="00D7425B"/>
    <w:rsid w:val="00D74A4C"/>
    <w:rsid w:val="00D81207"/>
    <w:rsid w:val="00D82EF0"/>
    <w:rsid w:val="00D86633"/>
    <w:rsid w:val="00DA60C9"/>
    <w:rsid w:val="00DC23E7"/>
    <w:rsid w:val="00DD28D0"/>
    <w:rsid w:val="00DD55AF"/>
    <w:rsid w:val="00DE0FC4"/>
    <w:rsid w:val="00E042E5"/>
    <w:rsid w:val="00E049D1"/>
    <w:rsid w:val="00E1261C"/>
    <w:rsid w:val="00E21BB9"/>
    <w:rsid w:val="00E3258E"/>
    <w:rsid w:val="00E34F5C"/>
    <w:rsid w:val="00E44091"/>
    <w:rsid w:val="00E51EB2"/>
    <w:rsid w:val="00E52DEB"/>
    <w:rsid w:val="00E62B5F"/>
    <w:rsid w:val="00E67DFC"/>
    <w:rsid w:val="00E75AF1"/>
    <w:rsid w:val="00E91EB6"/>
    <w:rsid w:val="00EA7456"/>
    <w:rsid w:val="00EB28CC"/>
    <w:rsid w:val="00ED0E43"/>
    <w:rsid w:val="00EF4E5C"/>
    <w:rsid w:val="00F00097"/>
    <w:rsid w:val="00F000BE"/>
    <w:rsid w:val="00F234D3"/>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15-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SP515-000100-00</Specification_x0020_Number>
    <Status xmlns="2328571d-b9d5-471b-8d96-2ccb743ec3d4">Active</Status>
    <Usage_x0020_Guidelines xmlns="2328571d-b9d5-471b-8d96-2ccb743ec3d4">Projects requiring cold planing (milling) of asphalt pavement.</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V</Division>
    <Section xmlns="2328571d-b9d5-471b-8d96-2ccb743ec3d4">515</Section>
    <LAP_x0020_Pick_x0020_List xmlns="2328571d-b9d5-471b-8d96-2ccb743ec3d4">false</LAP_x0020_Pick_x0020_List>
    <Revision_x0020_Date xmlns="2328571d-b9d5-471b-8d96-2ccb743ec3d4">2016-07-12T04:00:00+00:00</Revision_x0020_Date>
    <ASW_x0020_Guidelines xmlns="2328571d-b9d5-471b-8d96-2ccb743ec3d4">All Districts.
Plant mix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097CA53C-31EF-467B-9D15-F1A2D0934464}">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5</Pages>
  <Words>2308</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SECTION 512—MAINTAINING TRAFFIC – NON-SCHEDULES (LUMP SUM) 7-12-16</vt:lpstr>
    </vt:vector>
  </TitlesOfParts>
  <Company>VDOT</Company>
  <LinksUpToDate>false</LinksUpToDate>
  <CharactersWithSpaces>15168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PLANING (MILLING) ASPHALT CONCRETE OPERATIONS</dc:title>
  <dc:creator>vdot</dc:creator>
  <cp:lastModifiedBy>ronald.webb</cp:lastModifiedBy>
  <cp:revision>145</cp:revision>
  <dcterms:created xsi:type="dcterms:W3CDTF">2015-10-15T17:45:00Z</dcterms:created>
  <dcterms:modified xsi:type="dcterms:W3CDTF">2018-08-17T12:34:00Z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https://outsidevdot.cov.virginia.gov/P0JQP/2016_Standard_Specifications/Forms/PLGG.aspx?View={059C9ADD-1EEB-4E46-8248-51123B71B3E6}&amp;FilterField1=ID&amp;FilterValue1=160,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SP515-000100-00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requiring cold planing (milling) of asphalt pavement. {2007-S515B03}</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