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570CC8" w:rsidP="00570CC8" w14:paraId="3C64EC37" w14:textId="77777777">
      <w:pPr>
        <w:jc w:val="both"/>
        <w:rPr>
          <w:bCs/>
          <w:vanish/>
          <w:color w:val="FF0000"/>
          <w:spacing w:val="-3"/>
          <w:sz w:val="18"/>
          <w:szCs w:val="18"/>
        </w:rPr>
      </w:pPr>
      <w:r w:rsidRPr="00917ECA">
        <w:rPr>
          <w:b/>
          <w:bCs/>
          <w:vanish/>
          <w:color w:val="FF0000"/>
          <w:spacing w:val="-3"/>
          <w:sz w:val="18"/>
          <w:szCs w:val="18"/>
        </w:rPr>
        <w:t>GUIDELINES</w:t>
      </w:r>
      <w:r w:rsidRPr="00917ECA">
        <w:rPr>
          <w:b/>
          <w:snapToGrid w:val="0"/>
          <w:vanish/>
          <w:color w:val="FF0000"/>
          <w:spacing w:val="-3"/>
          <w:sz w:val="18"/>
          <w:szCs w:val="18"/>
        </w:rPr>
        <w:t xml:space="preserve"> — </w:t>
      </w:r>
      <w:r w:rsidRPr="00917ECA" w:rsidR="00917ECA">
        <w:rPr>
          <w:bCs/>
          <w:vanish/>
          <w:color w:val="FF0000"/>
          <w:spacing w:val="-3"/>
          <w:sz w:val="18"/>
          <w:szCs w:val="18"/>
        </w:rPr>
        <w:t>Use on projects where removal of asbestos from a bridge structure is required. If an asbestos report is available, a copied note should be created detailing the locations, neshap category, condition, and approximate quantities of asbestos.</w:t>
      </w:r>
    </w:p>
    <w:p w:rsidR="006140F6" w:rsidRPr="00917ECA" w:rsidP="00570CC8" w14:paraId="3C64EC38" w14:textId="77777777">
      <w:pPr>
        <w:jc w:val="both"/>
        <w:rPr>
          <w:vanish/>
          <w:color w:val="FF0000"/>
          <w:sz w:val="18"/>
          <w:szCs w:val="18"/>
        </w:rPr>
      </w:pPr>
    </w:p>
    <w:p w:rsidR="00DC01DB" w:rsidRPr="00917ECA" w:rsidP="00C83980" w14:paraId="3C64EC39" w14:textId="6EEAB367">
      <w:pPr>
        <w:autoSpaceDE w:val="0"/>
        <w:autoSpaceDN w:val="0"/>
        <w:adjustRightInd w:val="0"/>
        <w:outlineLvl w:val="0"/>
        <w:rPr>
          <w:rFonts w:cs="Arial"/>
          <w:szCs w:val="20"/>
          <w:u w:val="single"/>
        </w:rPr>
      </w:pPr>
      <w:hyperlink r:id="rId9" w:tooltip="REMOVAL OF ASBESTOS FROM BRIDGE STRUCTURES 9-12-17 Guidelines-Proj where removing asbestos from a bridge struct is required. If asbestos report available, a spcn should be created detailing locations, NESHAP category, condition, &amp; approx quan of asbestos." w:history="1">
        <w:r w:rsidRPr="00917ECA" w:rsidR="00917ECA">
          <w:rPr>
            <w:rFonts w:cs="Arial"/>
            <w:b/>
            <w:bCs/>
            <w:color w:val="0000FF"/>
            <w:szCs w:val="20"/>
            <w:u w:val="single"/>
          </w:rPr>
          <w:t>SP522-000240-00</w:t>
        </w:r>
      </w:hyperlink>
    </w:p>
    <w:p w:rsidR="00DC01DB" w:rsidP="009E3F75" w14:paraId="3C64EC3A" w14:textId="77777777">
      <w:pPr>
        <w:autoSpaceDE w:val="0"/>
        <w:autoSpaceDN w:val="0"/>
        <w:adjustRightInd w:val="0"/>
        <w:jc w:val="center"/>
        <w:outlineLvl w:val="0"/>
        <w:rPr>
          <w:rFonts w:cs="Arial"/>
          <w:szCs w:val="20"/>
        </w:rPr>
      </w:pPr>
    </w:p>
    <w:p w:rsidR="00A44CFC" w:rsidRPr="00C83980" w:rsidP="009E3F75" w14:paraId="3C64EC3B" w14:textId="77777777">
      <w:pPr>
        <w:autoSpaceDE w:val="0"/>
        <w:autoSpaceDN w:val="0"/>
        <w:adjustRightInd w:val="0"/>
        <w:jc w:val="center"/>
        <w:outlineLvl w:val="0"/>
        <w:rPr>
          <w:rFonts w:cs="Arial"/>
          <w:szCs w:val="20"/>
        </w:rPr>
      </w:pPr>
      <w:r w:rsidRPr="00C83980">
        <w:rPr>
          <w:rFonts w:cs="Arial"/>
          <w:szCs w:val="20"/>
        </w:rPr>
        <w:t xml:space="preserve"> </w:t>
      </w:r>
      <w:r w:rsidRPr="00C83980" w:rsidR="006D707D">
        <w:rPr>
          <w:rFonts w:cs="Arial"/>
          <w:szCs w:val="20"/>
        </w:rPr>
        <w:t xml:space="preserve"> </w:t>
      </w:r>
      <w:r w:rsidRPr="00C83980">
        <w:rPr>
          <w:rFonts w:cs="Arial"/>
          <w:szCs w:val="20"/>
        </w:rPr>
        <w:t>DEPARTMENT OF TRANSPORTATION</w:t>
      </w:r>
    </w:p>
    <w:p w:rsidR="00A44CFC" w:rsidRPr="00C83980" w:rsidP="009E3F75" w14:paraId="3C64EC3C" w14:textId="77777777">
      <w:pPr>
        <w:autoSpaceDE w:val="0"/>
        <w:autoSpaceDN w:val="0"/>
        <w:adjustRightInd w:val="0"/>
        <w:jc w:val="center"/>
        <w:outlineLvl w:val="0"/>
        <w:rPr>
          <w:rFonts w:cs="Arial"/>
          <w:szCs w:val="20"/>
        </w:rPr>
      </w:pPr>
      <w:r w:rsidRPr="00C83980">
        <w:rPr>
          <w:rFonts w:cs="Arial"/>
          <w:szCs w:val="20"/>
        </w:rPr>
        <w:t>SPECIAL PROVISION FOR</w:t>
      </w:r>
    </w:p>
    <w:p w:rsidR="00A44CFC" w:rsidRPr="00E86B08" w:rsidP="009E3F75" w14:paraId="3C64EC3D" w14:textId="2D94441C">
      <w:pPr>
        <w:autoSpaceDE w:val="0"/>
        <w:autoSpaceDN w:val="0"/>
        <w:adjustRightInd w:val="0"/>
        <w:jc w:val="center"/>
        <w:outlineLvl w:val="0"/>
        <w:rPr>
          <w:rFonts w:cs="Arial"/>
          <w:bCs/>
          <w:szCs w:val="20"/>
        </w:rPr>
      </w:pPr>
      <w:r w:rsidRPr="00C83980">
        <w:rPr>
          <w:rFonts w:cs="Arial"/>
          <w:b/>
          <w:bCs/>
          <w:szCs w:val="20"/>
        </w:rPr>
        <w:t xml:space="preserve">REMOVAL </w:t>
      </w:r>
      <w:r w:rsidRPr="00C83980" w:rsidR="00F37B8D">
        <w:rPr>
          <w:rFonts w:cs="Arial"/>
          <w:b/>
          <w:bCs/>
          <w:szCs w:val="20"/>
        </w:rPr>
        <w:t xml:space="preserve">OF ASBESTOS </w:t>
      </w:r>
      <w:r w:rsidRPr="00C83980">
        <w:rPr>
          <w:rFonts w:cs="Arial"/>
          <w:b/>
          <w:bCs/>
          <w:szCs w:val="20"/>
        </w:rPr>
        <w:t>F</w:t>
      </w:r>
      <w:r w:rsidRPr="00C83980">
        <w:rPr>
          <w:rFonts w:cs="Arial"/>
          <w:b/>
          <w:bCs/>
          <w:szCs w:val="20"/>
        </w:rPr>
        <w:t>R</w:t>
      </w:r>
      <w:r w:rsidRPr="00C83980">
        <w:rPr>
          <w:rFonts w:cs="Arial"/>
          <w:b/>
          <w:bCs/>
          <w:szCs w:val="20"/>
        </w:rPr>
        <w:t>OM</w:t>
      </w:r>
      <w:r w:rsidRPr="00C83980">
        <w:rPr>
          <w:rFonts w:cs="Arial"/>
          <w:b/>
          <w:bCs/>
          <w:szCs w:val="20"/>
        </w:rPr>
        <w:t xml:space="preserve"> </w:t>
      </w:r>
      <w:r w:rsidRPr="00C83980" w:rsidR="00981E36">
        <w:rPr>
          <w:rFonts w:cs="Arial"/>
          <w:b/>
          <w:bCs/>
          <w:szCs w:val="20"/>
        </w:rPr>
        <w:t>BRIDGE STRUCTURES</w:t>
      </w:r>
      <w:r>
        <w:rPr>
          <w:rFonts w:cs="Arial"/>
          <w:b/>
          <w:bCs/>
          <w:szCs w:val="20"/>
        </w:rPr>
        <w:fldChar w:fldCharType="begin"/>
      </w:r>
      <w:r w:rsidRPr="00C83980" w:rsidR="00780136">
        <w:rPr>
          <w:rFonts w:cs="Arial"/>
          <w:szCs w:val="20"/>
        </w:rPr>
        <w:instrText xml:space="preserve"> TC "</w:instrText>
      </w:r>
      <w:bookmarkStart w:id="0" w:name="_GoBack"/>
      <w:bookmarkEnd w:id="0"/>
      <w:r w:rsidRPr="00500D5A" w:rsidR="00171B31">
        <w:rPr>
          <w:b/>
          <w:bCs/>
        </w:rPr>
        <w:instrText>SP522-000240-00</w:instrText>
      </w:r>
      <w:r w:rsidRPr="000116A4" w:rsidR="00171B31">
        <w:rPr>
          <w:rFonts w:cs="Arial"/>
          <w:b/>
          <w:spacing w:val="-2"/>
        </w:rPr>
        <w:instrText>   </w:instrText>
      </w:r>
      <w:r w:rsidRPr="00C83980" w:rsidR="00780136">
        <w:rPr>
          <w:rFonts w:cs="Arial"/>
          <w:b/>
          <w:bCs/>
          <w:szCs w:val="20"/>
        </w:rPr>
        <w:instrText>REMOVAL OF ASBESTOS FROM BRIDGE STRUCTURES</w:instrText>
      </w:r>
      <w:r w:rsidRPr="00C83980" w:rsidR="00780136">
        <w:rPr>
          <w:rFonts w:cs="Arial"/>
          <w:bCs/>
          <w:szCs w:val="20"/>
        </w:rPr>
        <w:instrText xml:space="preserve">   </w:instrText>
      </w:r>
      <w:r w:rsidR="00BD4AFA">
        <w:rPr>
          <w:rFonts w:cs="Arial"/>
          <w:bCs/>
          <w:szCs w:val="20"/>
        </w:rPr>
        <w:instrText>9-12</w:instrText>
      </w:r>
      <w:r w:rsidRPr="00C83980" w:rsidR="00780136">
        <w:rPr>
          <w:rFonts w:cs="Arial"/>
          <w:bCs/>
          <w:szCs w:val="20"/>
        </w:rPr>
        <w:instrText>-17</w:instrText>
      </w:r>
      <w:r w:rsidRPr="00C83980" w:rsidR="00780136">
        <w:rPr>
          <w:rFonts w:cs="Arial"/>
          <w:szCs w:val="20"/>
        </w:rPr>
        <w:instrText xml:space="preserve">" \f C \l "1" </w:instrText>
      </w:r>
      <w:r>
        <w:rPr>
          <w:rFonts w:cs="Arial"/>
          <w:b/>
          <w:bCs/>
          <w:szCs w:val="20"/>
        </w:rPr>
        <w:fldChar w:fldCharType="end"/>
      </w:r>
    </w:p>
    <w:p w:rsidR="00FE6F89" w:rsidRPr="00E86B08" w:rsidP="00FE6F89" w14:paraId="3C64EC3E" w14:textId="77777777">
      <w:pPr>
        <w:autoSpaceDE w:val="0"/>
        <w:autoSpaceDN w:val="0"/>
        <w:adjustRightInd w:val="0"/>
        <w:rPr>
          <w:rFonts w:cs="Arial"/>
          <w:bCs/>
          <w:szCs w:val="20"/>
        </w:rPr>
      </w:pPr>
    </w:p>
    <w:p w:rsidR="00A44CFC" w:rsidP="00A44CFC" w14:paraId="3C64EC3F" w14:textId="77777777">
      <w:pPr>
        <w:autoSpaceDE w:val="0"/>
        <w:autoSpaceDN w:val="0"/>
        <w:adjustRightInd w:val="0"/>
        <w:jc w:val="right"/>
        <w:rPr>
          <w:rFonts w:cs="Arial"/>
          <w:szCs w:val="20"/>
        </w:rPr>
      </w:pPr>
      <w:r>
        <w:rPr>
          <w:rFonts w:cs="Arial"/>
          <w:szCs w:val="20"/>
        </w:rPr>
        <w:t>September 12</w:t>
      </w:r>
      <w:r w:rsidR="00EB5822">
        <w:rPr>
          <w:rFonts w:cs="Arial"/>
          <w:szCs w:val="20"/>
        </w:rPr>
        <w:t>, 2017</w:t>
      </w:r>
    </w:p>
    <w:p w:rsidR="00570CC8" w:rsidP="00A44CFC" w14:paraId="3C64EC40" w14:textId="77777777">
      <w:pPr>
        <w:autoSpaceDE w:val="0"/>
        <w:autoSpaceDN w:val="0"/>
        <w:adjustRightInd w:val="0"/>
        <w:jc w:val="right"/>
        <w:rPr>
          <w:rFonts w:cs="Arial"/>
          <w:szCs w:val="20"/>
        </w:rPr>
      </w:pPr>
    </w:p>
    <w:p w:rsidR="00A44CFC" w:rsidRPr="00E86B08" w:rsidP="005148E9" w14:paraId="3C64EC41" w14:textId="77777777">
      <w:pPr>
        <w:numPr>
          <w:ilvl w:val="0"/>
          <w:numId w:val="13"/>
        </w:numPr>
        <w:autoSpaceDE w:val="0"/>
        <w:autoSpaceDN w:val="0"/>
        <w:adjustRightInd w:val="0"/>
        <w:ind w:left="360" w:hanging="360"/>
        <w:outlineLvl w:val="0"/>
        <w:rPr>
          <w:rFonts w:cs="Arial"/>
          <w:bCs/>
          <w:szCs w:val="20"/>
        </w:rPr>
      </w:pPr>
      <w:r>
        <w:rPr>
          <w:rFonts w:cs="Arial"/>
          <w:b/>
          <w:bCs/>
          <w:szCs w:val="20"/>
        </w:rPr>
        <w:t>GENERAL</w:t>
      </w:r>
    </w:p>
    <w:p w:rsidR="00A44CFC" w:rsidRPr="00E86B08" w:rsidP="00A44CFC" w14:paraId="3C64EC42" w14:textId="77777777">
      <w:pPr>
        <w:autoSpaceDE w:val="0"/>
        <w:autoSpaceDN w:val="0"/>
        <w:adjustRightInd w:val="0"/>
        <w:rPr>
          <w:rFonts w:cs="Arial"/>
          <w:bCs/>
          <w:szCs w:val="20"/>
        </w:rPr>
      </w:pPr>
    </w:p>
    <w:p w:rsidR="00A44CFC" w:rsidRPr="00E86B08" w:rsidP="005148E9" w14:paraId="3C64EC43" w14:textId="77777777">
      <w:pPr>
        <w:autoSpaceDE w:val="0"/>
        <w:autoSpaceDN w:val="0"/>
        <w:adjustRightInd w:val="0"/>
        <w:ind w:left="360"/>
        <w:outlineLvl w:val="0"/>
        <w:rPr>
          <w:rFonts w:cs="Arial"/>
          <w:bCs/>
          <w:szCs w:val="20"/>
        </w:rPr>
      </w:pPr>
      <w:r w:rsidRPr="00C83980">
        <w:rPr>
          <w:rFonts w:cs="Arial"/>
          <w:bCs/>
          <w:szCs w:val="20"/>
        </w:rPr>
        <w:t>1.</w:t>
      </w:r>
      <w:r w:rsidR="00EB4DED">
        <w:rPr>
          <w:rFonts w:cs="Arial"/>
          <w:b/>
          <w:bCs/>
          <w:szCs w:val="20"/>
        </w:rPr>
        <w:tab/>
      </w:r>
      <w:r>
        <w:rPr>
          <w:rFonts w:cs="Arial"/>
          <w:b/>
          <w:bCs/>
          <w:szCs w:val="20"/>
        </w:rPr>
        <w:t>Description of Work:</w:t>
      </w:r>
    </w:p>
    <w:p w:rsidR="00A44CFC" w:rsidRPr="00E86B08" w:rsidP="00A44CFC" w14:paraId="3C64EC44" w14:textId="77777777">
      <w:pPr>
        <w:autoSpaceDE w:val="0"/>
        <w:autoSpaceDN w:val="0"/>
        <w:adjustRightInd w:val="0"/>
        <w:rPr>
          <w:rFonts w:cs="Arial"/>
          <w:bCs/>
          <w:szCs w:val="20"/>
        </w:rPr>
      </w:pPr>
    </w:p>
    <w:p w:rsidR="00E23FF1" w:rsidP="005148E9" w14:paraId="3C64EC45" w14:textId="77777777">
      <w:pPr>
        <w:autoSpaceDE w:val="0"/>
        <w:autoSpaceDN w:val="0"/>
        <w:adjustRightInd w:val="0"/>
        <w:ind w:left="720"/>
        <w:jc w:val="both"/>
        <w:rPr>
          <w:rFonts w:cs="Arial"/>
          <w:szCs w:val="20"/>
        </w:rPr>
      </w:pPr>
      <w:r>
        <w:rPr>
          <w:rFonts w:cs="Arial"/>
          <w:szCs w:val="20"/>
        </w:rPr>
        <w:t xml:space="preserve">This Special Provision </w:t>
      </w:r>
      <w:r w:rsidR="00A44CFC">
        <w:rPr>
          <w:rFonts w:cs="Arial"/>
          <w:szCs w:val="20"/>
        </w:rPr>
        <w:t>appl</w:t>
      </w:r>
      <w:r>
        <w:rPr>
          <w:rFonts w:cs="Arial"/>
          <w:szCs w:val="20"/>
        </w:rPr>
        <w:t>ies</w:t>
      </w:r>
      <w:r w:rsidR="00A44CFC">
        <w:rPr>
          <w:rFonts w:cs="Arial"/>
          <w:szCs w:val="20"/>
        </w:rPr>
        <w:t xml:space="preserve"> to the removal of</w:t>
      </w:r>
      <w:r w:rsidR="00FB2989">
        <w:rPr>
          <w:rFonts w:cs="Arial"/>
          <w:szCs w:val="20"/>
        </w:rPr>
        <w:t xml:space="preserve"> asbestos containing materials</w:t>
      </w:r>
      <w:r w:rsidR="00FE6F89">
        <w:rPr>
          <w:rFonts w:cs="Arial"/>
          <w:szCs w:val="20"/>
        </w:rPr>
        <w:t xml:space="preserve"> </w:t>
      </w:r>
      <w:r w:rsidR="00CB0DE3">
        <w:rPr>
          <w:rFonts w:cs="Arial"/>
          <w:szCs w:val="20"/>
        </w:rPr>
        <w:t xml:space="preserve">(ACM) </w:t>
      </w:r>
      <w:r w:rsidR="00A44CFC">
        <w:rPr>
          <w:rFonts w:cs="Arial"/>
          <w:szCs w:val="20"/>
        </w:rPr>
        <w:t xml:space="preserve">from </w:t>
      </w:r>
      <w:r>
        <w:rPr>
          <w:rFonts w:cs="Arial"/>
          <w:szCs w:val="20"/>
        </w:rPr>
        <w:t xml:space="preserve">bridge </w:t>
      </w:r>
      <w:r w:rsidR="00A44CFC">
        <w:rPr>
          <w:rFonts w:cs="Arial"/>
          <w:szCs w:val="20"/>
        </w:rPr>
        <w:t xml:space="preserve">structures </w:t>
      </w:r>
      <w:r w:rsidR="00775242">
        <w:rPr>
          <w:rFonts w:cs="Arial"/>
          <w:szCs w:val="20"/>
        </w:rPr>
        <w:t>scheduled</w:t>
      </w:r>
      <w:r w:rsidR="006550CA">
        <w:rPr>
          <w:rFonts w:cs="Arial"/>
          <w:szCs w:val="20"/>
        </w:rPr>
        <w:t xml:space="preserve"> for demolition, </w:t>
      </w:r>
      <w:r w:rsidR="00A67A22">
        <w:rPr>
          <w:rFonts w:cs="Arial"/>
          <w:szCs w:val="20"/>
        </w:rPr>
        <w:t xml:space="preserve">renovation, </w:t>
      </w:r>
      <w:r w:rsidR="00FE6F89">
        <w:rPr>
          <w:rFonts w:cs="Arial"/>
          <w:szCs w:val="20"/>
        </w:rPr>
        <w:t>reconstruction</w:t>
      </w:r>
      <w:r w:rsidR="00372EB3">
        <w:rPr>
          <w:rFonts w:cs="Arial"/>
          <w:szCs w:val="20"/>
        </w:rPr>
        <w:t>,</w:t>
      </w:r>
      <w:r w:rsidR="000E0780">
        <w:rPr>
          <w:rFonts w:cs="Arial"/>
          <w:szCs w:val="20"/>
        </w:rPr>
        <w:t xml:space="preserve"> or</w:t>
      </w:r>
      <w:r w:rsidR="006550CA">
        <w:rPr>
          <w:rFonts w:cs="Arial"/>
          <w:szCs w:val="20"/>
        </w:rPr>
        <w:t xml:space="preserve"> replac</w:t>
      </w:r>
      <w:r w:rsidR="00B4103E">
        <w:rPr>
          <w:rFonts w:cs="Arial"/>
          <w:szCs w:val="20"/>
        </w:rPr>
        <w:t>e</w:t>
      </w:r>
      <w:r w:rsidR="006550CA">
        <w:rPr>
          <w:rFonts w:cs="Arial"/>
          <w:szCs w:val="20"/>
        </w:rPr>
        <w:t>ment</w:t>
      </w:r>
      <w:r w:rsidR="00A67A22">
        <w:rPr>
          <w:rFonts w:cs="Arial"/>
          <w:szCs w:val="20"/>
        </w:rPr>
        <w:t xml:space="preserve">. </w:t>
      </w:r>
      <w:r>
        <w:rPr>
          <w:rFonts w:cs="Arial"/>
          <w:szCs w:val="20"/>
        </w:rPr>
        <w:t xml:space="preserve">The Contractor is hereby advised that the bridge structures identified in the </w:t>
      </w:r>
      <w:r w:rsidR="00C6760C">
        <w:rPr>
          <w:rFonts w:cs="Arial"/>
          <w:szCs w:val="20"/>
        </w:rPr>
        <w:t>P</w:t>
      </w:r>
      <w:r>
        <w:rPr>
          <w:rFonts w:cs="Arial"/>
          <w:szCs w:val="20"/>
        </w:rPr>
        <w:t xml:space="preserve">lans </w:t>
      </w:r>
      <w:r w:rsidR="00A67A22">
        <w:rPr>
          <w:rFonts w:cs="Arial"/>
          <w:szCs w:val="20"/>
        </w:rPr>
        <w:t>may contain</w:t>
      </w:r>
      <w:r>
        <w:rPr>
          <w:rFonts w:cs="Arial"/>
          <w:szCs w:val="20"/>
        </w:rPr>
        <w:t xml:space="preserve"> asbestos. The C</w:t>
      </w:r>
      <w:r w:rsidR="00A67A22">
        <w:rPr>
          <w:rFonts w:cs="Arial"/>
          <w:szCs w:val="20"/>
        </w:rPr>
        <w:t xml:space="preserve">ontractor shall assume that </w:t>
      </w:r>
      <w:r w:rsidR="00A206D8">
        <w:rPr>
          <w:rFonts w:cs="Arial"/>
          <w:szCs w:val="20"/>
        </w:rPr>
        <w:t xml:space="preserve">any </w:t>
      </w:r>
      <w:r w:rsidR="00A67A22">
        <w:rPr>
          <w:rFonts w:cs="Arial"/>
          <w:szCs w:val="20"/>
        </w:rPr>
        <w:t>ACM</w:t>
      </w:r>
      <w:r>
        <w:rPr>
          <w:rFonts w:cs="Arial"/>
          <w:szCs w:val="20"/>
        </w:rPr>
        <w:t xml:space="preserve"> contain asbestos in a quantity sufficient to be a health hazard when disturbed or found in a degraded state or friable condition.</w:t>
      </w:r>
    </w:p>
    <w:p w:rsidR="00E23FF1" w:rsidP="00E23FF1" w14:paraId="3C64EC46" w14:textId="77777777">
      <w:pPr>
        <w:autoSpaceDE w:val="0"/>
        <w:autoSpaceDN w:val="0"/>
        <w:adjustRightInd w:val="0"/>
        <w:ind w:left="360"/>
        <w:jc w:val="both"/>
        <w:rPr>
          <w:rFonts w:cs="Arial"/>
          <w:szCs w:val="20"/>
        </w:rPr>
      </w:pPr>
    </w:p>
    <w:p w:rsidR="009B27A2" w:rsidRPr="00AC0DE2" w:rsidP="005148E9" w14:paraId="3C64EC47" w14:textId="77777777">
      <w:pPr>
        <w:autoSpaceDE w:val="0"/>
        <w:autoSpaceDN w:val="0"/>
        <w:adjustRightInd w:val="0"/>
        <w:ind w:left="720"/>
        <w:jc w:val="both"/>
        <w:rPr>
          <w:rFonts w:cs="Arial"/>
          <w:szCs w:val="20"/>
        </w:rPr>
      </w:pPr>
      <w:r>
        <w:rPr>
          <w:rFonts w:cs="Arial"/>
          <w:szCs w:val="20"/>
        </w:rPr>
        <w:t>Where asbestos inspection results indicate the presence of ACM, t</w:t>
      </w:r>
      <w:r>
        <w:rPr>
          <w:rFonts w:cs="Arial"/>
          <w:szCs w:val="20"/>
        </w:rPr>
        <w:t xml:space="preserve">he Contractor shall </w:t>
      </w:r>
      <w:r w:rsidR="00F0048E">
        <w:rPr>
          <w:rFonts w:cs="Arial"/>
          <w:szCs w:val="20"/>
        </w:rPr>
        <w:t>employ</w:t>
      </w:r>
      <w:r>
        <w:rPr>
          <w:rFonts w:cs="Arial"/>
          <w:szCs w:val="20"/>
        </w:rPr>
        <w:t xml:space="preserve"> a</w:t>
      </w:r>
      <w:r>
        <w:rPr>
          <w:rFonts w:cs="Arial"/>
          <w:szCs w:val="20"/>
        </w:rPr>
        <w:t xml:space="preserve"> licen</w:t>
      </w:r>
      <w:r w:rsidR="00360278">
        <w:rPr>
          <w:rFonts w:cs="Arial"/>
          <w:szCs w:val="20"/>
        </w:rPr>
        <w:t>sed asbestos abatement firm</w:t>
      </w:r>
      <w:r>
        <w:rPr>
          <w:rFonts w:cs="Arial"/>
          <w:szCs w:val="20"/>
        </w:rPr>
        <w:t xml:space="preserve"> and a </w:t>
      </w:r>
      <w:r w:rsidR="00360278">
        <w:rPr>
          <w:rFonts w:cs="Arial"/>
          <w:szCs w:val="20"/>
        </w:rPr>
        <w:t>licensed project designer</w:t>
      </w:r>
      <w:r>
        <w:rPr>
          <w:rFonts w:cs="Arial"/>
          <w:szCs w:val="20"/>
        </w:rPr>
        <w:t xml:space="preserve"> to</w:t>
      </w:r>
      <w:r>
        <w:rPr>
          <w:rFonts w:cs="Arial"/>
          <w:szCs w:val="20"/>
        </w:rPr>
        <w:t xml:space="preserve"> conduct asbestos abatement </w:t>
      </w:r>
      <w:r w:rsidR="00360278">
        <w:rPr>
          <w:rFonts w:cs="Arial"/>
          <w:szCs w:val="20"/>
        </w:rPr>
        <w:t xml:space="preserve">and project design </w:t>
      </w:r>
      <w:r>
        <w:rPr>
          <w:rFonts w:cs="Arial"/>
          <w:szCs w:val="20"/>
        </w:rPr>
        <w:t>activities</w:t>
      </w:r>
      <w:r>
        <w:rPr>
          <w:rFonts w:cs="Arial"/>
          <w:szCs w:val="20"/>
        </w:rPr>
        <w:t>, resp</w:t>
      </w:r>
      <w:r>
        <w:rPr>
          <w:rFonts w:cs="Arial"/>
          <w:szCs w:val="20"/>
        </w:rPr>
        <w:t>ectively, on bridge structures, as appropriate</w:t>
      </w:r>
      <w:r>
        <w:rPr>
          <w:rFonts w:cs="Arial"/>
          <w:szCs w:val="20"/>
        </w:rPr>
        <w:t xml:space="preserve">. The </w:t>
      </w:r>
      <w:r>
        <w:rPr>
          <w:rFonts w:cs="Arial"/>
          <w:szCs w:val="20"/>
        </w:rPr>
        <w:t>firms</w:t>
      </w:r>
      <w:r>
        <w:rPr>
          <w:rFonts w:cs="Arial"/>
          <w:szCs w:val="20"/>
        </w:rPr>
        <w:t xml:space="preserve"> shall furnish all labor, materials, supplies, and equipment necessary to legally remove and dispose of ACM identified in </w:t>
      </w:r>
      <w:r>
        <w:rPr>
          <w:rFonts w:cs="Arial"/>
          <w:szCs w:val="20"/>
        </w:rPr>
        <w:t xml:space="preserve">the </w:t>
      </w:r>
      <w:r w:rsidR="00AD53D6">
        <w:rPr>
          <w:rFonts w:cs="Arial"/>
          <w:szCs w:val="20"/>
        </w:rPr>
        <w:t>asbestos</w:t>
      </w:r>
      <w:r>
        <w:rPr>
          <w:rFonts w:cs="Arial"/>
          <w:szCs w:val="20"/>
        </w:rPr>
        <w:t xml:space="preserve"> inspection report </w:t>
      </w:r>
      <w:r>
        <w:rPr>
          <w:rFonts w:cs="Arial"/>
          <w:szCs w:val="20"/>
        </w:rPr>
        <w:t xml:space="preserve">and as-built construction plans as required by Federal and State regulations.  </w:t>
      </w:r>
      <w:r w:rsidR="001D3E56">
        <w:rPr>
          <w:rFonts w:cs="Arial"/>
          <w:szCs w:val="20"/>
        </w:rPr>
        <w:t xml:space="preserve">For renovation projects, only the ACM identified in the asbestos inspection report that will be removed or disturbed as part of the renovation </w:t>
      </w:r>
      <w:r w:rsidR="00100C80">
        <w:rPr>
          <w:rFonts w:cs="Arial"/>
          <w:szCs w:val="20"/>
        </w:rPr>
        <w:t xml:space="preserve">shall </w:t>
      </w:r>
      <w:r w:rsidR="001D3E56">
        <w:rPr>
          <w:rFonts w:cs="Arial"/>
          <w:szCs w:val="20"/>
        </w:rPr>
        <w:t xml:space="preserve">be removed. </w:t>
      </w:r>
      <w:r>
        <w:rPr>
          <w:rFonts w:cs="Arial"/>
          <w:szCs w:val="20"/>
        </w:rPr>
        <w:t xml:space="preserve">All quantities are estimates. The </w:t>
      </w:r>
      <w:r w:rsidR="00100C80">
        <w:rPr>
          <w:rFonts w:cs="Arial"/>
          <w:szCs w:val="20"/>
        </w:rPr>
        <w:t xml:space="preserve">Contractor </w:t>
      </w:r>
      <w:r>
        <w:rPr>
          <w:rFonts w:cs="Arial"/>
          <w:szCs w:val="20"/>
        </w:rPr>
        <w:t>shall be responsible for ascertaining the exact amount of material to be removed and removing it in</w:t>
      </w:r>
      <w:r w:rsidRPr="00AC0DE2">
        <w:rPr>
          <w:rFonts w:cs="Arial"/>
          <w:szCs w:val="20"/>
        </w:rPr>
        <w:t xml:space="preserve"> accordance with the provisions herein.</w:t>
      </w:r>
    </w:p>
    <w:p w:rsidR="009B27A2" w:rsidP="002C00BE" w14:paraId="3C64EC48" w14:textId="77777777">
      <w:pPr>
        <w:autoSpaceDE w:val="0"/>
        <w:autoSpaceDN w:val="0"/>
        <w:adjustRightInd w:val="0"/>
        <w:jc w:val="both"/>
        <w:rPr>
          <w:rFonts w:cs="Arial"/>
          <w:szCs w:val="20"/>
        </w:rPr>
      </w:pPr>
    </w:p>
    <w:p w:rsidR="00A44CFC" w:rsidP="005148E9" w14:paraId="3C64EC49" w14:textId="77777777">
      <w:pPr>
        <w:autoSpaceDE w:val="0"/>
        <w:autoSpaceDN w:val="0"/>
        <w:adjustRightInd w:val="0"/>
        <w:ind w:left="720"/>
        <w:jc w:val="both"/>
        <w:rPr>
          <w:rFonts w:cs="Arial"/>
          <w:szCs w:val="20"/>
        </w:rPr>
      </w:pPr>
      <w:r>
        <w:rPr>
          <w:rFonts w:cs="Arial"/>
          <w:szCs w:val="20"/>
        </w:rPr>
        <w:t>Where no asbestos inspection report is available</w:t>
      </w:r>
      <w:r w:rsidR="005215F1">
        <w:rPr>
          <w:rFonts w:cs="Arial"/>
          <w:szCs w:val="20"/>
        </w:rPr>
        <w:t xml:space="preserve"> or where asbestos removal from any bridge appurtenance that will be re-occupied (</w:t>
      </w:r>
      <w:r w:rsidR="00BD4AFA">
        <w:rPr>
          <w:rFonts w:cs="Arial"/>
          <w:szCs w:val="20"/>
        </w:rPr>
        <w:t>e.g</w:t>
      </w:r>
      <w:r w:rsidR="005215F1">
        <w:rPr>
          <w:rFonts w:cs="Arial"/>
          <w:szCs w:val="20"/>
        </w:rPr>
        <w:t>. bridge tender’s office) is required</w:t>
      </w:r>
      <w:r>
        <w:rPr>
          <w:rFonts w:cs="Arial"/>
          <w:szCs w:val="20"/>
        </w:rPr>
        <w:t>, the Contract</w:t>
      </w:r>
      <w:r w:rsidR="00A42E27">
        <w:rPr>
          <w:rFonts w:cs="Arial"/>
          <w:szCs w:val="20"/>
        </w:rPr>
        <w:t>or</w:t>
      </w:r>
      <w:r>
        <w:rPr>
          <w:rFonts w:cs="Arial"/>
          <w:szCs w:val="20"/>
        </w:rPr>
        <w:t xml:space="preserve"> shall </w:t>
      </w:r>
      <w:r w:rsidR="00002D93">
        <w:rPr>
          <w:rFonts w:cs="Arial"/>
          <w:szCs w:val="20"/>
        </w:rPr>
        <w:t xml:space="preserve">comply with </w:t>
      </w:r>
      <w:r w:rsidR="005215F1">
        <w:rPr>
          <w:rFonts w:cs="Arial"/>
          <w:szCs w:val="20"/>
        </w:rPr>
        <w:t>requirements found elsewhere in the Contract.</w:t>
      </w:r>
    </w:p>
    <w:p w:rsidR="00A44CFC" w:rsidP="00450925" w14:paraId="3C64EC4A" w14:textId="77777777">
      <w:pPr>
        <w:autoSpaceDE w:val="0"/>
        <w:autoSpaceDN w:val="0"/>
        <w:adjustRightInd w:val="0"/>
        <w:jc w:val="both"/>
        <w:rPr>
          <w:rFonts w:cs="Arial"/>
          <w:szCs w:val="20"/>
        </w:rPr>
      </w:pPr>
    </w:p>
    <w:p w:rsidR="00A44CFC" w:rsidRPr="00E86B08" w:rsidP="005148E9" w14:paraId="3C64EC4B" w14:textId="77777777">
      <w:pPr>
        <w:autoSpaceDE w:val="0"/>
        <w:autoSpaceDN w:val="0"/>
        <w:adjustRightInd w:val="0"/>
        <w:ind w:left="720" w:hanging="360"/>
        <w:outlineLvl w:val="0"/>
        <w:rPr>
          <w:rFonts w:cs="Arial"/>
          <w:bCs/>
          <w:szCs w:val="20"/>
        </w:rPr>
      </w:pPr>
      <w:r w:rsidRPr="00C83980">
        <w:rPr>
          <w:rFonts w:cs="Arial"/>
          <w:bCs/>
          <w:szCs w:val="20"/>
        </w:rPr>
        <w:t>2.</w:t>
      </w:r>
      <w:r w:rsidR="00BC3424">
        <w:rPr>
          <w:rFonts w:cs="Arial"/>
          <w:b/>
          <w:bCs/>
          <w:szCs w:val="20"/>
        </w:rPr>
        <w:tab/>
      </w:r>
      <w:r>
        <w:rPr>
          <w:rFonts w:cs="Arial"/>
          <w:b/>
          <w:bCs/>
          <w:szCs w:val="20"/>
        </w:rPr>
        <w:t>Contract Limitations</w:t>
      </w:r>
    </w:p>
    <w:p w:rsidR="00A44CFC" w:rsidRPr="00E86B08" w:rsidP="00A44CFC" w14:paraId="3C64EC4C" w14:textId="77777777">
      <w:pPr>
        <w:autoSpaceDE w:val="0"/>
        <w:autoSpaceDN w:val="0"/>
        <w:adjustRightInd w:val="0"/>
        <w:rPr>
          <w:rFonts w:cs="Arial"/>
          <w:bCs/>
          <w:szCs w:val="20"/>
        </w:rPr>
      </w:pPr>
    </w:p>
    <w:p w:rsidR="00A44CFC" w:rsidP="005148E9" w14:paraId="3C64EC4D" w14:textId="77777777">
      <w:pPr>
        <w:autoSpaceDE w:val="0"/>
        <w:autoSpaceDN w:val="0"/>
        <w:adjustRightInd w:val="0"/>
        <w:ind w:left="1080" w:hanging="360"/>
        <w:jc w:val="both"/>
        <w:rPr>
          <w:rFonts w:cs="Arial"/>
          <w:szCs w:val="20"/>
        </w:rPr>
      </w:pPr>
      <w:r>
        <w:rPr>
          <w:rFonts w:cs="Arial"/>
          <w:szCs w:val="20"/>
        </w:rPr>
        <w:t>A.</w:t>
      </w:r>
      <w:r w:rsidR="00EB4DED">
        <w:rPr>
          <w:rFonts w:cs="Arial"/>
          <w:szCs w:val="20"/>
        </w:rPr>
        <w:tab/>
      </w:r>
      <w:r w:rsidR="00844D91">
        <w:rPr>
          <w:rFonts w:cs="Arial"/>
          <w:szCs w:val="20"/>
        </w:rPr>
        <w:t xml:space="preserve">An asbestos abatement firm is not eligible to perform work on projects if asbestos abatement activities were </w:t>
      </w:r>
      <w:r w:rsidR="000B677F">
        <w:rPr>
          <w:rFonts w:cs="Arial"/>
          <w:szCs w:val="20"/>
        </w:rPr>
        <w:t xml:space="preserve">or will be </w:t>
      </w:r>
      <w:r w:rsidR="00844D91">
        <w:rPr>
          <w:rFonts w:cs="Arial"/>
          <w:szCs w:val="20"/>
        </w:rPr>
        <w:t>performed by individuals or firms with an employer/employee relationship or financially affiliated with the asbestos inspection firm performing inspection activities.</w:t>
      </w:r>
    </w:p>
    <w:p w:rsidR="00844D91" w:rsidP="00AC0DE2" w14:paraId="3C64EC4E" w14:textId="77777777">
      <w:pPr>
        <w:autoSpaceDE w:val="0"/>
        <w:autoSpaceDN w:val="0"/>
        <w:adjustRightInd w:val="0"/>
        <w:ind w:left="720" w:hanging="360"/>
        <w:jc w:val="both"/>
        <w:rPr>
          <w:rFonts w:cs="Arial"/>
          <w:szCs w:val="20"/>
        </w:rPr>
      </w:pPr>
    </w:p>
    <w:p w:rsidR="00A44CFC" w:rsidP="005148E9" w14:paraId="3C64EC4F" w14:textId="77777777">
      <w:pPr>
        <w:autoSpaceDE w:val="0"/>
        <w:autoSpaceDN w:val="0"/>
        <w:adjustRightInd w:val="0"/>
        <w:ind w:left="1080" w:hanging="360"/>
        <w:jc w:val="both"/>
        <w:rPr>
          <w:rFonts w:cs="Arial"/>
          <w:szCs w:val="20"/>
        </w:rPr>
      </w:pPr>
      <w:r>
        <w:rPr>
          <w:rFonts w:cs="Arial"/>
          <w:szCs w:val="20"/>
        </w:rPr>
        <w:t>B.</w:t>
      </w:r>
      <w:r w:rsidR="00EB4DED">
        <w:rPr>
          <w:rFonts w:cs="Arial"/>
          <w:szCs w:val="20"/>
        </w:rPr>
        <w:tab/>
      </w:r>
      <w:r w:rsidR="00844D91">
        <w:rPr>
          <w:rFonts w:cs="Arial"/>
          <w:szCs w:val="20"/>
        </w:rPr>
        <w:t>An asbestos abatement firm is not eligible to perform asbestos abatement activities if the asbestos sample analyses were performed by individuals or firms with an employer/employee relationship or financially affiliated with the laboratory performing sample analysis.</w:t>
      </w:r>
    </w:p>
    <w:p w:rsidR="00A44CFC" w:rsidP="00A44CFC" w14:paraId="3C64EC50" w14:textId="77777777">
      <w:pPr>
        <w:autoSpaceDE w:val="0"/>
        <w:autoSpaceDN w:val="0"/>
        <w:adjustRightInd w:val="0"/>
        <w:rPr>
          <w:rFonts w:cs="Arial"/>
          <w:szCs w:val="20"/>
        </w:rPr>
      </w:pPr>
    </w:p>
    <w:p w:rsidR="00A44CFC" w:rsidRPr="00E86B08" w:rsidP="005148E9" w14:paraId="3C64EC51" w14:textId="77777777">
      <w:pPr>
        <w:autoSpaceDE w:val="0"/>
        <w:autoSpaceDN w:val="0"/>
        <w:adjustRightInd w:val="0"/>
        <w:ind w:left="360"/>
        <w:outlineLvl w:val="0"/>
        <w:rPr>
          <w:rFonts w:cs="Arial"/>
          <w:bCs/>
          <w:szCs w:val="20"/>
        </w:rPr>
      </w:pPr>
      <w:r w:rsidRPr="00C83980">
        <w:rPr>
          <w:rFonts w:cs="Arial"/>
          <w:bCs/>
          <w:szCs w:val="20"/>
        </w:rPr>
        <w:t>3.</w:t>
      </w:r>
      <w:r w:rsidR="00EB4DED">
        <w:rPr>
          <w:rFonts w:cs="Arial"/>
          <w:b/>
          <w:bCs/>
          <w:szCs w:val="20"/>
        </w:rPr>
        <w:tab/>
      </w:r>
      <w:r>
        <w:rPr>
          <w:rFonts w:cs="Arial"/>
          <w:b/>
          <w:bCs/>
          <w:szCs w:val="20"/>
        </w:rPr>
        <w:t>Definitions and Abbreviations:</w:t>
      </w:r>
    </w:p>
    <w:p w:rsidR="00A44CFC" w:rsidRPr="00E86B08" w:rsidP="00A44CFC" w14:paraId="3C64EC52" w14:textId="77777777">
      <w:pPr>
        <w:autoSpaceDE w:val="0"/>
        <w:autoSpaceDN w:val="0"/>
        <w:adjustRightInd w:val="0"/>
        <w:rPr>
          <w:rFonts w:cs="Arial"/>
          <w:bCs/>
          <w:szCs w:val="20"/>
        </w:rPr>
      </w:pPr>
    </w:p>
    <w:p w:rsidR="005943BA" w:rsidP="005148E9" w14:paraId="3C64EC53" w14:textId="77777777">
      <w:pPr>
        <w:autoSpaceDE w:val="0"/>
        <w:autoSpaceDN w:val="0"/>
        <w:adjustRightInd w:val="0"/>
        <w:ind w:left="720"/>
        <w:jc w:val="both"/>
        <w:rPr>
          <w:rFonts w:cs="Arial"/>
          <w:szCs w:val="20"/>
        </w:rPr>
      </w:pPr>
      <w:r>
        <w:rPr>
          <w:rFonts w:cs="Arial"/>
          <w:szCs w:val="20"/>
        </w:rPr>
        <w:t>All definitions and abbreviation</w:t>
      </w:r>
      <w:r w:rsidR="00322D4F">
        <w:rPr>
          <w:rFonts w:cs="Arial"/>
          <w:szCs w:val="20"/>
        </w:rPr>
        <w:t>s</w:t>
      </w:r>
      <w:r>
        <w:rPr>
          <w:rFonts w:cs="Arial"/>
          <w:szCs w:val="20"/>
        </w:rPr>
        <w:t xml:space="preserve"> </w:t>
      </w:r>
      <w:r w:rsidR="00F939AF">
        <w:rPr>
          <w:rFonts w:cs="Arial"/>
          <w:szCs w:val="20"/>
        </w:rPr>
        <w:t xml:space="preserve">used in this </w:t>
      </w:r>
      <w:r w:rsidR="00AB3F9B">
        <w:rPr>
          <w:rFonts w:cs="Arial"/>
          <w:szCs w:val="20"/>
        </w:rPr>
        <w:t xml:space="preserve">Special Provision </w:t>
      </w:r>
      <w:r w:rsidR="00270331">
        <w:rPr>
          <w:rFonts w:cs="Arial"/>
          <w:szCs w:val="20"/>
        </w:rPr>
        <w:t xml:space="preserve">are consistent as defined under </w:t>
      </w:r>
      <w:r>
        <w:rPr>
          <w:rFonts w:cs="Arial"/>
          <w:szCs w:val="20"/>
        </w:rPr>
        <w:t xml:space="preserve">OSHA; the </w:t>
      </w:r>
      <w:r w:rsidR="00FE359C">
        <w:rPr>
          <w:rFonts w:cs="Arial"/>
          <w:szCs w:val="20"/>
        </w:rPr>
        <w:t>USEPA</w:t>
      </w:r>
      <w:r>
        <w:rPr>
          <w:rFonts w:cs="Arial"/>
          <w:szCs w:val="20"/>
        </w:rPr>
        <w:t xml:space="preserve"> Asbestos N</w:t>
      </w:r>
      <w:r w:rsidR="00322D4F">
        <w:rPr>
          <w:rFonts w:cs="Arial"/>
          <w:szCs w:val="20"/>
        </w:rPr>
        <w:t xml:space="preserve">ational </w:t>
      </w:r>
      <w:r>
        <w:rPr>
          <w:rFonts w:cs="Arial"/>
          <w:szCs w:val="20"/>
        </w:rPr>
        <w:t>E</w:t>
      </w:r>
      <w:r w:rsidR="00322D4F">
        <w:rPr>
          <w:rFonts w:cs="Arial"/>
          <w:szCs w:val="20"/>
        </w:rPr>
        <w:t xml:space="preserve">mission </w:t>
      </w:r>
      <w:r>
        <w:rPr>
          <w:rFonts w:cs="Arial"/>
          <w:szCs w:val="20"/>
        </w:rPr>
        <w:t>S</w:t>
      </w:r>
      <w:r w:rsidR="00322D4F">
        <w:rPr>
          <w:rFonts w:cs="Arial"/>
          <w:szCs w:val="20"/>
        </w:rPr>
        <w:t xml:space="preserve">tandards for </w:t>
      </w:r>
      <w:r>
        <w:rPr>
          <w:rFonts w:cs="Arial"/>
          <w:szCs w:val="20"/>
        </w:rPr>
        <w:t>H</w:t>
      </w:r>
      <w:r w:rsidR="00322D4F">
        <w:rPr>
          <w:rFonts w:cs="Arial"/>
          <w:szCs w:val="20"/>
        </w:rPr>
        <w:t xml:space="preserve">azardous </w:t>
      </w:r>
      <w:r>
        <w:rPr>
          <w:rFonts w:cs="Arial"/>
          <w:szCs w:val="20"/>
        </w:rPr>
        <w:t>A</w:t>
      </w:r>
      <w:r w:rsidR="00322D4F">
        <w:rPr>
          <w:rFonts w:cs="Arial"/>
          <w:szCs w:val="20"/>
        </w:rPr>
        <w:t xml:space="preserve">ir </w:t>
      </w:r>
      <w:r>
        <w:rPr>
          <w:rFonts w:cs="Arial"/>
          <w:szCs w:val="20"/>
        </w:rPr>
        <w:t>P</w:t>
      </w:r>
      <w:r w:rsidR="00322D4F">
        <w:rPr>
          <w:rFonts w:cs="Arial"/>
          <w:szCs w:val="20"/>
        </w:rPr>
        <w:t>ollutant</w:t>
      </w:r>
      <w:r>
        <w:rPr>
          <w:rFonts w:cs="Arial"/>
          <w:szCs w:val="20"/>
        </w:rPr>
        <w:t>s</w:t>
      </w:r>
      <w:r w:rsidR="000B50FD">
        <w:rPr>
          <w:rFonts w:cs="Arial"/>
          <w:szCs w:val="20"/>
        </w:rPr>
        <w:t xml:space="preserve"> (NESHAP)</w:t>
      </w:r>
      <w:r>
        <w:rPr>
          <w:rFonts w:cs="Arial"/>
          <w:szCs w:val="20"/>
        </w:rPr>
        <w:t xml:space="preserve">; the Virginia Department of Labor and Industry </w:t>
      </w:r>
      <w:r w:rsidR="00F939AF">
        <w:rPr>
          <w:rFonts w:cs="Arial"/>
          <w:szCs w:val="20"/>
        </w:rPr>
        <w:t>(</w:t>
      </w:r>
      <w:r w:rsidR="00C6760C">
        <w:rPr>
          <w:rFonts w:cs="Arial"/>
          <w:szCs w:val="20"/>
        </w:rPr>
        <w:t>DOLI</w:t>
      </w:r>
      <w:r w:rsidR="00F939AF">
        <w:rPr>
          <w:rFonts w:cs="Arial"/>
          <w:szCs w:val="20"/>
        </w:rPr>
        <w:t>)</w:t>
      </w:r>
      <w:r>
        <w:rPr>
          <w:rFonts w:cs="Arial"/>
          <w:szCs w:val="20"/>
        </w:rPr>
        <w:t xml:space="preserve">; the Virginia </w:t>
      </w:r>
      <w:r>
        <w:rPr>
          <w:rFonts w:cs="Arial"/>
          <w:szCs w:val="20"/>
        </w:rPr>
        <w:t xml:space="preserve">Department of </w:t>
      </w:r>
      <w:r w:rsidR="00387D10">
        <w:rPr>
          <w:rFonts w:cs="Arial"/>
          <w:szCs w:val="20"/>
        </w:rPr>
        <w:t>Professional and Occupational Regulation</w:t>
      </w:r>
      <w:r w:rsidR="00F939AF">
        <w:rPr>
          <w:rFonts w:cs="Arial"/>
          <w:szCs w:val="20"/>
        </w:rPr>
        <w:t xml:space="preserve"> (DPOR)</w:t>
      </w:r>
      <w:r w:rsidR="00322D4F">
        <w:rPr>
          <w:rFonts w:cs="Arial"/>
          <w:szCs w:val="20"/>
        </w:rPr>
        <w:t>; and the Virginia Department of Environmental Quality</w:t>
      </w:r>
      <w:r w:rsidR="00F939AF">
        <w:rPr>
          <w:rFonts w:cs="Arial"/>
          <w:szCs w:val="20"/>
        </w:rPr>
        <w:t xml:space="preserve"> (VDEQ)</w:t>
      </w:r>
      <w:r w:rsidR="00322D4F">
        <w:rPr>
          <w:rFonts w:cs="Arial"/>
          <w:szCs w:val="20"/>
        </w:rPr>
        <w:t xml:space="preserve">. </w:t>
      </w:r>
    </w:p>
    <w:p w:rsidR="00AD53D6" w:rsidRPr="00E86B08" w:rsidP="009E3F75" w14:paraId="3C64EC54" w14:textId="77777777">
      <w:pPr>
        <w:autoSpaceDE w:val="0"/>
        <w:autoSpaceDN w:val="0"/>
        <w:adjustRightInd w:val="0"/>
        <w:outlineLvl w:val="0"/>
        <w:rPr>
          <w:rFonts w:cs="Arial"/>
          <w:bCs/>
          <w:szCs w:val="20"/>
        </w:rPr>
      </w:pPr>
    </w:p>
    <w:p w:rsidR="00A44CFC" w:rsidRPr="00E86B08" w:rsidP="00E86B08" w14:paraId="3C64EC55" w14:textId="77777777">
      <w:pPr>
        <w:numPr>
          <w:ilvl w:val="0"/>
          <w:numId w:val="13"/>
        </w:numPr>
        <w:autoSpaceDE w:val="0"/>
        <w:autoSpaceDN w:val="0"/>
        <w:adjustRightInd w:val="0"/>
        <w:ind w:left="360" w:hanging="360"/>
        <w:outlineLvl w:val="0"/>
        <w:rPr>
          <w:rFonts w:cs="Arial"/>
          <w:bCs/>
          <w:szCs w:val="20"/>
        </w:rPr>
      </w:pPr>
      <w:r>
        <w:rPr>
          <w:rFonts w:cs="Arial"/>
          <w:b/>
          <w:bCs/>
          <w:szCs w:val="20"/>
        </w:rPr>
        <w:t>WORK PRACTICES</w:t>
      </w:r>
    </w:p>
    <w:p w:rsidR="00AC7FCB" w:rsidRPr="00E86B08" w:rsidP="00A44CFC" w14:paraId="3C64EC56" w14:textId="77777777">
      <w:pPr>
        <w:autoSpaceDE w:val="0"/>
        <w:autoSpaceDN w:val="0"/>
        <w:adjustRightInd w:val="0"/>
        <w:rPr>
          <w:rFonts w:cs="Arial"/>
          <w:bCs/>
          <w:szCs w:val="20"/>
        </w:rPr>
      </w:pPr>
    </w:p>
    <w:p w:rsidR="00816AC3" w:rsidRPr="00E86B08" w:rsidP="005148E9" w14:paraId="3C64EC57" w14:textId="77777777">
      <w:pPr>
        <w:autoSpaceDE w:val="0"/>
        <w:autoSpaceDN w:val="0"/>
        <w:adjustRightInd w:val="0"/>
        <w:ind w:left="720" w:hanging="360"/>
        <w:outlineLvl w:val="0"/>
        <w:rPr>
          <w:rFonts w:cs="Arial"/>
          <w:bCs/>
          <w:szCs w:val="20"/>
        </w:rPr>
      </w:pPr>
      <w:r w:rsidRPr="00C83980">
        <w:rPr>
          <w:rFonts w:cs="Arial"/>
          <w:bCs/>
          <w:szCs w:val="20"/>
        </w:rPr>
        <w:t>1.</w:t>
      </w:r>
      <w:r w:rsidR="00EB4DED">
        <w:rPr>
          <w:rFonts w:cs="Arial"/>
          <w:b/>
          <w:bCs/>
          <w:szCs w:val="20"/>
        </w:rPr>
        <w:tab/>
      </w:r>
      <w:r>
        <w:rPr>
          <w:rFonts w:cs="Arial"/>
          <w:b/>
          <w:bCs/>
          <w:szCs w:val="20"/>
        </w:rPr>
        <w:t>Regulations</w:t>
      </w:r>
    </w:p>
    <w:p w:rsidR="00816AC3" w:rsidP="00816AC3" w14:paraId="3C64EC58" w14:textId="77777777">
      <w:pPr>
        <w:autoSpaceDE w:val="0"/>
        <w:autoSpaceDN w:val="0"/>
        <w:adjustRightInd w:val="0"/>
        <w:rPr>
          <w:rFonts w:cs="Arial"/>
          <w:szCs w:val="20"/>
        </w:rPr>
      </w:pPr>
    </w:p>
    <w:p w:rsidR="00A44CFC" w:rsidP="005148E9" w14:paraId="3C64EC59" w14:textId="77777777">
      <w:pPr>
        <w:numPr>
          <w:ilvl w:val="0"/>
          <w:numId w:val="14"/>
        </w:numPr>
        <w:autoSpaceDE w:val="0"/>
        <w:autoSpaceDN w:val="0"/>
        <w:adjustRightInd w:val="0"/>
        <w:jc w:val="both"/>
        <w:rPr>
          <w:rFonts w:cs="Arial"/>
          <w:szCs w:val="20"/>
        </w:rPr>
      </w:pPr>
      <w:r>
        <w:rPr>
          <w:rFonts w:cs="Arial"/>
          <w:szCs w:val="20"/>
        </w:rPr>
        <w:t xml:space="preserve">The Contractor </w:t>
      </w:r>
      <w:r w:rsidR="00DA102A">
        <w:rPr>
          <w:rFonts w:cs="Arial"/>
          <w:szCs w:val="20"/>
        </w:rPr>
        <w:t xml:space="preserve">and its subcontractors </w:t>
      </w:r>
      <w:r>
        <w:rPr>
          <w:rFonts w:cs="Arial"/>
          <w:szCs w:val="20"/>
        </w:rPr>
        <w:t xml:space="preserve">shall comply with all applicable EPA, OSHA, </w:t>
      </w:r>
      <w:r w:rsidR="00F939AF">
        <w:rPr>
          <w:rFonts w:cs="Arial"/>
          <w:szCs w:val="20"/>
        </w:rPr>
        <w:t xml:space="preserve">VDEQ, </w:t>
      </w:r>
      <w:r w:rsidR="00C6760C">
        <w:rPr>
          <w:rFonts w:cs="Arial"/>
          <w:szCs w:val="20"/>
        </w:rPr>
        <w:t>DOLI</w:t>
      </w:r>
      <w:r w:rsidR="00D600CD">
        <w:rPr>
          <w:rFonts w:cs="Arial"/>
          <w:szCs w:val="20"/>
        </w:rPr>
        <w:t>,</w:t>
      </w:r>
      <w:r w:rsidR="00F939AF">
        <w:rPr>
          <w:rFonts w:cs="Arial"/>
          <w:szCs w:val="20"/>
        </w:rPr>
        <w:t xml:space="preserve"> a</w:t>
      </w:r>
      <w:r>
        <w:rPr>
          <w:rFonts w:cs="Arial"/>
          <w:szCs w:val="20"/>
        </w:rPr>
        <w:t>nd DPOR</w:t>
      </w:r>
      <w:r w:rsidR="00F939AF">
        <w:rPr>
          <w:rFonts w:cs="Arial"/>
          <w:szCs w:val="20"/>
        </w:rPr>
        <w:t xml:space="preserve"> regulations</w:t>
      </w:r>
      <w:r>
        <w:rPr>
          <w:rFonts w:cs="Arial"/>
          <w:szCs w:val="20"/>
        </w:rPr>
        <w:t>, and shall follow</w:t>
      </w:r>
      <w:r w:rsidR="00AC7FCB">
        <w:rPr>
          <w:rFonts w:cs="Arial"/>
          <w:szCs w:val="20"/>
        </w:rPr>
        <w:t xml:space="preserve"> </w:t>
      </w:r>
      <w:r w:rsidR="00A31DF5">
        <w:rPr>
          <w:rFonts w:cs="Arial"/>
          <w:szCs w:val="20"/>
        </w:rPr>
        <w:t xml:space="preserve">all applicable </w:t>
      </w:r>
      <w:r>
        <w:rPr>
          <w:rFonts w:cs="Arial"/>
          <w:szCs w:val="20"/>
        </w:rPr>
        <w:t xml:space="preserve">EPA and </w:t>
      </w:r>
      <w:r w:rsidR="00F939AF">
        <w:rPr>
          <w:rFonts w:cs="Arial"/>
          <w:szCs w:val="20"/>
        </w:rPr>
        <w:t>D</w:t>
      </w:r>
      <w:r w:rsidR="00C6760C">
        <w:rPr>
          <w:rFonts w:cs="Arial"/>
          <w:szCs w:val="20"/>
        </w:rPr>
        <w:t>O</w:t>
      </w:r>
      <w:r w:rsidR="00F939AF">
        <w:rPr>
          <w:rFonts w:cs="Arial"/>
          <w:szCs w:val="20"/>
        </w:rPr>
        <w:t>LI/</w:t>
      </w:r>
      <w:r>
        <w:rPr>
          <w:rFonts w:cs="Arial"/>
          <w:szCs w:val="20"/>
        </w:rPr>
        <w:t>OSHA workplace guidelines. EPA</w:t>
      </w:r>
      <w:r w:rsidR="00AC7FCB">
        <w:rPr>
          <w:rFonts w:cs="Arial"/>
          <w:szCs w:val="20"/>
        </w:rPr>
        <w:t xml:space="preserve"> </w:t>
      </w:r>
      <w:r>
        <w:rPr>
          <w:rFonts w:cs="Arial"/>
          <w:szCs w:val="20"/>
        </w:rPr>
        <w:t>workplace guidelines includ</w:t>
      </w:r>
      <w:r w:rsidR="00F939AF">
        <w:rPr>
          <w:rFonts w:cs="Arial"/>
          <w:szCs w:val="20"/>
        </w:rPr>
        <w:t>e</w:t>
      </w:r>
      <w:r w:rsidR="00D600CD">
        <w:rPr>
          <w:rFonts w:cs="Arial"/>
          <w:szCs w:val="20"/>
        </w:rPr>
        <w:t>,</w:t>
      </w:r>
      <w:r w:rsidR="00A31DF5">
        <w:rPr>
          <w:rFonts w:cs="Arial"/>
          <w:szCs w:val="20"/>
        </w:rPr>
        <w:t xml:space="preserve"> but </w:t>
      </w:r>
      <w:r w:rsidR="00F939AF">
        <w:rPr>
          <w:rFonts w:cs="Arial"/>
          <w:szCs w:val="20"/>
        </w:rPr>
        <w:t xml:space="preserve">are </w:t>
      </w:r>
      <w:r w:rsidR="00A31DF5">
        <w:rPr>
          <w:rFonts w:cs="Arial"/>
          <w:szCs w:val="20"/>
        </w:rPr>
        <w:t>not limited to</w:t>
      </w:r>
      <w:r w:rsidR="007847A8">
        <w:rPr>
          <w:rFonts w:cs="Arial"/>
          <w:szCs w:val="20"/>
        </w:rPr>
        <w:t>:</w:t>
      </w:r>
      <w:r w:rsidR="00A31DF5">
        <w:rPr>
          <w:rFonts w:cs="Arial"/>
          <w:szCs w:val="20"/>
        </w:rPr>
        <w:t xml:space="preserve"> </w:t>
      </w:r>
      <w:r>
        <w:rPr>
          <w:rFonts w:cs="Arial"/>
          <w:szCs w:val="20"/>
        </w:rPr>
        <w:t>Part</w:t>
      </w:r>
      <w:r w:rsidR="007847A8">
        <w:rPr>
          <w:rFonts w:cs="Arial"/>
          <w:szCs w:val="20"/>
        </w:rPr>
        <w:t>s</w:t>
      </w:r>
      <w:r>
        <w:rPr>
          <w:rFonts w:cs="Arial"/>
          <w:szCs w:val="20"/>
        </w:rPr>
        <w:t xml:space="preserve"> I and II</w:t>
      </w:r>
      <w:r w:rsidR="00F939AF">
        <w:rPr>
          <w:rFonts w:cs="Arial"/>
          <w:szCs w:val="20"/>
        </w:rPr>
        <w:t xml:space="preserve"> of</w:t>
      </w:r>
      <w:r>
        <w:rPr>
          <w:rFonts w:cs="Arial"/>
          <w:szCs w:val="20"/>
        </w:rPr>
        <w:t xml:space="preserve"> EPA guideline</w:t>
      </w:r>
      <w:r w:rsidR="00AC7FCB">
        <w:rPr>
          <w:rFonts w:cs="Arial"/>
          <w:szCs w:val="20"/>
        </w:rPr>
        <w:t xml:space="preserve"> </w:t>
      </w:r>
      <w:r>
        <w:rPr>
          <w:rFonts w:cs="Arial"/>
          <w:szCs w:val="20"/>
        </w:rPr>
        <w:t>document 560/5-85-024,“Guidance for Controlling Asbestos Containing Materials in</w:t>
      </w:r>
      <w:r w:rsidR="00AC7FCB">
        <w:rPr>
          <w:rFonts w:cs="Arial"/>
          <w:szCs w:val="20"/>
        </w:rPr>
        <w:t xml:space="preserve"> </w:t>
      </w:r>
      <w:r>
        <w:rPr>
          <w:rFonts w:cs="Arial"/>
          <w:szCs w:val="20"/>
        </w:rPr>
        <w:t xml:space="preserve">Buildings”; EPA regulations 40 CFR 61 Subparts A and M; and </w:t>
      </w:r>
      <w:r>
        <w:rPr>
          <w:rFonts w:cs="Arial"/>
          <w:i/>
          <w:iCs/>
          <w:szCs w:val="20"/>
        </w:rPr>
        <w:t>“Demolition</w:t>
      </w:r>
      <w:r w:rsidR="00AC7FCB">
        <w:rPr>
          <w:rFonts w:cs="Arial"/>
          <w:szCs w:val="20"/>
        </w:rPr>
        <w:t xml:space="preserve"> </w:t>
      </w:r>
      <w:r>
        <w:rPr>
          <w:rFonts w:cs="Arial"/>
          <w:i/>
          <w:iCs/>
          <w:szCs w:val="20"/>
        </w:rPr>
        <w:t xml:space="preserve">Practices Under the Asbestos NESHAP” </w:t>
      </w:r>
      <w:r>
        <w:rPr>
          <w:rFonts w:cs="Arial"/>
          <w:szCs w:val="20"/>
        </w:rPr>
        <w:t>(TRC Environmental Corporation Work Assignment</w:t>
      </w:r>
      <w:r w:rsidR="00AC7FCB">
        <w:rPr>
          <w:rFonts w:cs="Arial"/>
          <w:szCs w:val="20"/>
        </w:rPr>
        <w:t xml:space="preserve"> </w:t>
      </w:r>
      <w:r>
        <w:rPr>
          <w:rFonts w:cs="Arial"/>
          <w:szCs w:val="20"/>
        </w:rPr>
        <w:t>No. IA2-19). OSHA workplace guidelines include</w:t>
      </w:r>
      <w:r w:rsidR="00F939AF">
        <w:rPr>
          <w:rFonts w:cs="Arial"/>
          <w:szCs w:val="20"/>
        </w:rPr>
        <w:t xml:space="preserve">, but are not limited to, </w:t>
      </w:r>
      <w:r>
        <w:rPr>
          <w:rFonts w:cs="Arial"/>
          <w:szCs w:val="20"/>
        </w:rPr>
        <w:t>any currently applicable OSHA compliance</w:t>
      </w:r>
      <w:r w:rsidR="00AC7FCB">
        <w:rPr>
          <w:rFonts w:cs="Arial"/>
          <w:szCs w:val="20"/>
        </w:rPr>
        <w:t xml:space="preserve"> </w:t>
      </w:r>
      <w:r>
        <w:rPr>
          <w:rFonts w:cs="Arial"/>
          <w:szCs w:val="20"/>
        </w:rPr>
        <w:t xml:space="preserve">directives or instructions. In any instance of conflict between the </w:t>
      </w:r>
      <w:r w:rsidR="00F939AF">
        <w:rPr>
          <w:rFonts w:cs="Arial"/>
          <w:szCs w:val="20"/>
        </w:rPr>
        <w:t>D</w:t>
      </w:r>
      <w:r w:rsidR="00642FF3">
        <w:rPr>
          <w:rFonts w:cs="Arial"/>
          <w:szCs w:val="20"/>
        </w:rPr>
        <w:t>O</w:t>
      </w:r>
      <w:r w:rsidR="00F939AF">
        <w:rPr>
          <w:rFonts w:cs="Arial"/>
          <w:szCs w:val="20"/>
        </w:rPr>
        <w:t>LI</w:t>
      </w:r>
      <w:r>
        <w:rPr>
          <w:rFonts w:cs="Arial"/>
          <w:szCs w:val="20"/>
        </w:rPr>
        <w:t xml:space="preserve"> and OSHA</w:t>
      </w:r>
      <w:r w:rsidR="00AC7FCB">
        <w:rPr>
          <w:rFonts w:cs="Arial"/>
          <w:szCs w:val="20"/>
        </w:rPr>
        <w:t xml:space="preserve"> </w:t>
      </w:r>
      <w:r>
        <w:rPr>
          <w:rFonts w:cs="Arial"/>
          <w:szCs w:val="20"/>
        </w:rPr>
        <w:t xml:space="preserve">requirements, the </w:t>
      </w:r>
      <w:r w:rsidR="00F939AF">
        <w:rPr>
          <w:rFonts w:cs="Arial"/>
          <w:szCs w:val="20"/>
        </w:rPr>
        <w:t>D</w:t>
      </w:r>
      <w:r w:rsidR="00642FF3">
        <w:rPr>
          <w:rFonts w:cs="Arial"/>
          <w:szCs w:val="20"/>
        </w:rPr>
        <w:t>O</w:t>
      </w:r>
      <w:r w:rsidR="00F939AF">
        <w:rPr>
          <w:rFonts w:cs="Arial"/>
          <w:szCs w:val="20"/>
        </w:rPr>
        <w:t>LI</w:t>
      </w:r>
      <w:r>
        <w:rPr>
          <w:rFonts w:cs="Arial"/>
          <w:szCs w:val="20"/>
        </w:rPr>
        <w:t xml:space="preserve"> requirements shall take precedence. Any “de minimus”</w:t>
      </w:r>
      <w:r w:rsidR="00AC7FCB">
        <w:rPr>
          <w:rFonts w:cs="Arial"/>
          <w:szCs w:val="20"/>
        </w:rPr>
        <w:t xml:space="preserve"> </w:t>
      </w:r>
      <w:r w:rsidR="007847A8">
        <w:rPr>
          <w:rFonts w:cs="Arial"/>
          <w:szCs w:val="20"/>
        </w:rPr>
        <w:t xml:space="preserve">quantity </w:t>
      </w:r>
      <w:r>
        <w:rPr>
          <w:rFonts w:cs="Arial"/>
          <w:szCs w:val="20"/>
        </w:rPr>
        <w:t>exemptions that are provided in the aforementioned references shall not apply to</w:t>
      </w:r>
      <w:r w:rsidR="00AC7FCB">
        <w:rPr>
          <w:rFonts w:cs="Arial"/>
          <w:szCs w:val="20"/>
        </w:rPr>
        <w:t xml:space="preserve"> </w:t>
      </w:r>
      <w:r>
        <w:rPr>
          <w:rFonts w:cs="Arial"/>
          <w:szCs w:val="20"/>
        </w:rPr>
        <w:t>VDOT asbestos removal activities.</w:t>
      </w:r>
    </w:p>
    <w:p w:rsidR="00E63EE3" w:rsidP="00AC0DE2" w14:paraId="3C64EC5A" w14:textId="77777777">
      <w:pPr>
        <w:autoSpaceDE w:val="0"/>
        <w:autoSpaceDN w:val="0"/>
        <w:adjustRightInd w:val="0"/>
        <w:jc w:val="both"/>
        <w:rPr>
          <w:rFonts w:cs="Arial"/>
          <w:szCs w:val="20"/>
        </w:rPr>
      </w:pPr>
    </w:p>
    <w:p w:rsidR="00A44CFC" w:rsidP="005148E9" w14:paraId="3C64EC5B" w14:textId="77777777">
      <w:pPr>
        <w:autoSpaceDE w:val="0"/>
        <w:autoSpaceDN w:val="0"/>
        <w:adjustRightInd w:val="0"/>
        <w:ind w:left="1080" w:hanging="360"/>
        <w:jc w:val="both"/>
        <w:rPr>
          <w:rFonts w:cs="Arial"/>
          <w:szCs w:val="20"/>
        </w:rPr>
      </w:pPr>
      <w:r>
        <w:rPr>
          <w:rFonts w:cs="Arial"/>
          <w:szCs w:val="20"/>
        </w:rPr>
        <w:t>B</w:t>
      </w:r>
      <w:r>
        <w:rPr>
          <w:rFonts w:cs="Arial"/>
          <w:szCs w:val="20"/>
        </w:rPr>
        <w:t>.</w:t>
      </w:r>
      <w:r w:rsidR="00AC7FCB">
        <w:rPr>
          <w:rFonts w:cs="Arial"/>
          <w:szCs w:val="20"/>
        </w:rPr>
        <w:tab/>
      </w:r>
      <w:r>
        <w:rPr>
          <w:rFonts w:cs="Arial"/>
          <w:szCs w:val="20"/>
        </w:rPr>
        <w:t xml:space="preserve">The </w:t>
      </w:r>
      <w:r w:rsidR="00245BE3">
        <w:rPr>
          <w:rFonts w:cs="Arial"/>
          <w:szCs w:val="20"/>
        </w:rPr>
        <w:t>asbestos abatement firm</w:t>
      </w:r>
      <w:r>
        <w:rPr>
          <w:rFonts w:cs="Arial"/>
          <w:szCs w:val="20"/>
        </w:rPr>
        <w:t xml:space="preserve"> is required to maintain at the job site copies of EPA, VOSH</w:t>
      </w:r>
      <w:r w:rsidR="00E97FA5">
        <w:rPr>
          <w:rFonts w:cs="Arial"/>
          <w:szCs w:val="20"/>
        </w:rPr>
        <w:t>/</w:t>
      </w:r>
      <w:r>
        <w:rPr>
          <w:rFonts w:cs="Arial"/>
          <w:szCs w:val="20"/>
        </w:rPr>
        <w:t>OSHA</w:t>
      </w:r>
      <w:r w:rsidR="00297997">
        <w:rPr>
          <w:rFonts w:cs="Arial"/>
          <w:szCs w:val="20"/>
        </w:rPr>
        <w:t>,</w:t>
      </w:r>
      <w:r>
        <w:rPr>
          <w:rFonts w:cs="Arial"/>
          <w:szCs w:val="20"/>
        </w:rPr>
        <w:t xml:space="preserve"> and</w:t>
      </w:r>
      <w:r w:rsidR="00AC7FCB">
        <w:rPr>
          <w:rFonts w:cs="Arial"/>
          <w:szCs w:val="20"/>
        </w:rPr>
        <w:t xml:space="preserve"> </w:t>
      </w:r>
      <w:r>
        <w:rPr>
          <w:rFonts w:cs="Arial"/>
          <w:szCs w:val="20"/>
        </w:rPr>
        <w:t>applicable state and local government regulations regarding the handling of ACM.</w:t>
      </w:r>
    </w:p>
    <w:p w:rsidR="00AC7FCB" w:rsidP="00AC0DE2" w14:paraId="3C64EC5C" w14:textId="77777777">
      <w:pPr>
        <w:autoSpaceDE w:val="0"/>
        <w:autoSpaceDN w:val="0"/>
        <w:adjustRightInd w:val="0"/>
        <w:ind w:left="720" w:hanging="360"/>
        <w:jc w:val="both"/>
        <w:rPr>
          <w:rFonts w:cs="Arial"/>
          <w:szCs w:val="20"/>
        </w:rPr>
      </w:pPr>
    </w:p>
    <w:p w:rsidR="00A44CFC" w:rsidP="005148E9" w14:paraId="3C64EC5D" w14:textId="77777777">
      <w:pPr>
        <w:autoSpaceDE w:val="0"/>
        <w:autoSpaceDN w:val="0"/>
        <w:adjustRightInd w:val="0"/>
        <w:ind w:left="1080" w:hanging="360"/>
        <w:jc w:val="both"/>
        <w:rPr>
          <w:rFonts w:cs="Arial"/>
          <w:szCs w:val="20"/>
        </w:rPr>
      </w:pPr>
      <w:r>
        <w:rPr>
          <w:rFonts w:cs="Arial"/>
          <w:szCs w:val="20"/>
        </w:rPr>
        <w:t>C</w:t>
      </w:r>
      <w:r>
        <w:rPr>
          <w:rFonts w:cs="Arial"/>
          <w:szCs w:val="20"/>
        </w:rPr>
        <w:t>.</w:t>
      </w:r>
      <w:r w:rsidR="00AC7FCB">
        <w:rPr>
          <w:rFonts w:cs="Arial"/>
          <w:szCs w:val="20"/>
        </w:rPr>
        <w:tab/>
      </w:r>
      <w:r>
        <w:rPr>
          <w:rFonts w:cs="Arial"/>
          <w:szCs w:val="20"/>
        </w:rPr>
        <w:t xml:space="preserve">The </w:t>
      </w:r>
      <w:r w:rsidR="00245BE3">
        <w:rPr>
          <w:rFonts w:cs="Arial"/>
          <w:szCs w:val="20"/>
        </w:rPr>
        <w:t xml:space="preserve">firms </w:t>
      </w:r>
      <w:r>
        <w:rPr>
          <w:rFonts w:cs="Arial"/>
          <w:szCs w:val="20"/>
        </w:rPr>
        <w:t xml:space="preserve">and </w:t>
      </w:r>
      <w:r w:rsidR="00245BE3">
        <w:rPr>
          <w:rFonts w:cs="Arial"/>
          <w:szCs w:val="20"/>
        </w:rPr>
        <w:t xml:space="preserve">their </w:t>
      </w:r>
      <w:r>
        <w:rPr>
          <w:rFonts w:cs="Arial"/>
          <w:szCs w:val="20"/>
        </w:rPr>
        <w:t xml:space="preserve">employees shall be licensed </w:t>
      </w:r>
      <w:r w:rsidR="00245BE3">
        <w:rPr>
          <w:rFonts w:cs="Arial"/>
          <w:szCs w:val="20"/>
        </w:rPr>
        <w:t>to perform</w:t>
      </w:r>
      <w:r>
        <w:rPr>
          <w:rFonts w:cs="Arial"/>
          <w:szCs w:val="20"/>
        </w:rPr>
        <w:t xml:space="preserve"> asbestos activities in accordance with </w:t>
      </w:r>
      <w:r w:rsidR="00A206D8">
        <w:rPr>
          <w:rFonts w:cs="Arial"/>
          <w:szCs w:val="20"/>
        </w:rPr>
        <w:t>DPOR requirements.</w:t>
      </w:r>
    </w:p>
    <w:p w:rsidR="00AC7FCB" w:rsidRPr="00E86B08" w:rsidP="00AC0DE2" w14:paraId="3C64EC5E" w14:textId="77777777">
      <w:pPr>
        <w:autoSpaceDE w:val="0"/>
        <w:autoSpaceDN w:val="0"/>
        <w:adjustRightInd w:val="0"/>
        <w:jc w:val="both"/>
        <w:rPr>
          <w:rFonts w:cs="Arial"/>
          <w:bCs/>
          <w:szCs w:val="20"/>
        </w:rPr>
      </w:pPr>
    </w:p>
    <w:p w:rsidR="00A44CFC" w:rsidRPr="00E86B08" w:rsidP="005148E9" w14:paraId="3C64EC5F" w14:textId="77777777">
      <w:pPr>
        <w:autoSpaceDE w:val="0"/>
        <w:autoSpaceDN w:val="0"/>
        <w:adjustRightInd w:val="0"/>
        <w:ind w:left="360"/>
        <w:jc w:val="both"/>
        <w:outlineLvl w:val="0"/>
        <w:rPr>
          <w:rFonts w:cs="Arial"/>
          <w:bCs/>
          <w:szCs w:val="20"/>
        </w:rPr>
      </w:pPr>
      <w:r w:rsidRPr="00C83980">
        <w:rPr>
          <w:rFonts w:cs="Arial"/>
          <w:bCs/>
          <w:szCs w:val="20"/>
        </w:rPr>
        <w:t>2.</w:t>
      </w:r>
      <w:r w:rsidR="00EB4DED">
        <w:rPr>
          <w:rFonts w:cs="Arial"/>
          <w:b/>
          <w:bCs/>
          <w:szCs w:val="20"/>
        </w:rPr>
        <w:tab/>
      </w:r>
      <w:r>
        <w:rPr>
          <w:rFonts w:cs="Arial"/>
          <w:b/>
          <w:bCs/>
          <w:szCs w:val="20"/>
        </w:rPr>
        <w:t>Notifications</w:t>
      </w:r>
    </w:p>
    <w:p w:rsidR="00AC7FCB" w:rsidRPr="00E86B08" w:rsidP="00AC0DE2" w14:paraId="3C64EC60" w14:textId="77777777">
      <w:pPr>
        <w:autoSpaceDE w:val="0"/>
        <w:autoSpaceDN w:val="0"/>
        <w:adjustRightInd w:val="0"/>
        <w:jc w:val="both"/>
        <w:rPr>
          <w:rFonts w:cs="Arial"/>
          <w:bCs/>
          <w:szCs w:val="20"/>
        </w:rPr>
      </w:pPr>
    </w:p>
    <w:p w:rsidR="004C6B7D" w:rsidP="005148E9" w14:paraId="3C64EC61" w14:textId="77777777">
      <w:pPr>
        <w:numPr>
          <w:ilvl w:val="0"/>
          <w:numId w:val="2"/>
        </w:numPr>
        <w:tabs>
          <w:tab w:val="left" w:pos="400"/>
        </w:tabs>
        <w:jc w:val="both"/>
        <w:rPr>
          <w:rFonts w:cs="Arial"/>
          <w:szCs w:val="20"/>
        </w:rPr>
      </w:pPr>
      <w:r>
        <w:rPr>
          <w:rFonts w:cs="Arial"/>
          <w:szCs w:val="20"/>
        </w:rPr>
        <w:t>The C</w:t>
      </w:r>
      <w:r>
        <w:rPr>
          <w:rFonts w:cs="Arial"/>
          <w:szCs w:val="20"/>
        </w:rPr>
        <w:t xml:space="preserve">ontractor shall make all required notifications at least 20 days prior to beginning removal of </w:t>
      </w:r>
      <w:r w:rsidR="00642FF3">
        <w:rPr>
          <w:rFonts w:cs="Arial"/>
          <w:szCs w:val="20"/>
        </w:rPr>
        <w:t>ACM</w:t>
      </w:r>
      <w:r>
        <w:rPr>
          <w:rFonts w:cs="Arial"/>
          <w:szCs w:val="20"/>
        </w:rPr>
        <w:t xml:space="preserve">. Pursuant to </w:t>
      </w:r>
      <w:r w:rsidR="005D3350">
        <w:rPr>
          <w:rFonts w:cs="Arial"/>
          <w:szCs w:val="20"/>
        </w:rPr>
        <w:t>40 CFR 61.145(b)</w:t>
      </w:r>
      <w:r>
        <w:rPr>
          <w:rFonts w:cs="Arial"/>
          <w:szCs w:val="20"/>
        </w:rPr>
        <w:t xml:space="preserve">, </w:t>
      </w:r>
      <w:r w:rsidR="004520AB">
        <w:rPr>
          <w:rFonts w:cs="Arial"/>
          <w:szCs w:val="20"/>
        </w:rPr>
        <w:t xml:space="preserve">the </w:t>
      </w:r>
      <w:r>
        <w:rPr>
          <w:rFonts w:cs="Arial"/>
          <w:szCs w:val="20"/>
        </w:rPr>
        <w:t>Contractor shall also provide the requisite ten day demolition notification irrespective of minimum quantity or other exclusions. The</w:t>
      </w:r>
      <w:r w:rsidRPr="0069500D">
        <w:rPr>
          <w:rFonts w:cs="Arial"/>
          <w:szCs w:val="20"/>
        </w:rPr>
        <w:t xml:space="preserve"> Contractor shall </w:t>
      </w:r>
      <w:r>
        <w:rPr>
          <w:rFonts w:cs="Arial"/>
          <w:szCs w:val="20"/>
        </w:rPr>
        <w:t xml:space="preserve">also provide written notice to the Engineer </w:t>
      </w:r>
      <w:r w:rsidRPr="0069500D">
        <w:rPr>
          <w:rFonts w:cs="Arial"/>
          <w:szCs w:val="20"/>
        </w:rPr>
        <w:t xml:space="preserve">prior to work being performed. </w:t>
      </w:r>
      <w:r w:rsidRPr="009E3A9E" w:rsidR="009E3A9E">
        <w:rPr>
          <w:rFonts w:cs="Arial"/>
          <w:szCs w:val="20"/>
        </w:rPr>
        <w:t xml:space="preserve">Notifications shall be submitted to the </w:t>
      </w:r>
      <w:r w:rsidR="00642FF3">
        <w:rPr>
          <w:rFonts w:cs="Arial"/>
          <w:szCs w:val="20"/>
        </w:rPr>
        <w:t>DOLI</w:t>
      </w:r>
      <w:r w:rsidRPr="009E3A9E" w:rsidR="009E3A9E">
        <w:rPr>
          <w:rFonts w:cs="Arial"/>
          <w:szCs w:val="20"/>
        </w:rPr>
        <w:t xml:space="preserve"> and the EPA Region III, Land and Chemical Division according to Section 107.01 of the Specifications.</w:t>
      </w:r>
    </w:p>
    <w:p w:rsidR="004C6B7D" w:rsidP="00AC0DE2" w14:paraId="3C64EC62" w14:textId="77777777">
      <w:pPr>
        <w:autoSpaceDE w:val="0"/>
        <w:autoSpaceDN w:val="0"/>
        <w:adjustRightInd w:val="0"/>
        <w:ind w:left="720" w:firstLine="720"/>
        <w:jc w:val="both"/>
        <w:rPr>
          <w:rFonts w:cs="Arial"/>
          <w:szCs w:val="20"/>
        </w:rPr>
      </w:pPr>
    </w:p>
    <w:p w:rsidR="003D62B5" w:rsidRPr="00E86B08" w:rsidP="00E86B08" w14:paraId="3C64EC63" w14:textId="77777777">
      <w:pPr>
        <w:numPr>
          <w:ilvl w:val="0"/>
          <w:numId w:val="2"/>
        </w:numPr>
        <w:tabs>
          <w:tab w:val="left" w:pos="1350"/>
        </w:tabs>
        <w:autoSpaceDE w:val="0"/>
        <w:autoSpaceDN w:val="0"/>
        <w:adjustRightInd w:val="0"/>
        <w:jc w:val="both"/>
        <w:rPr>
          <w:rFonts w:cs="Arial"/>
          <w:bCs/>
          <w:szCs w:val="20"/>
        </w:rPr>
      </w:pPr>
      <w:r>
        <w:rPr>
          <w:rFonts w:cs="Arial"/>
          <w:szCs w:val="20"/>
        </w:rPr>
        <w:t xml:space="preserve">The 20 day notification is only required for the removal of </w:t>
      </w:r>
      <w:r w:rsidR="00F939AF">
        <w:rPr>
          <w:rFonts w:cs="Arial"/>
          <w:szCs w:val="20"/>
        </w:rPr>
        <w:t>Regulated Asbestos Containing Materials (</w:t>
      </w:r>
      <w:r w:rsidR="00FB2989">
        <w:rPr>
          <w:rFonts w:cs="Arial"/>
          <w:szCs w:val="20"/>
        </w:rPr>
        <w:t>RACM</w:t>
      </w:r>
      <w:r w:rsidR="00F939AF">
        <w:rPr>
          <w:rFonts w:cs="Arial"/>
          <w:szCs w:val="20"/>
        </w:rPr>
        <w:t>)</w:t>
      </w:r>
      <w:r>
        <w:rPr>
          <w:rFonts w:cs="Arial"/>
          <w:szCs w:val="20"/>
        </w:rPr>
        <w:t xml:space="preserve">. </w:t>
      </w:r>
      <w:r w:rsidRPr="00C83980" w:rsidR="00FB2989">
        <w:rPr>
          <w:rFonts w:cs="Arial"/>
          <w:szCs w:val="20"/>
        </w:rPr>
        <w:t>RACM</w:t>
      </w:r>
      <w:r w:rsidRPr="00C83980">
        <w:rPr>
          <w:rFonts w:cs="Arial"/>
          <w:szCs w:val="20"/>
        </w:rPr>
        <w:t xml:space="preserve"> are friable asbestos material</w:t>
      </w:r>
      <w:r w:rsidRPr="00C83980" w:rsidR="007654EB">
        <w:rPr>
          <w:rFonts w:cs="Arial"/>
          <w:szCs w:val="20"/>
        </w:rPr>
        <w:t>;</w:t>
      </w:r>
      <w:r w:rsidRPr="00C83980">
        <w:rPr>
          <w:rFonts w:cs="Arial"/>
          <w:szCs w:val="20"/>
        </w:rPr>
        <w:t xml:space="preserve"> Category I non</w:t>
      </w:r>
      <w:r w:rsidRPr="00C83980" w:rsidR="00B73835">
        <w:rPr>
          <w:rFonts w:cs="Arial"/>
          <w:szCs w:val="20"/>
        </w:rPr>
        <w:t>-</w:t>
      </w:r>
      <w:r w:rsidRPr="00C83980">
        <w:rPr>
          <w:rFonts w:cs="Arial"/>
          <w:szCs w:val="20"/>
        </w:rPr>
        <w:t xml:space="preserve">friable </w:t>
      </w:r>
      <w:r w:rsidRPr="00C83980" w:rsidR="00CB0DE3">
        <w:rPr>
          <w:rFonts w:cs="Arial"/>
          <w:szCs w:val="20"/>
        </w:rPr>
        <w:t>ACM</w:t>
      </w:r>
      <w:r w:rsidRPr="00C83980">
        <w:rPr>
          <w:rFonts w:cs="Arial"/>
          <w:szCs w:val="20"/>
        </w:rPr>
        <w:t xml:space="preserve"> that has become friable</w:t>
      </w:r>
      <w:r w:rsidRPr="00C83980" w:rsidR="007654EB">
        <w:rPr>
          <w:rFonts w:cs="Arial"/>
          <w:szCs w:val="20"/>
        </w:rPr>
        <w:t>;</w:t>
      </w:r>
      <w:r w:rsidRPr="00C83980">
        <w:rPr>
          <w:rFonts w:cs="Arial"/>
          <w:szCs w:val="20"/>
        </w:rPr>
        <w:t xml:space="preserve"> Category I non</w:t>
      </w:r>
      <w:r w:rsidRPr="00C83980" w:rsidR="00B73835">
        <w:rPr>
          <w:rFonts w:cs="Arial"/>
          <w:szCs w:val="20"/>
        </w:rPr>
        <w:t>-</w:t>
      </w:r>
      <w:r w:rsidRPr="00C83980">
        <w:rPr>
          <w:rFonts w:cs="Arial"/>
          <w:szCs w:val="20"/>
        </w:rPr>
        <w:t xml:space="preserve">friable </w:t>
      </w:r>
      <w:r w:rsidRPr="00C83980" w:rsidR="00CB0DE3">
        <w:rPr>
          <w:rFonts w:cs="Arial"/>
          <w:szCs w:val="20"/>
        </w:rPr>
        <w:t>ACM</w:t>
      </w:r>
      <w:r w:rsidRPr="00C83980">
        <w:rPr>
          <w:rFonts w:cs="Arial"/>
          <w:szCs w:val="20"/>
        </w:rPr>
        <w:t xml:space="preserve"> that will be or has been subjected to sanding, grinding, cutting, or abrading</w:t>
      </w:r>
      <w:r w:rsidRPr="00C83980" w:rsidR="007654EB">
        <w:rPr>
          <w:rFonts w:cs="Arial"/>
          <w:szCs w:val="20"/>
        </w:rPr>
        <w:t>; and</w:t>
      </w:r>
      <w:r w:rsidRPr="00C83980">
        <w:rPr>
          <w:rFonts w:cs="Arial"/>
          <w:szCs w:val="20"/>
        </w:rPr>
        <w:t xml:space="preserve"> Category II non</w:t>
      </w:r>
      <w:r w:rsidRPr="00C83980" w:rsidR="00B73835">
        <w:rPr>
          <w:rFonts w:cs="Arial"/>
          <w:szCs w:val="20"/>
        </w:rPr>
        <w:t>-</w:t>
      </w:r>
      <w:r w:rsidRPr="00C83980">
        <w:rPr>
          <w:rFonts w:cs="Arial"/>
          <w:szCs w:val="20"/>
        </w:rPr>
        <w:t xml:space="preserve">friable </w:t>
      </w:r>
      <w:r w:rsidRPr="00C83980" w:rsidR="00CB0DE3">
        <w:rPr>
          <w:rFonts w:cs="Arial"/>
          <w:szCs w:val="20"/>
        </w:rPr>
        <w:t>ACM</w:t>
      </w:r>
      <w:r w:rsidRPr="00C83980">
        <w:rPr>
          <w:rFonts w:cs="Arial"/>
          <w:szCs w:val="20"/>
        </w:rPr>
        <w:t xml:space="preserve"> that has a high probability of becoming crumbled, pulverized, or reduced to powder by the forces expected to act on the material in the course of demolition</w:t>
      </w:r>
      <w:r w:rsidRPr="00C83980" w:rsidR="00245BE3">
        <w:rPr>
          <w:rFonts w:cs="Arial"/>
          <w:szCs w:val="20"/>
        </w:rPr>
        <w:t xml:space="preserve"> or renovation</w:t>
      </w:r>
      <w:r w:rsidRPr="00C83980">
        <w:rPr>
          <w:rFonts w:cs="Arial"/>
          <w:szCs w:val="20"/>
        </w:rPr>
        <w:t>.</w:t>
      </w:r>
      <w:r>
        <w:rPr>
          <w:rFonts w:cs="Arial"/>
          <w:szCs w:val="20"/>
        </w:rPr>
        <w:t xml:space="preserve"> If any Category I or Category II non-friable </w:t>
      </w:r>
      <w:r w:rsidR="00CB0DE3">
        <w:rPr>
          <w:rFonts w:cs="Arial"/>
          <w:szCs w:val="20"/>
        </w:rPr>
        <w:t>ACM</w:t>
      </w:r>
      <w:r>
        <w:rPr>
          <w:rFonts w:cs="Arial"/>
          <w:szCs w:val="20"/>
        </w:rPr>
        <w:t xml:space="preserve"> becomes friable during removal, the Contractor shall stop work and make all notifications.</w:t>
      </w:r>
    </w:p>
    <w:p w:rsidR="001D3E56" w:rsidRPr="00E86B08" w:rsidP="001D3E56" w14:paraId="3C64EC64" w14:textId="77777777">
      <w:pPr>
        <w:autoSpaceDE w:val="0"/>
        <w:autoSpaceDN w:val="0"/>
        <w:adjustRightInd w:val="0"/>
        <w:jc w:val="both"/>
        <w:outlineLvl w:val="0"/>
        <w:rPr>
          <w:rFonts w:cs="Arial"/>
          <w:bCs/>
          <w:szCs w:val="20"/>
        </w:rPr>
      </w:pPr>
    </w:p>
    <w:p w:rsidR="00AC7FCB" w:rsidRPr="00E86B08" w:rsidP="005148E9" w14:paraId="3C64EC65" w14:textId="77777777">
      <w:pPr>
        <w:autoSpaceDE w:val="0"/>
        <w:autoSpaceDN w:val="0"/>
        <w:adjustRightInd w:val="0"/>
        <w:ind w:left="360"/>
        <w:jc w:val="both"/>
        <w:outlineLvl w:val="0"/>
        <w:rPr>
          <w:rFonts w:cs="Arial"/>
          <w:bCs/>
          <w:szCs w:val="20"/>
        </w:rPr>
      </w:pPr>
      <w:r w:rsidRPr="00C83980">
        <w:rPr>
          <w:rFonts w:cs="Arial"/>
          <w:bCs/>
          <w:szCs w:val="20"/>
        </w:rPr>
        <w:t>3.</w:t>
      </w:r>
      <w:r w:rsidR="00EB4DED">
        <w:rPr>
          <w:rFonts w:cs="Arial"/>
          <w:b/>
          <w:bCs/>
          <w:szCs w:val="20"/>
        </w:rPr>
        <w:tab/>
      </w:r>
      <w:r>
        <w:rPr>
          <w:rFonts w:cs="Arial"/>
          <w:b/>
          <w:bCs/>
          <w:szCs w:val="20"/>
        </w:rPr>
        <w:t>Competent Person:</w:t>
      </w:r>
    </w:p>
    <w:p w:rsidR="00BC3424" w:rsidRPr="00E86B08" w:rsidP="00BC3424" w14:paraId="3C64EC66" w14:textId="77777777">
      <w:pPr>
        <w:autoSpaceDE w:val="0"/>
        <w:autoSpaceDN w:val="0"/>
        <w:adjustRightInd w:val="0"/>
        <w:ind w:left="360" w:hanging="360"/>
        <w:jc w:val="both"/>
        <w:outlineLvl w:val="0"/>
        <w:rPr>
          <w:rFonts w:cs="Arial"/>
          <w:bCs/>
          <w:szCs w:val="20"/>
        </w:rPr>
      </w:pPr>
    </w:p>
    <w:p w:rsidR="00A44CFC" w:rsidP="00E86B08" w14:paraId="3C64EC67" w14:textId="77777777">
      <w:pPr>
        <w:numPr>
          <w:ilvl w:val="0"/>
          <w:numId w:val="17"/>
        </w:numPr>
        <w:autoSpaceDE w:val="0"/>
        <w:autoSpaceDN w:val="0"/>
        <w:adjustRightInd w:val="0"/>
        <w:jc w:val="both"/>
        <w:rPr>
          <w:rFonts w:cs="Arial"/>
          <w:szCs w:val="20"/>
        </w:rPr>
      </w:pPr>
      <w:r>
        <w:rPr>
          <w:rFonts w:cs="Arial"/>
          <w:szCs w:val="20"/>
        </w:rPr>
        <w:t xml:space="preserve">The </w:t>
      </w:r>
      <w:r w:rsidR="00245BE3">
        <w:rPr>
          <w:rFonts w:cs="Arial"/>
          <w:szCs w:val="20"/>
        </w:rPr>
        <w:t>asbestos abatement firm</w:t>
      </w:r>
      <w:r>
        <w:rPr>
          <w:rFonts w:cs="Arial"/>
          <w:szCs w:val="20"/>
        </w:rPr>
        <w:t xml:space="preserve"> s</w:t>
      </w:r>
      <w:r w:rsidR="000B50FD">
        <w:rPr>
          <w:rFonts w:cs="Arial"/>
          <w:szCs w:val="20"/>
        </w:rPr>
        <w:t xml:space="preserve">hall have a “competent person” </w:t>
      </w:r>
      <w:r>
        <w:rPr>
          <w:rFonts w:cs="Arial"/>
          <w:szCs w:val="20"/>
        </w:rPr>
        <w:t>present at all times while</w:t>
      </w:r>
      <w:r w:rsidR="00AC7FCB">
        <w:rPr>
          <w:rFonts w:cs="Arial"/>
          <w:szCs w:val="20"/>
        </w:rPr>
        <w:t xml:space="preserve"> </w:t>
      </w:r>
      <w:r>
        <w:rPr>
          <w:rFonts w:cs="Arial"/>
          <w:szCs w:val="20"/>
        </w:rPr>
        <w:t>work on this contract is in progress. The competent person shall be thoroughly familiar and</w:t>
      </w:r>
      <w:r w:rsidR="00AC7FCB">
        <w:rPr>
          <w:rFonts w:cs="Arial"/>
          <w:szCs w:val="20"/>
        </w:rPr>
        <w:t xml:space="preserve"> </w:t>
      </w:r>
      <w:r>
        <w:rPr>
          <w:rFonts w:cs="Arial"/>
          <w:szCs w:val="20"/>
        </w:rPr>
        <w:t>experienced with asbestos removal</w:t>
      </w:r>
      <w:r w:rsidR="00F939AF">
        <w:rPr>
          <w:rFonts w:cs="Arial"/>
          <w:szCs w:val="20"/>
        </w:rPr>
        <w:t xml:space="preserve"> and </w:t>
      </w:r>
      <w:r>
        <w:rPr>
          <w:rFonts w:cs="Arial"/>
          <w:szCs w:val="20"/>
        </w:rPr>
        <w:t>related work</w:t>
      </w:r>
      <w:r w:rsidR="00FE7671">
        <w:rPr>
          <w:rFonts w:cs="Arial"/>
          <w:szCs w:val="20"/>
        </w:rPr>
        <w:t>;</w:t>
      </w:r>
      <w:r>
        <w:rPr>
          <w:rFonts w:cs="Arial"/>
          <w:szCs w:val="20"/>
        </w:rPr>
        <w:t xml:space="preserve"> shall monitor and enforce the use of all</w:t>
      </w:r>
      <w:r w:rsidR="00AC7FCB">
        <w:rPr>
          <w:rFonts w:cs="Arial"/>
          <w:szCs w:val="20"/>
        </w:rPr>
        <w:t xml:space="preserve"> </w:t>
      </w:r>
      <w:r>
        <w:rPr>
          <w:rFonts w:cs="Arial"/>
          <w:szCs w:val="20"/>
        </w:rPr>
        <w:t>safety procedures and equipment</w:t>
      </w:r>
      <w:r w:rsidR="00FE7671">
        <w:rPr>
          <w:rFonts w:cs="Arial"/>
          <w:szCs w:val="20"/>
        </w:rPr>
        <w:t>;</w:t>
      </w:r>
      <w:r>
        <w:rPr>
          <w:rFonts w:cs="Arial"/>
          <w:szCs w:val="20"/>
        </w:rPr>
        <w:t xml:space="preserve"> and shall be knowledgeable of all </w:t>
      </w:r>
      <w:r w:rsidR="008608D2">
        <w:rPr>
          <w:rFonts w:cs="Arial"/>
          <w:szCs w:val="20"/>
        </w:rPr>
        <w:t xml:space="preserve">National Institute for Occupational Safety and Health, </w:t>
      </w:r>
      <w:r>
        <w:rPr>
          <w:rFonts w:cs="Arial"/>
          <w:szCs w:val="20"/>
        </w:rPr>
        <w:t>EPA, OSHA,</w:t>
      </w:r>
      <w:r w:rsidR="00AC7FCB">
        <w:rPr>
          <w:rFonts w:cs="Arial"/>
          <w:szCs w:val="20"/>
        </w:rPr>
        <w:t xml:space="preserve"> </w:t>
      </w:r>
      <w:r>
        <w:rPr>
          <w:rFonts w:cs="Arial"/>
          <w:szCs w:val="20"/>
        </w:rPr>
        <w:t>DPOR</w:t>
      </w:r>
      <w:r w:rsidR="00FE7671">
        <w:rPr>
          <w:rFonts w:cs="Arial"/>
          <w:szCs w:val="20"/>
        </w:rPr>
        <w:t>,</w:t>
      </w:r>
      <w:r>
        <w:rPr>
          <w:rFonts w:cs="Arial"/>
          <w:szCs w:val="20"/>
        </w:rPr>
        <w:t xml:space="preserve"> </w:t>
      </w:r>
      <w:r w:rsidR="000B50FD">
        <w:rPr>
          <w:rFonts w:cs="Arial"/>
          <w:szCs w:val="20"/>
        </w:rPr>
        <w:t>D</w:t>
      </w:r>
      <w:r w:rsidR="00642FF3">
        <w:rPr>
          <w:rFonts w:cs="Arial"/>
          <w:szCs w:val="20"/>
        </w:rPr>
        <w:t>O</w:t>
      </w:r>
      <w:r w:rsidR="000B50FD">
        <w:rPr>
          <w:rFonts w:cs="Arial"/>
          <w:szCs w:val="20"/>
        </w:rPr>
        <w:t>LI</w:t>
      </w:r>
      <w:r w:rsidR="00642FF3">
        <w:rPr>
          <w:rFonts w:cs="Arial"/>
          <w:szCs w:val="20"/>
        </w:rPr>
        <w:t xml:space="preserve">, and </w:t>
      </w:r>
      <w:r>
        <w:rPr>
          <w:rFonts w:cs="Arial"/>
          <w:szCs w:val="20"/>
        </w:rPr>
        <w:t>VOSH requirements and</w:t>
      </w:r>
      <w:r w:rsidR="00AC7FCB">
        <w:rPr>
          <w:rFonts w:cs="Arial"/>
          <w:szCs w:val="20"/>
        </w:rPr>
        <w:t xml:space="preserve"> </w:t>
      </w:r>
      <w:r>
        <w:rPr>
          <w:rFonts w:cs="Arial"/>
          <w:szCs w:val="20"/>
        </w:rPr>
        <w:t>guidelines.</w:t>
      </w:r>
    </w:p>
    <w:p w:rsidR="00AC7FCB" w:rsidP="00AC0DE2" w14:paraId="3C64EC68" w14:textId="77777777">
      <w:pPr>
        <w:autoSpaceDE w:val="0"/>
        <w:autoSpaceDN w:val="0"/>
        <w:adjustRightInd w:val="0"/>
        <w:ind w:left="720" w:hanging="360"/>
        <w:jc w:val="both"/>
        <w:rPr>
          <w:rFonts w:cs="Arial"/>
          <w:szCs w:val="20"/>
        </w:rPr>
      </w:pPr>
    </w:p>
    <w:p w:rsidR="00A44CFC" w:rsidP="005148E9" w14:paraId="3C64EC69" w14:textId="77777777">
      <w:pPr>
        <w:autoSpaceDE w:val="0"/>
        <w:autoSpaceDN w:val="0"/>
        <w:adjustRightInd w:val="0"/>
        <w:ind w:left="1170" w:hanging="450"/>
        <w:jc w:val="both"/>
        <w:rPr>
          <w:rFonts w:cs="Arial"/>
          <w:szCs w:val="20"/>
        </w:rPr>
      </w:pPr>
      <w:r>
        <w:rPr>
          <w:rFonts w:cs="Arial"/>
          <w:szCs w:val="20"/>
        </w:rPr>
        <w:t>B.</w:t>
      </w:r>
      <w:r w:rsidR="00AC7FCB">
        <w:rPr>
          <w:rFonts w:cs="Arial"/>
          <w:szCs w:val="20"/>
        </w:rPr>
        <w:tab/>
      </w:r>
      <w:r>
        <w:rPr>
          <w:rFonts w:cs="Arial"/>
          <w:szCs w:val="20"/>
        </w:rPr>
        <w:t xml:space="preserve">The competent person shall have a valid asbestos supervisor’s license issued by the </w:t>
      </w:r>
      <w:r w:rsidR="00E97FA5">
        <w:rPr>
          <w:rFonts w:cs="Arial"/>
          <w:szCs w:val="20"/>
        </w:rPr>
        <w:t>DPOR</w:t>
      </w:r>
      <w:r>
        <w:rPr>
          <w:rFonts w:cs="Arial"/>
          <w:szCs w:val="20"/>
        </w:rPr>
        <w:t xml:space="preserve"> in accordance with the provisions of</w:t>
      </w:r>
      <w:r w:rsidR="00AC7FCB">
        <w:rPr>
          <w:rFonts w:cs="Arial"/>
          <w:szCs w:val="20"/>
        </w:rPr>
        <w:t xml:space="preserve"> </w:t>
      </w:r>
      <w:r w:rsidR="00843D5F">
        <w:rPr>
          <w:rFonts w:cs="Arial"/>
          <w:szCs w:val="20"/>
        </w:rPr>
        <w:t xml:space="preserve"> </w:t>
      </w:r>
      <w:r w:rsidR="00843D5F">
        <w:rPr>
          <w:rFonts w:cs="Arial"/>
          <w:szCs w:val="20"/>
        </w:rPr>
        <w:t xml:space="preserve">VA § </w:t>
      </w:r>
      <w:r w:rsidR="001D11D3">
        <w:rPr>
          <w:rFonts w:cs="Arial"/>
          <w:szCs w:val="20"/>
        </w:rPr>
        <w:t>54.1-500</w:t>
      </w:r>
      <w:r>
        <w:rPr>
          <w:rFonts w:cs="Arial"/>
          <w:szCs w:val="20"/>
        </w:rPr>
        <w:t xml:space="preserve"> et seq.</w:t>
      </w:r>
    </w:p>
    <w:p w:rsidR="00AC7FCB" w:rsidRPr="00E86B08" w:rsidP="00A44CFC" w14:paraId="3C64EC6A" w14:textId="77777777">
      <w:pPr>
        <w:autoSpaceDE w:val="0"/>
        <w:autoSpaceDN w:val="0"/>
        <w:adjustRightInd w:val="0"/>
        <w:rPr>
          <w:rFonts w:cs="Arial"/>
          <w:bCs/>
          <w:szCs w:val="20"/>
        </w:rPr>
      </w:pPr>
    </w:p>
    <w:p w:rsidR="00235569" w:rsidP="00C83980" w14:paraId="3C64EC6B" w14:textId="77777777">
      <w:pPr>
        <w:autoSpaceDE w:val="0"/>
        <w:autoSpaceDN w:val="0"/>
        <w:adjustRightInd w:val="0"/>
        <w:ind w:left="360"/>
        <w:jc w:val="both"/>
        <w:rPr>
          <w:rFonts w:cs="Arial"/>
          <w:bCs/>
          <w:szCs w:val="20"/>
        </w:rPr>
      </w:pPr>
      <w:r w:rsidRPr="00C83980">
        <w:rPr>
          <w:rFonts w:cs="Arial"/>
          <w:bCs/>
          <w:szCs w:val="20"/>
        </w:rPr>
        <w:t>4.</w:t>
      </w:r>
      <w:r>
        <w:rPr>
          <w:rFonts w:cs="Arial"/>
          <w:b/>
          <w:bCs/>
          <w:szCs w:val="20"/>
        </w:rPr>
        <w:tab/>
        <w:t>Additional Contractor Responsibilities</w:t>
      </w:r>
    </w:p>
    <w:p w:rsidR="00235569" w:rsidP="00C83980" w14:paraId="3C64EC6C" w14:textId="77777777">
      <w:pPr>
        <w:autoSpaceDE w:val="0"/>
        <w:autoSpaceDN w:val="0"/>
        <w:adjustRightInd w:val="0"/>
        <w:jc w:val="both"/>
        <w:rPr>
          <w:rFonts w:cs="Arial"/>
          <w:bCs/>
          <w:szCs w:val="20"/>
        </w:rPr>
      </w:pPr>
    </w:p>
    <w:p w:rsidR="00235569" w:rsidRPr="00E86B08" w:rsidP="005148E9" w14:paraId="3C64EC6D" w14:textId="77777777">
      <w:pPr>
        <w:numPr>
          <w:ilvl w:val="0"/>
          <w:numId w:val="15"/>
        </w:numPr>
        <w:autoSpaceDE w:val="0"/>
        <w:autoSpaceDN w:val="0"/>
        <w:adjustRightInd w:val="0"/>
        <w:jc w:val="both"/>
        <w:outlineLvl w:val="0"/>
        <w:rPr>
          <w:rFonts w:cs="Arial"/>
          <w:bCs/>
          <w:szCs w:val="20"/>
        </w:rPr>
      </w:pPr>
      <w:r>
        <w:rPr>
          <w:rFonts w:cs="Arial"/>
          <w:szCs w:val="20"/>
        </w:rPr>
        <w:t xml:space="preserve">The </w:t>
      </w:r>
      <w:r w:rsidR="001B1B1B">
        <w:rPr>
          <w:rFonts w:cs="Arial"/>
          <w:szCs w:val="20"/>
        </w:rPr>
        <w:t xml:space="preserve">Contractor shall select a landfill approved </w:t>
      </w:r>
      <w:r>
        <w:rPr>
          <w:rFonts w:cs="Arial"/>
          <w:szCs w:val="20"/>
        </w:rPr>
        <w:t>for disposal of friable ACM and</w:t>
      </w:r>
      <w:r w:rsidR="001D11D3">
        <w:rPr>
          <w:rFonts w:cs="Arial"/>
          <w:szCs w:val="20"/>
        </w:rPr>
        <w:t xml:space="preserve"> </w:t>
      </w:r>
      <w:r>
        <w:rPr>
          <w:rFonts w:cs="Arial"/>
          <w:szCs w:val="20"/>
        </w:rPr>
        <w:t xml:space="preserve"> for disposal of non-friable ACM by the USEPA and appropriate state.</w:t>
      </w:r>
    </w:p>
    <w:p w:rsidR="00235569" w:rsidP="00235569" w14:paraId="3C64EC6E" w14:textId="77777777">
      <w:pPr>
        <w:autoSpaceDE w:val="0"/>
        <w:autoSpaceDN w:val="0"/>
        <w:adjustRightInd w:val="0"/>
        <w:jc w:val="both"/>
        <w:rPr>
          <w:rFonts w:cs="Arial"/>
          <w:bCs/>
          <w:szCs w:val="20"/>
        </w:rPr>
      </w:pPr>
    </w:p>
    <w:p w:rsidR="00235569" w:rsidP="005148E9" w14:paraId="3C64EC6F" w14:textId="77777777">
      <w:pPr>
        <w:numPr>
          <w:ilvl w:val="0"/>
          <w:numId w:val="15"/>
        </w:numPr>
        <w:autoSpaceDE w:val="0"/>
        <w:autoSpaceDN w:val="0"/>
        <w:adjustRightInd w:val="0"/>
        <w:jc w:val="both"/>
        <w:rPr>
          <w:rFonts w:cs="Arial"/>
          <w:szCs w:val="20"/>
        </w:rPr>
      </w:pPr>
      <w:r>
        <w:rPr>
          <w:rFonts w:cs="Arial"/>
          <w:bCs/>
          <w:szCs w:val="20"/>
        </w:rPr>
        <w:t>The abatement</w:t>
      </w:r>
      <w:r>
        <w:rPr>
          <w:rFonts w:cs="Arial"/>
          <w:szCs w:val="20"/>
        </w:rPr>
        <w:t xml:space="preserve"> firm and its employees performing work under this </w:t>
      </w:r>
      <w:r w:rsidR="009F664D">
        <w:rPr>
          <w:rFonts w:cs="Arial"/>
          <w:szCs w:val="20"/>
        </w:rPr>
        <w:t>S</w:t>
      </w:r>
      <w:r>
        <w:rPr>
          <w:rFonts w:cs="Arial"/>
          <w:szCs w:val="20"/>
        </w:rPr>
        <w:t>pecification have been trained in the proper procedures to follow in case of an emergency.</w:t>
      </w:r>
    </w:p>
    <w:p w:rsidR="00235569" w:rsidP="00235569" w14:paraId="3C64EC70" w14:textId="77777777">
      <w:pPr>
        <w:autoSpaceDE w:val="0"/>
        <w:autoSpaceDN w:val="0"/>
        <w:adjustRightInd w:val="0"/>
        <w:ind w:left="720" w:hanging="360"/>
        <w:jc w:val="both"/>
        <w:rPr>
          <w:rFonts w:cs="Arial"/>
          <w:szCs w:val="20"/>
        </w:rPr>
      </w:pPr>
    </w:p>
    <w:p w:rsidR="00235569" w:rsidP="005148E9" w14:paraId="3C64EC71" w14:textId="77777777">
      <w:pPr>
        <w:numPr>
          <w:ilvl w:val="0"/>
          <w:numId w:val="15"/>
        </w:numPr>
        <w:autoSpaceDE w:val="0"/>
        <w:autoSpaceDN w:val="0"/>
        <w:adjustRightInd w:val="0"/>
        <w:jc w:val="both"/>
        <w:rPr>
          <w:rFonts w:cs="Arial"/>
          <w:szCs w:val="20"/>
        </w:rPr>
      </w:pPr>
      <w:r>
        <w:rPr>
          <w:rFonts w:cs="Arial"/>
          <w:szCs w:val="20"/>
        </w:rPr>
        <w:t xml:space="preserve">The </w:t>
      </w:r>
      <w:r>
        <w:rPr>
          <w:rFonts w:cs="Arial"/>
          <w:bCs/>
          <w:szCs w:val="20"/>
        </w:rPr>
        <w:t>abatement</w:t>
      </w:r>
      <w:r>
        <w:rPr>
          <w:rFonts w:cs="Arial"/>
          <w:szCs w:val="20"/>
        </w:rPr>
        <w:t xml:space="preserve"> firm and its employees performing work under this </w:t>
      </w:r>
      <w:r w:rsidR="009F664D">
        <w:rPr>
          <w:rFonts w:cs="Arial"/>
          <w:szCs w:val="20"/>
        </w:rPr>
        <w:t>S</w:t>
      </w:r>
      <w:r>
        <w:rPr>
          <w:rFonts w:cs="Arial"/>
          <w:szCs w:val="20"/>
        </w:rPr>
        <w:t>peci</w:t>
      </w:r>
      <w:r w:rsidR="00642FF3">
        <w:rPr>
          <w:rFonts w:cs="Arial"/>
          <w:szCs w:val="20"/>
        </w:rPr>
        <w:t>al Provision</w:t>
      </w:r>
      <w:r>
        <w:rPr>
          <w:rFonts w:cs="Arial"/>
          <w:szCs w:val="20"/>
        </w:rPr>
        <w:t xml:space="preserve"> have an established medical surveillance program in compliance with 29 CFR 1926.1101 and a written respirator program in compliance with 29 CFR 1910.134.</w:t>
      </w:r>
    </w:p>
    <w:p w:rsidR="00235569" w:rsidP="00235569" w14:paraId="3C64EC72" w14:textId="77777777">
      <w:pPr>
        <w:autoSpaceDE w:val="0"/>
        <w:autoSpaceDN w:val="0"/>
        <w:adjustRightInd w:val="0"/>
        <w:ind w:left="720" w:hanging="360"/>
        <w:jc w:val="both"/>
        <w:rPr>
          <w:rFonts w:cs="Arial"/>
          <w:szCs w:val="20"/>
        </w:rPr>
      </w:pPr>
    </w:p>
    <w:p w:rsidR="00235569" w:rsidRPr="002560A1" w:rsidP="005148E9" w14:paraId="3C64EC73" w14:textId="77777777">
      <w:pPr>
        <w:numPr>
          <w:ilvl w:val="0"/>
          <w:numId w:val="15"/>
        </w:numPr>
        <w:autoSpaceDE w:val="0"/>
        <w:autoSpaceDN w:val="0"/>
        <w:adjustRightInd w:val="0"/>
        <w:jc w:val="both"/>
        <w:rPr>
          <w:rFonts w:cs="Arial"/>
          <w:szCs w:val="20"/>
        </w:rPr>
      </w:pPr>
      <w:r>
        <w:rPr>
          <w:rFonts w:cs="Arial"/>
          <w:szCs w:val="20"/>
        </w:rPr>
        <w:t>Copies of Material Safety Data Sheets are obtained for any chemical solvents that will be used.</w:t>
      </w:r>
    </w:p>
    <w:p w:rsidR="00235569" w:rsidRPr="00E86B08" w:rsidP="00235569" w14:paraId="3C64EC74" w14:textId="77777777">
      <w:pPr>
        <w:autoSpaceDE w:val="0"/>
        <w:autoSpaceDN w:val="0"/>
        <w:adjustRightInd w:val="0"/>
        <w:jc w:val="both"/>
        <w:rPr>
          <w:rFonts w:cs="Arial"/>
          <w:bCs/>
          <w:szCs w:val="20"/>
        </w:rPr>
      </w:pPr>
    </w:p>
    <w:p w:rsidR="00235569" w:rsidRPr="00E86B08" w:rsidP="005148E9" w14:paraId="3C64EC75" w14:textId="77777777">
      <w:pPr>
        <w:autoSpaceDE w:val="0"/>
        <w:autoSpaceDN w:val="0"/>
        <w:adjustRightInd w:val="0"/>
        <w:ind w:left="360"/>
        <w:jc w:val="both"/>
        <w:rPr>
          <w:rFonts w:cs="Arial"/>
          <w:bCs/>
          <w:szCs w:val="20"/>
        </w:rPr>
      </w:pPr>
      <w:r w:rsidRPr="00C83980">
        <w:rPr>
          <w:rFonts w:cs="Arial"/>
          <w:bCs/>
          <w:szCs w:val="20"/>
        </w:rPr>
        <w:t>5.</w:t>
      </w:r>
      <w:r>
        <w:rPr>
          <w:rFonts w:cs="Arial"/>
          <w:b/>
          <w:bCs/>
          <w:szCs w:val="20"/>
        </w:rPr>
        <w:tab/>
        <w:t>Materials, Work Areas</w:t>
      </w:r>
      <w:r w:rsidR="009F664D">
        <w:rPr>
          <w:rFonts w:cs="Arial"/>
          <w:b/>
          <w:bCs/>
          <w:szCs w:val="20"/>
        </w:rPr>
        <w:t>,</w:t>
      </w:r>
      <w:r>
        <w:rPr>
          <w:rFonts w:cs="Arial"/>
          <w:b/>
          <w:bCs/>
          <w:szCs w:val="20"/>
        </w:rPr>
        <w:t xml:space="preserve"> and Support Equipment</w:t>
      </w:r>
    </w:p>
    <w:p w:rsidR="00235569" w:rsidRPr="00E86B08" w:rsidP="00235569" w14:paraId="3C64EC76" w14:textId="77777777">
      <w:pPr>
        <w:autoSpaceDE w:val="0"/>
        <w:autoSpaceDN w:val="0"/>
        <w:adjustRightInd w:val="0"/>
        <w:ind w:left="360"/>
        <w:jc w:val="both"/>
        <w:rPr>
          <w:rFonts w:cs="Arial"/>
          <w:bCs/>
          <w:szCs w:val="20"/>
        </w:rPr>
      </w:pPr>
    </w:p>
    <w:p w:rsidR="00235569" w:rsidP="005148E9" w14:paraId="3C64EC77" w14:textId="77777777">
      <w:pPr>
        <w:numPr>
          <w:ilvl w:val="0"/>
          <w:numId w:val="16"/>
        </w:numPr>
        <w:autoSpaceDE w:val="0"/>
        <w:autoSpaceDN w:val="0"/>
        <w:adjustRightInd w:val="0"/>
        <w:jc w:val="both"/>
        <w:rPr>
          <w:rFonts w:cs="Arial"/>
          <w:szCs w:val="20"/>
        </w:rPr>
      </w:pPr>
      <w:r>
        <w:rPr>
          <w:rFonts w:cs="Arial"/>
          <w:szCs w:val="20"/>
        </w:rPr>
        <w:t>Personnel of other trades not engaged in the removal of asbestos materials shall be excluded by the Contractor from areas where there is potential exposure to airborne concentrations of asbestos; the abatement firm shall erect appropriate signage and barricades.</w:t>
      </w:r>
    </w:p>
    <w:p w:rsidR="00235569" w:rsidP="00235569" w14:paraId="3C64EC78" w14:textId="77777777">
      <w:pPr>
        <w:autoSpaceDE w:val="0"/>
        <w:autoSpaceDN w:val="0"/>
        <w:adjustRightInd w:val="0"/>
        <w:ind w:left="360"/>
        <w:jc w:val="both"/>
        <w:rPr>
          <w:rFonts w:cs="Arial"/>
          <w:szCs w:val="20"/>
        </w:rPr>
      </w:pPr>
    </w:p>
    <w:p w:rsidR="00235569" w:rsidP="005148E9" w14:paraId="3C64EC79" w14:textId="77777777">
      <w:pPr>
        <w:autoSpaceDE w:val="0"/>
        <w:autoSpaceDN w:val="0"/>
        <w:adjustRightInd w:val="0"/>
        <w:ind w:left="1080"/>
        <w:jc w:val="both"/>
        <w:rPr>
          <w:rFonts w:cs="Arial"/>
          <w:szCs w:val="20"/>
        </w:rPr>
      </w:pPr>
      <w:r>
        <w:rPr>
          <w:rFonts w:cs="Arial"/>
          <w:szCs w:val="20"/>
        </w:rPr>
        <w:t xml:space="preserve">All air handling equipment, if required, shall arrive at the job site in a clean (uncontaminated) condition and </w:t>
      </w:r>
      <w:r w:rsidR="00D547CD">
        <w:rPr>
          <w:rFonts w:cs="Arial"/>
          <w:szCs w:val="20"/>
        </w:rPr>
        <w:t xml:space="preserve">shall </w:t>
      </w:r>
      <w:r>
        <w:rPr>
          <w:rFonts w:cs="Arial"/>
          <w:szCs w:val="20"/>
        </w:rPr>
        <w:t>be compliant with ANSI 29.2.</w:t>
      </w:r>
    </w:p>
    <w:p w:rsidR="00235569" w:rsidP="00235569" w14:paraId="3C64EC7A" w14:textId="77777777">
      <w:pPr>
        <w:autoSpaceDE w:val="0"/>
        <w:autoSpaceDN w:val="0"/>
        <w:adjustRightInd w:val="0"/>
        <w:ind w:left="720"/>
        <w:jc w:val="both"/>
        <w:rPr>
          <w:rFonts w:cs="Arial"/>
          <w:szCs w:val="20"/>
        </w:rPr>
      </w:pPr>
    </w:p>
    <w:p w:rsidR="00235569" w:rsidRPr="00C86898" w:rsidP="005148E9" w14:paraId="3C64EC7B" w14:textId="77777777">
      <w:pPr>
        <w:numPr>
          <w:ilvl w:val="0"/>
          <w:numId w:val="16"/>
        </w:numPr>
        <w:autoSpaceDE w:val="0"/>
        <w:autoSpaceDN w:val="0"/>
        <w:adjustRightInd w:val="0"/>
        <w:jc w:val="both"/>
        <w:rPr>
          <w:rFonts w:cs="Arial"/>
          <w:szCs w:val="20"/>
        </w:rPr>
      </w:pPr>
      <w:r w:rsidRPr="00C86898">
        <w:rPr>
          <w:rFonts w:cs="Arial"/>
          <w:bCs/>
          <w:szCs w:val="20"/>
        </w:rPr>
        <w:t xml:space="preserve">The abatement </w:t>
      </w:r>
      <w:r>
        <w:rPr>
          <w:rFonts w:cs="Arial"/>
          <w:bCs/>
          <w:szCs w:val="20"/>
        </w:rPr>
        <w:t>firm</w:t>
      </w:r>
      <w:r w:rsidRPr="00C86898">
        <w:rPr>
          <w:rFonts w:cs="Arial"/>
          <w:bCs/>
          <w:szCs w:val="20"/>
        </w:rPr>
        <w:t xml:space="preserve"> is responsible for providing all equipment necessary to access areas containing ACM.</w:t>
      </w:r>
    </w:p>
    <w:p w:rsidR="00235569" w:rsidRPr="00C86898" w:rsidP="00235569" w14:paraId="3C64EC7C" w14:textId="77777777">
      <w:pPr>
        <w:autoSpaceDE w:val="0"/>
        <w:autoSpaceDN w:val="0"/>
        <w:adjustRightInd w:val="0"/>
        <w:jc w:val="both"/>
        <w:rPr>
          <w:rFonts w:cs="Arial"/>
          <w:szCs w:val="20"/>
        </w:rPr>
      </w:pPr>
    </w:p>
    <w:p w:rsidR="00235569" w:rsidRPr="00C86898" w:rsidP="005148E9" w14:paraId="3C64EC7D" w14:textId="77777777">
      <w:pPr>
        <w:numPr>
          <w:ilvl w:val="0"/>
          <w:numId w:val="16"/>
        </w:numPr>
        <w:autoSpaceDE w:val="0"/>
        <w:autoSpaceDN w:val="0"/>
        <w:adjustRightInd w:val="0"/>
        <w:jc w:val="both"/>
        <w:rPr>
          <w:rFonts w:cs="Arial"/>
          <w:szCs w:val="20"/>
        </w:rPr>
      </w:pPr>
      <w:r w:rsidRPr="00C86898">
        <w:rPr>
          <w:rFonts w:cs="Arial"/>
          <w:szCs w:val="20"/>
        </w:rPr>
        <w:t xml:space="preserve">The abatement </w:t>
      </w:r>
      <w:r>
        <w:rPr>
          <w:rFonts w:cs="Arial"/>
          <w:szCs w:val="20"/>
        </w:rPr>
        <w:t>firm</w:t>
      </w:r>
      <w:r w:rsidRPr="00C86898">
        <w:rPr>
          <w:rFonts w:cs="Arial"/>
          <w:szCs w:val="20"/>
        </w:rPr>
        <w:t xml:space="preserve"> shall provide appropriate decontamination facilities and shall be responsible for providing any necessary electrical and water sources and disposal of all contaminated materials</w:t>
      </w:r>
      <w:r>
        <w:rPr>
          <w:rFonts w:cs="Arial"/>
          <w:szCs w:val="20"/>
        </w:rPr>
        <w:t>.</w:t>
      </w:r>
    </w:p>
    <w:p w:rsidR="00235569" w:rsidRPr="00C86898" w:rsidP="00235569" w14:paraId="3C64EC7E" w14:textId="77777777">
      <w:pPr>
        <w:autoSpaceDE w:val="0"/>
        <w:autoSpaceDN w:val="0"/>
        <w:adjustRightInd w:val="0"/>
        <w:jc w:val="both"/>
        <w:rPr>
          <w:rFonts w:cs="Arial"/>
          <w:szCs w:val="20"/>
        </w:rPr>
      </w:pPr>
    </w:p>
    <w:p w:rsidR="00235569" w:rsidP="005148E9" w14:paraId="3C64EC7F" w14:textId="77777777">
      <w:pPr>
        <w:numPr>
          <w:ilvl w:val="0"/>
          <w:numId w:val="16"/>
        </w:numPr>
        <w:autoSpaceDE w:val="0"/>
        <w:autoSpaceDN w:val="0"/>
        <w:adjustRightInd w:val="0"/>
        <w:jc w:val="both"/>
        <w:rPr>
          <w:rFonts w:cs="Arial"/>
          <w:szCs w:val="20"/>
        </w:rPr>
      </w:pPr>
      <w:r w:rsidRPr="00C86898">
        <w:rPr>
          <w:rFonts w:cs="Arial"/>
          <w:szCs w:val="20"/>
        </w:rPr>
        <w:t>Work areas shall be prepared in accordance with 40 CFR 61 Subpart M</w:t>
      </w:r>
      <w:r w:rsidR="00D547CD">
        <w:rPr>
          <w:rFonts w:cs="Arial"/>
          <w:szCs w:val="20"/>
        </w:rPr>
        <w:t>;</w:t>
      </w:r>
      <w:r>
        <w:rPr>
          <w:rFonts w:cs="Arial"/>
          <w:szCs w:val="20"/>
        </w:rPr>
        <w:t xml:space="preserve"> </w:t>
      </w:r>
      <w:r w:rsidR="00E37FD6">
        <w:rPr>
          <w:rFonts w:cs="Arial"/>
          <w:szCs w:val="20"/>
        </w:rPr>
        <w:t xml:space="preserve">other </w:t>
      </w:r>
      <w:r>
        <w:rPr>
          <w:rFonts w:cs="Arial"/>
          <w:szCs w:val="20"/>
        </w:rPr>
        <w:t>applicable EPA guidance</w:t>
      </w:r>
      <w:r w:rsidR="00D547CD">
        <w:rPr>
          <w:rFonts w:cs="Arial"/>
          <w:szCs w:val="20"/>
        </w:rPr>
        <w:t>;</w:t>
      </w:r>
      <w:r>
        <w:rPr>
          <w:rFonts w:cs="Arial"/>
          <w:szCs w:val="20"/>
        </w:rPr>
        <w:t xml:space="preserve"> </w:t>
      </w:r>
      <w:r w:rsidR="00E37FD6">
        <w:rPr>
          <w:rFonts w:cs="Arial"/>
          <w:szCs w:val="20"/>
        </w:rPr>
        <w:t xml:space="preserve">29 CFR </w:t>
      </w:r>
      <w:r>
        <w:rPr>
          <w:rFonts w:cs="Arial"/>
          <w:szCs w:val="20"/>
        </w:rPr>
        <w:t xml:space="preserve">1926.1101; </w:t>
      </w:r>
      <w:r w:rsidR="00E37FD6">
        <w:rPr>
          <w:rFonts w:cs="Arial"/>
          <w:szCs w:val="20"/>
        </w:rPr>
        <w:t xml:space="preserve">and </w:t>
      </w:r>
      <w:r>
        <w:rPr>
          <w:rFonts w:cs="Arial"/>
          <w:szCs w:val="20"/>
        </w:rPr>
        <w:t>any currently applicable OSHA compliance instructions.</w:t>
      </w:r>
    </w:p>
    <w:p w:rsidR="001D3E56" w:rsidP="00235569" w14:paraId="3C64EC80" w14:textId="77777777">
      <w:pPr>
        <w:autoSpaceDE w:val="0"/>
        <w:autoSpaceDN w:val="0"/>
        <w:adjustRightInd w:val="0"/>
        <w:jc w:val="both"/>
        <w:rPr>
          <w:rFonts w:cs="Arial"/>
          <w:szCs w:val="20"/>
        </w:rPr>
      </w:pPr>
    </w:p>
    <w:p w:rsidR="00235569" w:rsidRPr="00E86B08" w:rsidP="005148E9" w14:paraId="3C64EC81" w14:textId="77777777">
      <w:pPr>
        <w:ind w:left="360"/>
        <w:jc w:val="both"/>
        <w:rPr>
          <w:rFonts w:cs="Arial"/>
          <w:szCs w:val="20"/>
        </w:rPr>
      </w:pPr>
      <w:r w:rsidRPr="00C83980">
        <w:rPr>
          <w:rFonts w:cs="Arial"/>
          <w:szCs w:val="20"/>
        </w:rPr>
        <w:t>6.</w:t>
      </w:r>
      <w:r>
        <w:rPr>
          <w:rFonts w:cs="Arial"/>
          <w:b/>
          <w:szCs w:val="20"/>
        </w:rPr>
        <w:tab/>
      </w:r>
      <w:r w:rsidRPr="00C005A1">
        <w:rPr>
          <w:rFonts w:cs="Arial"/>
          <w:b/>
          <w:szCs w:val="20"/>
        </w:rPr>
        <w:t>ACM Management</w:t>
      </w:r>
    </w:p>
    <w:p w:rsidR="00235569" w:rsidP="00235569" w14:paraId="3C64EC82" w14:textId="77777777">
      <w:pPr>
        <w:jc w:val="both"/>
        <w:rPr>
          <w:rFonts w:cs="Arial"/>
          <w:szCs w:val="20"/>
        </w:rPr>
      </w:pPr>
    </w:p>
    <w:p w:rsidR="001D3E56" w:rsidP="005148E9" w14:paraId="3C64EC83" w14:textId="77777777">
      <w:pPr>
        <w:numPr>
          <w:ilvl w:val="1"/>
          <w:numId w:val="4"/>
        </w:numPr>
        <w:tabs>
          <w:tab w:val="num" w:pos="720"/>
          <w:tab w:val="left" w:pos="1080"/>
          <w:tab w:val="clear" w:pos="1440"/>
        </w:tabs>
        <w:ind w:left="720" w:firstLine="0"/>
        <w:jc w:val="both"/>
        <w:rPr>
          <w:rFonts w:cs="Arial"/>
          <w:szCs w:val="20"/>
        </w:rPr>
      </w:pPr>
      <w:r>
        <w:rPr>
          <w:rFonts w:cs="Arial"/>
          <w:szCs w:val="20"/>
        </w:rPr>
        <w:t>All RACM shall be removed prior to demolition or renovation.</w:t>
      </w:r>
    </w:p>
    <w:p w:rsidR="001D3E56" w:rsidP="001D3E56" w14:paraId="3C64EC84" w14:textId="77777777">
      <w:pPr>
        <w:jc w:val="both"/>
        <w:rPr>
          <w:rFonts w:cs="Arial"/>
          <w:szCs w:val="20"/>
        </w:rPr>
      </w:pPr>
    </w:p>
    <w:p w:rsidR="00235569" w:rsidRPr="00C86898" w:rsidP="005148E9" w14:paraId="3C64EC85" w14:textId="77777777">
      <w:pPr>
        <w:numPr>
          <w:ilvl w:val="1"/>
          <w:numId w:val="4"/>
        </w:numPr>
        <w:tabs>
          <w:tab w:val="num" w:pos="1080"/>
          <w:tab w:val="clear" w:pos="1440"/>
        </w:tabs>
        <w:ind w:left="1080" w:hanging="360"/>
        <w:jc w:val="both"/>
        <w:rPr>
          <w:rFonts w:cs="Arial"/>
          <w:szCs w:val="20"/>
        </w:rPr>
      </w:pPr>
      <w:r w:rsidRPr="00C86898">
        <w:rPr>
          <w:rFonts w:cs="Arial"/>
          <w:szCs w:val="20"/>
        </w:rPr>
        <w:t xml:space="preserve">Any Category I or Category II non-friable ACM </w:t>
      </w:r>
      <w:r w:rsidR="00725F39">
        <w:rPr>
          <w:rFonts w:cs="Arial"/>
          <w:szCs w:val="20"/>
        </w:rPr>
        <w:t xml:space="preserve">present </w:t>
      </w:r>
      <w:r w:rsidRPr="00C86898">
        <w:rPr>
          <w:rFonts w:cs="Arial"/>
          <w:szCs w:val="20"/>
        </w:rPr>
        <w:t>during demolition</w:t>
      </w:r>
      <w:r w:rsidR="001E71EC">
        <w:rPr>
          <w:rFonts w:cs="Arial"/>
          <w:szCs w:val="20"/>
        </w:rPr>
        <w:t xml:space="preserve">, </w:t>
      </w:r>
      <w:r>
        <w:rPr>
          <w:rFonts w:cs="Arial"/>
          <w:szCs w:val="20"/>
        </w:rPr>
        <w:t>renovation</w:t>
      </w:r>
      <w:r w:rsidR="001E71EC">
        <w:rPr>
          <w:rFonts w:cs="Arial"/>
          <w:szCs w:val="20"/>
        </w:rPr>
        <w:t>,</w:t>
      </w:r>
      <w:r w:rsidRPr="00C86898">
        <w:rPr>
          <w:rFonts w:cs="Arial"/>
          <w:szCs w:val="20"/>
        </w:rPr>
        <w:t xml:space="preserve"> post-demolition</w:t>
      </w:r>
      <w:r w:rsidR="001E71EC">
        <w:rPr>
          <w:rFonts w:cs="Arial"/>
          <w:szCs w:val="20"/>
        </w:rPr>
        <w:t>,</w:t>
      </w:r>
      <w:r w:rsidRPr="00C86898">
        <w:rPr>
          <w:rFonts w:cs="Arial"/>
          <w:szCs w:val="20"/>
        </w:rPr>
        <w:t xml:space="preserve"> </w:t>
      </w:r>
      <w:r>
        <w:rPr>
          <w:rFonts w:cs="Arial"/>
          <w:szCs w:val="20"/>
        </w:rPr>
        <w:t xml:space="preserve">or </w:t>
      </w:r>
      <w:r w:rsidR="001E71EC">
        <w:rPr>
          <w:rFonts w:cs="Arial"/>
          <w:szCs w:val="20"/>
        </w:rPr>
        <w:t>post-</w:t>
      </w:r>
      <w:r>
        <w:rPr>
          <w:rFonts w:cs="Arial"/>
          <w:szCs w:val="20"/>
        </w:rPr>
        <w:t xml:space="preserve">renovation </w:t>
      </w:r>
      <w:r w:rsidRPr="00C86898">
        <w:rPr>
          <w:rFonts w:cs="Arial"/>
          <w:szCs w:val="20"/>
        </w:rPr>
        <w:t xml:space="preserve">subject to sanding, grinding, cutting, </w:t>
      </w:r>
      <w:r w:rsidR="005D0FB2">
        <w:rPr>
          <w:rFonts w:cs="Arial"/>
          <w:szCs w:val="20"/>
        </w:rPr>
        <w:t xml:space="preserve">crushing, </w:t>
      </w:r>
      <w:r w:rsidR="00601CE5">
        <w:rPr>
          <w:rFonts w:cs="Arial"/>
          <w:szCs w:val="20"/>
        </w:rPr>
        <w:t xml:space="preserve">breaking, </w:t>
      </w:r>
      <w:r w:rsidRPr="00C86898">
        <w:rPr>
          <w:rFonts w:cs="Arial"/>
          <w:szCs w:val="20"/>
        </w:rPr>
        <w:t>or abrading</w:t>
      </w:r>
      <w:r w:rsidR="00601CE5">
        <w:rPr>
          <w:rFonts w:cs="Arial"/>
          <w:szCs w:val="20"/>
        </w:rPr>
        <w:t xml:space="preserve"> </w:t>
      </w:r>
      <w:r w:rsidRPr="00C86898">
        <w:rPr>
          <w:rFonts w:cs="Arial"/>
          <w:szCs w:val="20"/>
        </w:rPr>
        <w:t xml:space="preserve">shall be </w:t>
      </w:r>
      <w:r w:rsidRPr="00C86898" w:rsidR="003E0023">
        <w:rPr>
          <w:rFonts w:cs="Arial"/>
          <w:szCs w:val="20"/>
        </w:rPr>
        <w:t>removed and disposed</w:t>
      </w:r>
      <w:r w:rsidRPr="00C86898">
        <w:rPr>
          <w:rFonts w:cs="Arial"/>
          <w:szCs w:val="20"/>
        </w:rPr>
        <w:t xml:space="preserve"> as RACM.  </w:t>
      </w:r>
    </w:p>
    <w:p w:rsidR="00235569" w:rsidRPr="00C86898" w:rsidP="00235569" w14:paraId="3C64EC86" w14:textId="77777777">
      <w:pPr>
        <w:tabs>
          <w:tab w:val="num" w:pos="720"/>
        </w:tabs>
        <w:ind w:left="720" w:hanging="360"/>
        <w:jc w:val="both"/>
        <w:rPr>
          <w:rFonts w:cs="Arial"/>
          <w:szCs w:val="20"/>
        </w:rPr>
      </w:pPr>
    </w:p>
    <w:p w:rsidR="00235569" w:rsidRPr="00C86898" w:rsidP="005148E9" w14:paraId="3C64EC87" w14:textId="77777777">
      <w:pPr>
        <w:numPr>
          <w:ilvl w:val="1"/>
          <w:numId w:val="4"/>
        </w:numPr>
        <w:tabs>
          <w:tab w:val="num" w:pos="1080"/>
          <w:tab w:val="left" w:pos="1350"/>
          <w:tab w:val="clear" w:pos="1440"/>
        </w:tabs>
        <w:ind w:left="1080" w:hanging="360"/>
        <w:jc w:val="both"/>
        <w:rPr>
          <w:rFonts w:cs="Arial"/>
          <w:szCs w:val="20"/>
        </w:rPr>
      </w:pPr>
      <w:r w:rsidRPr="00C86898">
        <w:rPr>
          <w:rFonts w:cs="Arial"/>
          <w:szCs w:val="20"/>
        </w:rPr>
        <w:t>Category I and Category II non-friable ACM</w:t>
      </w:r>
      <w:r w:rsidR="001E71EC">
        <w:rPr>
          <w:rFonts w:cs="Arial"/>
          <w:szCs w:val="20"/>
        </w:rPr>
        <w:t>,</w:t>
      </w:r>
      <w:r w:rsidRPr="00C86898">
        <w:rPr>
          <w:rFonts w:cs="Arial"/>
          <w:szCs w:val="20"/>
        </w:rPr>
        <w:t xml:space="preserve"> that are not in poor condition and cannot be removed prior to demolition </w:t>
      </w:r>
      <w:r>
        <w:rPr>
          <w:rFonts w:cs="Arial"/>
          <w:szCs w:val="20"/>
        </w:rPr>
        <w:t>or renovation</w:t>
      </w:r>
      <w:r w:rsidR="001E71EC">
        <w:rPr>
          <w:rFonts w:cs="Arial"/>
          <w:szCs w:val="20"/>
        </w:rPr>
        <w:t>,</w:t>
      </w:r>
      <w:r>
        <w:rPr>
          <w:rFonts w:cs="Arial"/>
          <w:szCs w:val="20"/>
        </w:rPr>
        <w:t xml:space="preserve"> </w:t>
      </w:r>
      <w:r w:rsidRPr="00C86898">
        <w:rPr>
          <w:rFonts w:cs="Arial"/>
          <w:szCs w:val="20"/>
        </w:rPr>
        <w:t>shall be separated from the demolition</w:t>
      </w:r>
      <w:r w:rsidR="00F50396">
        <w:rPr>
          <w:rFonts w:cs="Arial"/>
          <w:szCs w:val="20"/>
        </w:rPr>
        <w:t xml:space="preserve"> </w:t>
      </w:r>
      <w:r w:rsidRPr="00C86898">
        <w:rPr>
          <w:rFonts w:cs="Arial"/>
          <w:szCs w:val="20"/>
        </w:rPr>
        <w:t>debris</w:t>
      </w:r>
      <w:r w:rsidR="00E37FD6">
        <w:rPr>
          <w:rFonts w:cs="Arial"/>
          <w:szCs w:val="20"/>
        </w:rPr>
        <w:t>. Alternatively,</w:t>
      </w:r>
      <w:r w:rsidRPr="00C86898">
        <w:rPr>
          <w:rFonts w:cs="Arial"/>
          <w:szCs w:val="20"/>
        </w:rPr>
        <w:t xml:space="preserve"> the entire debris mass shall be considered Category I or Category II non-friable ACM in good condition and shall be handled accordingly.</w:t>
      </w:r>
    </w:p>
    <w:p w:rsidR="00235569" w:rsidRPr="00C86898" w:rsidP="00235569" w14:paraId="3C64EC88" w14:textId="77777777">
      <w:pPr>
        <w:tabs>
          <w:tab w:val="num" w:pos="720"/>
        </w:tabs>
        <w:ind w:left="720" w:hanging="360"/>
        <w:jc w:val="both"/>
        <w:rPr>
          <w:rFonts w:cs="Arial"/>
          <w:szCs w:val="20"/>
        </w:rPr>
      </w:pPr>
    </w:p>
    <w:p w:rsidR="00235569" w:rsidRPr="00C86898" w:rsidP="005148E9" w14:paraId="3C64EC89" w14:textId="77777777">
      <w:pPr>
        <w:numPr>
          <w:ilvl w:val="1"/>
          <w:numId w:val="4"/>
        </w:numPr>
        <w:tabs>
          <w:tab w:val="num" w:pos="1080"/>
          <w:tab w:val="clear" w:pos="1440"/>
        </w:tabs>
        <w:ind w:left="1080" w:hanging="360"/>
        <w:jc w:val="both"/>
        <w:rPr>
          <w:rFonts w:cs="Arial"/>
          <w:szCs w:val="20"/>
        </w:rPr>
      </w:pPr>
      <w:r w:rsidRPr="00C86898">
        <w:rPr>
          <w:rFonts w:cs="Arial"/>
          <w:szCs w:val="20"/>
        </w:rPr>
        <w:t xml:space="preserve">Category I non-friable ACM that is not in poor condition </w:t>
      </w:r>
      <w:r w:rsidR="00D259ED">
        <w:rPr>
          <w:rFonts w:cs="Arial"/>
          <w:szCs w:val="20"/>
        </w:rPr>
        <w:t>before</w:t>
      </w:r>
      <w:r w:rsidRPr="00C86898">
        <w:rPr>
          <w:rFonts w:cs="Arial"/>
          <w:szCs w:val="20"/>
        </w:rPr>
        <w:t xml:space="preserve"> demolition</w:t>
      </w:r>
      <w:r w:rsidR="00D259ED">
        <w:rPr>
          <w:rFonts w:cs="Arial"/>
          <w:szCs w:val="20"/>
        </w:rPr>
        <w:t>,</w:t>
      </w:r>
      <w:r w:rsidRPr="00C86898">
        <w:rPr>
          <w:rFonts w:cs="Arial"/>
          <w:szCs w:val="20"/>
        </w:rPr>
        <w:t xml:space="preserve"> but where the structure and the ACM can be expected to burn as a result of explosive demolition</w:t>
      </w:r>
      <w:r w:rsidR="00D259ED">
        <w:rPr>
          <w:rFonts w:cs="Arial"/>
          <w:szCs w:val="20"/>
        </w:rPr>
        <w:t>,</w:t>
      </w:r>
      <w:r w:rsidRPr="00C86898">
        <w:rPr>
          <w:rFonts w:cs="Arial"/>
          <w:szCs w:val="20"/>
        </w:rPr>
        <w:t xml:space="preserve"> </w:t>
      </w:r>
      <w:r w:rsidRPr="00C86898">
        <w:rPr>
          <w:rFonts w:cs="Arial"/>
          <w:szCs w:val="20"/>
        </w:rPr>
        <w:t>shall be treated as RACM</w:t>
      </w:r>
      <w:r w:rsidR="00D259ED">
        <w:rPr>
          <w:rFonts w:cs="Arial"/>
          <w:szCs w:val="20"/>
        </w:rPr>
        <w:t>;</w:t>
      </w:r>
      <w:r w:rsidRPr="00C86898">
        <w:rPr>
          <w:rFonts w:cs="Arial"/>
          <w:szCs w:val="20"/>
        </w:rPr>
        <w:t xml:space="preserve"> and therefore</w:t>
      </w:r>
      <w:r w:rsidR="00D259ED">
        <w:rPr>
          <w:rFonts w:cs="Arial"/>
          <w:szCs w:val="20"/>
        </w:rPr>
        <w:t>,</w:t>
      </w:r>
      <w:r w:rsidRPr="00C86898">
        <w:rPr>
          <w:rFonts w:cs="Arial"/>
          <w:szCs w:val="20"/>
        </w:rPr>
        <w:t xml:space="preserve"> shall be removed from the structure before demolition.</w:t>
      </w:r>
    </w:p>
    <w:p w:rsidR="00235569" w:rsidRPr="00C86898" w:rsidP="00235569" w14:paraId="3C64EC8A" w14:textId="77777777">
      <w:pPr>
        <w:tabs>
          <w:tab w:val="num" w:pos="720"/>
        </w:tabs>
        <w:ind w:left="720" w:hanging="360"/>
        <w:jc w:val="both"/>
        <w:rPr>
          <w:rFonts w:cs="Arial"/>
          <w:szCs w:val="20"/>
        </w:rPr>
      </w:pPr>
    </w:p>
    <w:p w:rsidR="00235569" w:rsidRPr="00C86898" w:rsidP="005148E9" w14:paraId="3C64EC8B" w14:textId="77777777">
      <w:pPr>
        <w:numPr>
          <w:ilvl w:val="1"/>
          <w:numId w:val="4"/>
        </w:numPr>
        <w:tabs>
          <w:tab w:val="num" w:pos="1080"/>
          <w:tab w:val="clear" w:pos="1440"/>
        </w:tabs>
        <w:ind w:left="1080" w:hanging="360"/>
        <w:jc w:val="both"/>
        <w:rPr>
          <w:rFonts w:cs="Arial"/>
          <w:szCs w:val="20"/>
        </w:rPr>
      </w:pPr>
      <w:r w:rsidRPr="00C86898">
        <w:rPr>
          <w:rFonts w:cs="Arial"/>
          <w:szCs w:val="20"/>
        </w:rPr>
        <w:t xml:space="preserve">All Category II ACM found in or on structures scheduled for explosion </w:t>
      </w:r>
      <w:r w:rsidR="00D259ED">
        <w:rPr>
          <w:rFonts w:cs="Arial"/>
          <w:szCs w:val="20"/>
        </w:rPr>
        <w:t>shall</w:t>
      </w:r>
      <w:r w:rsidRPr="00C86898" w:rsidR="00D259ED">
        <w:rPr>
          <w:rFonts w:cs="Arial"/>
          <w:szCs w:val="20"/>
        </w:rPr>
        <w:t xml:space="preserve"> </w:t>
      </w:r>
      <w:r w:rsidRPr="00C86898">
        <w:rPr>
          <w:rFonts w:cs="Arial"/>
          <w:szCs w:val="20"/>
        </w:rPr>
        <w:t>be removed before such demolition.</w:t>
      </w:r>
    </w:p>
    <w:p w:rsidR="00235569" w:rsidRPr="00C86898" w:rsidP="00235569" w14:paraId="3C64EC8C" w14:textId="77777777">
      <w:pPr>
        <w:tabs>
          <w:tab w:val="num" w:pos="720"/>
        </w:tabs>
        <w:ind w:left="720" w:hanging="360"/>
        <w:jc w:val="both"/>
        <w:rPr>
          <w:rFonts w:cs="Arial"/>
          <w:szCs w:val="20"/>
        </w:rPr>
      </w:pPr>
    </w:p>
    <w:p w:rsidR="00235569" w:rsidP="005148E9" w14:paraId="3C64EC8D" w14:textId="77777777">
      <w:pPr>
        <w:numPr>
          <w:ilvl w:val="1"/>
          <w:numId w:val="4"/>
        </w:numPr>
        <w:tabs>
          <w:tab w:val="num" w:pos="1080"/>
          <w:tab w:val="clear" w:pos="1440"/>
        </w:tabs>
        <w:ind w:left="1080" w:hanging="360"/>
        <w:jc w:val="both"/>
        <w:rPr>
          <w:rFonts w:cs="Arial"/>
          <w:szCs w:val="20"/>
        </w:rPr>
      </w:pPr>
      <w:r>
        <w:rPr>
          <w:rFonts w:cs="Arial"/>
          <w:bCs/>
          <w:szCs w:val="20"/>
        </w:rPr>
        <w:t xml:space="preserve">Asbestos Cement (A/C) </w:t>
      </w:r>
      <w:r w:rsidRPr="00C86898">
        <w:rPr>
          <w:rFonts w:cs="Arial"/>
          <w:szCs w:val="20"/>
        </w:rPr>
        <w:t>pipe shall not be ground, broken, crushed, sawed, abraded</w:t>
      </w:r>
      <w:r w:rsidR="00672636">
        <w:rPr>
          <w:rFonts w:cs="Arial"/>
          <w:szCs w:val="20"/>
        </w:rPr>
        <w:t>,</w:t>
      </w:r>
      <w:r w:rsidRPr="00C86898">
        <w:rPr>
          <w:rFonts w:cs="Arial"/>
          <w:szCs w:val="20"/>
        </w:rPr>
        <w:t xml:space="preserve"> or handled in a manner which would cause asbestos material to become friable or airborne. Saw-cutting will only be allowed provided that specifically designed saws equipped with high efficiency particulate</w:t>
      </w:r>
      <w:r>
        <w:rPr>
          <w:rFonts w:cs="Arial"/>
          <w:szCs w:val="20"/>
        </w:rPr>
        <w:t xml:space="preserve"> air filtered vacuums are used. Cuts shall be continuously sprayed with amended water during cutting</w:t>
      </w:r>
      <w:r w:rsidR="0029015A">
        <w:rPr>
          <w:rFonts w:cs="Arial"/>
          <w:szCs w:val="20"/>
        </w:rPr>
        <w:t>.</w:t>
      </w:r>
      <w:r>
        <w:rPr>
          <w:rFonts w:cs="Arial"/>
          <w:szCs w:val="20"/>
        </w:rPr>
        <w:t xml:space="preserve"> </w:t>
      </w:r>
      <w:r w:rsidR="0029015A">
        <w:rPr>
          <w:rFonts w:cs="Arial"/>
          <w:szCs w:val="20"/>
        </w:rPr>
        <w:t>The</w:t>
      </w:r>
      <w:r>
        <w:rPr>
          <w:rFonts w:cs="Arial"/>
          <w:szCs w:val="20"/>
        </w:rPr>
        <w:t xml:space="preserve"> water shall be collected</w:t>
      </w:r>
      <w:r w:rsidR="0029015A">
        <w:rPr>
          <w:rFonts w:cs="Arial"/>
          <w:szCs w:val="20"/>
        </w:rPr>
        <w:t xml:space="preserve"> and </w:t>
      </w:r>
      <w:r>
        <w:rPr>
          <w:rFonts w:cs="Arial"/>
          <w:szCs w:val="20"/>
        </w:rPr>
        <w:t>filtered or disposed of</w:t>
      </w:r>
      <w:r w:rsidR="0029015A">
        <w:rPr>
          <w:rFonts w:cs="Arial"/>
          <w:szCs w:val="20"/>
        </w:rPr>
        <w:t xml:space="preserve"> properly</w:t>
      </w:r>
      <w:r>
        <w:rPr>
          <w:rFonts w:cs="Arial"/>
          <w:szCs w:val="20"/>
        </w:rPr>
        <w:t>.  With the approval of the Engineer, A/C pipe that will be removed and that is encased in concrete, such as end walls, shall be cut flush with the concrete surface. With approval of the Engineer, the Contractor may pump grout into the buried lines that are no longer in service to maintain the structural bearing capacity of the area. No on-site burial of crushed A/C pipe shall be allowed.</w:t>
      </w:r>
    </w:p>
    <w:p w:rsidR="00235569" w:rsidRPr="00E86B08" w:rsidP="00235569" w14:paraId="3C64EC8E" w14:textId="77777777">
      <w:pPr>
        <w:autoSpaceDE w:val="0"/>
        <w:autoSpaceDN w:val="0"/>
        <w:adjustRightInd w:val="0"/>
        <w:ind w:left="720"/>
        <w:jc w:val="both"/>
        <w:rPr>
          <w:rFonts w:cs="Arial"/>
          <w:szCs w:val="20"/>
        </w:rPr>
      </w:pPr>
    </w:p>
    <w:p w:rsidR="00235569" w:rsidRPr="00E86B08" w:rsidP="005148E9" w14:paraId="3C64EC8F" w14:textId="77777777">
      <w:pPr>
        <w:autoSpaceDE w:val="0"/>
        <w:autoSpaceDN w:val="0"/>
        <w:adjustRightInd w:val="0"/>
        <w:ind w:left="360"/>
        <w:jc w:val="both"/>
        <w:rPr>
          <w:rFonts w:cs="Arial"/>
          <w:bCs/>
          <w:szCs w:val="20"/>
        </w:rPr>
      </w:pPr>
      <w:r w:rsidRPr="00C83980">
        <w:rPr>
          <w:rFonts w:cs="Arial"/>
          <w:bCs/>
          <w:szCs w:val="20"/>
        </w:rPr>
        <w:t>7.</w:t>
      </w:r>
      <w:r>
        <w:rPr>
          <w:rFonts w:cs="Arial"/>
          <w:b/>
          <w:bCs/>
          <w:szCs w:val="20"/>
        </w:rPr>
        <w:tab/>
        <w:t>Cleanup</w:t>
      </w:r>
    </w:p>
    <w:p w:rsidR="00235569" w:rsidP="00235569" w14:paraId="3C64EC90" w14:textId="77777777">
      <w:pPr>
        <w:autoSpaceDE w:val="0"/>
        <w:autoSpaceDN w:val="0"/>
        <w:adjustRightInd w:val="0"/>
        <w:jc w:val="both"/>
        <w:rPr>
          <w:rFonts w:cs="Arial"/>
          <w:szCs w:val="20"/>
        </w:rPr>
      </w:pPr>
    </w:p>
    <w:p w:rsidR="00235569" w:rsidP="00E86B08" w14:paraId="3C64EC91" w14:textId="77777777">
      <w:pPr>
        <w:numPr>
          <w:ilvl w:val="0"/>
          <w:numId w:val="18"/>
        </w:numPr>
        <w:autoSpaceDE w:val="0"/>
        <w:autoSpaceDN w:val="0"/>
        <w:adjustRightInd w:val="0"/>
        <w:jc w:val="both"/>
        <w:rPr>
          <w:rFonts w:cs="Arial"/>
          <w:szCs w:val="20"/>
        </w:rPr>
      </w:pPr>
      <w:r>
        <w:rPr>
          <w:rFonts w:cs="Arial"/>
          <w:szCs w:val="20"/>
        </w:rPr>
        <w:t>All work areas shall be cleared of all construction debris and left in a neat and orderly condition.</w:t>
      </w:r>
    </w:p>
    <w:p w:rsidR="00235569" w:rsidP="00235569" w14:paraId="3C64EC92" w14:textId="77777777">
      <w:pPr>
        <w:autoSpaceDE w:val="0"/>
        <w:autoSpaceDN w:val="0"/>
        <w:adjustRightInd w:val="0"/>
        <w:ind w:left="720" w:hanging="360"/>
        <w:jc w:val="both"/>
        <w:rPr>
          <w:rFonts w:cs="Arial"/>
          <w:szCs w:val="20"/>
        </w:rPr>
      </w:pPr>
    </w:p>
    <w:p w:rsidR="00235569" w:rsidP="00E86B08" w14:paraId="3C64EC93" w14:textId="77777777">
      <w:pPr>
        <w:numPr>
          <w:ilvl w:val="0"/>
          <w:numId w:val="18"/>
        </w:numPr>
        <w:tabs>
          <w:tab w:val="left" w:pos="1080"/>
        </w:tabs>
        <w:autoSpaceDE w:val="0"/>
        <w:autoSpaceDN w:val="0"/>
        <w:adjustRightInd w:val="0"/>
        <w:jc w:val="both"/>
        <w:rPr>
          <w:rFonts w:cs="Arial"/>
          <w:szCs w:val="20"/>
        </w:rPr>
      </w:pPr>
      <w:r>
        <w:rPr>
          <w:rFonts w:cs="Arial"/>
          <w:szCs w:val="20"/>
        </w:rPr>
        <w:t>All visible accumulations of asbestos material and debris shall be removed</w:t>
      </w:r>
      <w:r w:rsidR="00143C11">
        <w:rPr>
          <w:rFonts w:cs="Arial"/>
          <w:szCs w:val="20"/>
        </w:rPr>
        <w:t>,</w:t>
      </w:r>
      <w:r>
        <w:rPr>
          <w:rFonts w:cs="Arial"/>
          <w:szCs w:val="20"/>
        </w:rPr>
        <w:t xml:space="preserve"> and all surfaces within the work area shall be wet cleaned.</w:t>
      </w:r>
    </w:p>
    <w:p w:rsidR="00235569" w:rsidP="00235569" w14:paraId="3C64EC94" w14:textId="77777777">
      <w:pPr>
        <w:tabs>
          <w:tab w:val="left" w:pos="2040"/>
        </w:tabs>
        <w:autoSpaceDE w:val="0"/>
        <w:autoSpaceDN w:val="0"/>
        <w:adjustRightInd w:val="0"/>
        <w:ind w:left="720" w:hanging="360"/>
        <w:jc w:val="both"/>
        <w:rPr>
          <w:rFonts w:cs="Arial"/>
          <w:szCs w:val="20"/>
        </w:rPr>
      </w:pPr>
    </w:p>
    <w:p w:rsidR="00235569" w:rsidP="00E86B08" w14:paraId="3C64EC95" w14:textId="77777777">
      <w:pPr>
        <w:numPr>
          <w:ilvl w:val="0"/>
          <w:numId w:val="18"/>
        </w:numPr>
        <w:autoSpaceDE w:val="0"/>
        <w:autoSpaceDN w:val="0"/>
        <w:adjustRightInd w:val="0"/>
        <w:jc w:val="both"/>
        <w:rPr>
          <w:rFonts w:cs="Arial"/>
          <w:szCs w:val="20"/>
        </w:rPr>
      </w:pPr>
      <w:r>
        <w:rPr>
          <w:rFonts w:cs="Arial"/>
          <w:szCs w:val="20"/>
        </w:rPr>
        <w:t>Sealed drums or equipment used in the work area shall be cleaned and subsequently removed from the work areas.</w:t>
      </w:r>
    </w:p>
    <w:p w:rsidR="00235569" w:rsidP="00235569" w14:paraId="3C64EC96" w14:textId="77777777">
      <w:pPr>
        <w:autoSpaceDE w:val="0"/>
        <w:autoSpaceDN w:val="0"/>
        <w:adjustRightInd w:val="0"/>
        <w:ind w:left="720" w:hanging="360"/>
        <w:jc w:val="both"/>
        <w:rPr>
          <w:rFonts w:cs="Arial"/>
          <w:szCs w:val="20"/>
        </w:rPr>
      </w:pPr>
    </w:p>
    <w:p w:rsidR="00235569" w:rsidP="005148E9" w14:paraId="3C64EC97" w14:textId="77777777">
      <w:pPr>
        <w:tabs>
          <w:tab w:val="left" w:pos="1080"/>
        </w:tabs>
        <w:autoSpaceDE w:val="0"/>
        <w:autoSpaceDN w:val="0"/>
        <w:adjustRightInd w:val="0"/>
        <w:ind w:left="1080" w:hanging="360"/>
        <w:jc w:val="both"/>
        <w:rPr>
          <w:rFonts w:cs="Arial"/>
          <w:szCs w:val="20"/>
        </w:rPr>
      </w:pPr>
      <w:r>
        <w:rPr>
          <w:rFonts w:cs="Arial"/>
          <w:szCs w:val="20"/>
        </w:rPr>
        <w:t>D.</w:t>
      </w:r>
      <w:r>
        <w:rPr>
          <w:rFonts w:cs="Arial"/>
          <w:szCs w:val="20"/>
        </w:rPr>
        <w:tab/>
        <w:t>If the results of the air or surface dust samples indicate that contamination has occurred as the result of Contractor negligence or poor work practices, the Contractor shall clean the site at no additional cost to the Department. In addition, the Contractor shall be liable for any damage claims or other legal actions brought against VDOT</w:t>
      </w:r>
      <w:r w:rsidR="00143C11">
        <w:rPr>
          <w:rFonts w:cs="Arial"/>
          <w:szCs w:val="20"/>
        </w:rPr>
        <w:t xml:space="preserve">, </w:t>
      </w:r>
      <w:r>
        <w:rPr>
          <w:rFonts w:cs="Arial"/>
          <w:szCs w:val="20"/>
        </w:rPr>
        <w:t>its employees</w:t>
      </w:r>
      <w:r w:rsidR="00143C11">
        <w:rPr>
          <w:rFonts w:cs="Arial"/>
          <w:szCs w:val="20"/>
        </w:rPr>
        <w:t>,</w:t>
      </w:r>
      <w:r>
        <w:rPr>
          <w:rFonts w:cs="Arial"/>
          <w:szCs w:val="20"/>
        </w:rPr>
        <w:t xml:space="preserve"> or brought by VDOT or any persons exposed to such contamination.</w:t>
      </w:r>
    </w:p>
    <w:p w:rsidR="00235569" w:rsidP="00235569" w14:paraId="3C64EC98" w14:textId="77777777">
      <w:pPr>
        <w:autoSpaceDE w:val="0"/>
        <w:autoSpaceDN w:val="0"/>
        <w:adjustRightInd w:val="0"/>
        <w:ind w:left="1080" w:hanging="360"/>
        <w:jc w:val="both"/>
        <w:rPr>
          <w:rFonts w:cs="Arial"/>
          <w:szCs w:val="20"/>
        </w:rPr>
      </w:pPr>
    </w:p>
    <w:p w:rsidR="00235569" w:rsidP="005148E9" w14:paraId="3C64EC99" w14:textId="77777777">
      <w:pPr>
        <w:tabs>
          <w:tab w:val="left" w:pos="1080"/>
        </w:tabs>
        <w:autoSpaceDE w:val="0"/>
        <w:autoSpaceDN w:val="0"/>
        <w:adjustRightInd w:val="0"/>
        <w:ind w:left="1080" w:hanging="360"/>
        <w:jc w:val="both"/>
        <w:rPr>
          <w:rFonts w:cs="Arial"/>
          <w:szCs w:val="20"/>
        </w:rPr>
      </w:pPr>
      <w:r>
        <w:rPr>
          <w:rFonts w:cs="Arial"/>
          <w:szCs w:val="20"/>
        </w:rPr>
        <w:t>E.</w:t>
      </w:r>
      <w:r>
        <w:rPr>
          <w:rFonts w:cs="Arial"/>
          <w:szCs w:val="20"/>
        </w:rPr>
        <w:tab/>
      </w:r>
      <w:r w:rsidRPr="00BA344E">
        <w:rPr>
          <w:rFonts w:cs="Arial"/>
          <w:szCs w:val="20"/>
        </w:rPr>
        <w:t>The Contractor shall be held responsible for the cost of re-inspections if the work is determined to not be substantially complete.</w:t>
      </w:r>
    </w:p>
    <w:p w:rsidR="00690D16" w:rsidRPr="00E86B08" w:rsidP="00A44CFC" w14:paraId="3C64EC9A" w14:textId="77777777">
      <w:pPr>
        <w:autoSpaceDE w:val="0"/>
        <w:autoSpaceDN w:val="0"/>
        <w:adjustRightInd w:val="0"/>
        <w:rPr>
          <w:rFonts w:cs="Arial"/>
          <w:bCs/>
          <w:szCs w:val="20"/>
        </w:rPr>
      </w:pPr>
    </w:p>
    <w:p w:rsidR="00235569" w:rsidRPr="00E86B08" w:rsidP="005148E9" w14:paraId="3C64EC9B" w14:textId="77777777">
      <w:pPr>
        <w:autoSpaceDE w:val="0"/>
        <w:autoSpaceDN w:val="0"/>
        <w:adjustRightInd w:val="0"/>
        <w:ind w:left="360"/>
        <w:jc w:val="both"/>
        <w:rPr>
          <w:rFonts w:cs="Arial"/>
          <w:bCs/>
          <w:szCs w:val="20"/>
        </w:rPr>
      </w:pPr>
      <w:r w:rsidRPr="00C83980">
        <w:rPr>
          <w:rFonts w:cs="Arial"/>
          <w:bCs/>
          <w:szCs w:val="20"/>
        </w:rPr>
        <w:t>8.</w:t>
      </w:r>
      <w:r>
        <w:rPr>
          <w:rFonts w:cs="Arial"/>
          <w:b/>
          <w:bCs/>
          <w:szCs w:val="20"/>
        </w:rPr>
        <w:tab/>
        <w:t>Disposal of Asbestos Waste</w:t>
      </w:r>
    </w:p>
    <w:p w:rsidR="00235569" w:rsidP="00235569" w14:paraId="3C64EC9C" w14:textId="77777777">
      <w:pPr>
        <w:autoSpaceDE w:val="0"/>
        <w:autoSpaceDN w:val="0"/>
        <w:adjustRightInd w:val="0"/>
        <w:jc w:val="both"/>
        <w:rPr>
          <w:rFonts w:cs="Arial"/>
          <w:szCs w:val="20"/>
        </w:rPr>
      </w:pPr>
    </w:p>
    <w:p w:rsidR="00235569" w:rsidP="005148E9" w14:paraId="3C64EC9D" w14:textId="77777777">
      <w:pPr>
        <w:autoSpaceDE w:val="0"/>
        <w:autoSpaceDN w:val="0"/>
        <w:adjustRightInd w:val="0"/>
        <w:ind w:left="720"/>
        <w:jc w:val="both"/>
        <w:rPr>
          <w:rFonts w:cs="Arial"/>
          <w:szCs w:val="20"/>
        </w:rPr>
      </w:pPr>
      <w:r>
        <w:rPr>
          <w:rFonts w:cs="Arial"/>
          <w:szCs w:val="20"/>
        </w:rPr>
        <w:t>The abatement contractor shall remove, transport</w:t>
      </w:r>
      <w:r w:rsidR="00C97F5D">
        <w:rPr>
          <w:rFonts w:cs="Arial"/>
          <w:szCs w:val="20"/>
        </w:rPr>
        <w:t>,</w:t>
      </w:r>
      <w:r>
        <w:rPr>
          <w:rFonts w:cs="Arial"/>
          <w:szCs w:val="20"/>
        </w:rPr>
        <w:t xml:space="preserve"> and dispose of the ACM from the job site in accordance with all federal and state regulations and this </w:t>
      </w:r>
      <w:r w:rsidR="00C97F5D">
        <w:rPr>
          <w:rFonts w:cs="Arial"/>
          <w:szCs w:val="20"/>
        </w:rPr>
        <w:t>S</w:t>
      </w:r>
      <w:r>
        <w:rPr>
          <w:rFonts w:cs="Arial"/>
          <w:szCs w:val="20"/>
        </w:rPr>
        <w:t xml:space="preserve">pecial </w:t>
      </w:r>
      <w:r w:rsidR="00C97F5D">
        <w:rPr>
          <w:rFonts w:cs="Arial"/>
          <w:szCs w:val="20"/>
        </w:rPr>
        <w:t>P</w:t>
      </w:r>
      <w:r>
        <w:rPr>
          <w:rFonts w:cs="Arial"/>
          <w:szCs w:val="20"/>
        </w:rPr>
        <w:t>rovision. The Contractor shall be responsible for generating and maintaining a waste shipment record in accordance with applicable local, state, federal, and disposal facility requirements</w:t>
      </w:r>
      <w:r w:rsidR="00205E1E">
        <w:rPr>
          <w:rFonts w:cs="Arial"/>
          <w:szCs w:val="20"/>
        </w:rPr>
        <w:t>;</w:t>
      </w:r>
      <w:r>
        <w:rPr>
          <w:rFonts w:cs="Arial"/>
          <w:szCs w:val="20"/>
        </w:rPr>
        <w:t xml:space="preserve"> and shall provide a copy to the Engineer for the Department’s records.</w:t>
      </w:r>
    </w:p>
    <w:p w:rsidR="00235569" w:rsidP="00235569" w14:paraId="3C64EC9E" w14:textId="77777777">
      <w:pPr>
        <w:autoSpaceDE w:val="0"/>
        <w:autoSpaceDN w:val="0"/>
        <w:adjustRightInd w:val="0"/>
        <w:ind w:left="360"/>
        <w:jc w:val="both"/>
        <w:rPr>
          <w:rFonts w:cs="Arial"/>
          <w:szCs w:val="20"/>
        </w:rPr>
      </w:pPr>
    </w:p>
    <w:p w:rsidR="00235569" w:rsidRPr="00E86B08" w:rsidP="005148E9" w14:paraId="3C64EC9F" w14:textId="77777777">
      <w:pPr>
        <w:autoSpaceDE w:val="0"/>
        <w:autoSpaceDN w:val="0"/>
        <w:adjustRightInd w:val="0"/>
        <w:ind w:left="720"/>
        <w:jc w:val="both"/>
        <w:rPr>
          <w:rFonts w:cs="Arial"/>
          <w:bCs/>
          <w:szCs w:val="20"/>
        </w:rPr>
      </w:pPr>
      <w:r>
        <w:rPr>
          <w:rFonts w:cs="Arial"/>
          <w:szCs w:val="20"/>
        </w:rPr>
        <w:t>All asbestos waste, scrap, debris containers, asbestos contaminated clothing</w:t>
      </w:r>
      <w:r w:rsidR="00C97F5D">
        <w:rPr>
          <w:rFonts w:cs="Arial"/>
          <w:szCs w:val="20"/>
        </w:rPr>
        <w:t>,</w:t>
      </w:r>
      <w:r>
        <w:rPr>
          <w:rFonts w:cs="Arial"/>
          <w:szCs w:val="20"/>
        </w:rPr>
        <w:t xml:space="preserve"> and equipment that may produce airborne concentrations of asbestos fibers shall be collected and placed in sealed and properly labeled, 6 mil impermeable bags. Sealed impermeable bags of asbestos waste shall be temporarily stored in asbestos waste containers (drums, trailers, etc.). Uncontaminated containers may be recycled.</w:t>
      </w:r>
    </w:p>
    <w:p w:rsidR="00690D16" w:rsidRPr="00E86B08" w:rsidP="00A44CFC" w14:paraId="3C64ECA0" w14:textId="77777777">
      <w:pPr>
        <w:autoSpaceDE w:val="0"/>
        <w:autoSpaceDN w:val="0"/>
        <w:adjustRightInd w:val="0"/>
        <w:rPr>
          <w:rFonts w:cs="Arial"/>
          <w:bCs/>
          <w:szCs w:val="20"/>
        </w:rPr>
      </w:pPr>
    </w:p>
    <w:p w:rsidR="00A44CFC" w:rsidRPr="00E86B08" w:rsidP="00E86B08" w14:paraId="3C64ECA1" w14:textId="77777777">
      <w:pPr>
        <w:numPr>
          <w:ilvl w:val="0"/>
          <w:numId w:val="13"/>
        </w:numPr>
        <w:tabs>
          <w:tab w:val="left" w:pos="360"/>
        </w:tabs>
        <w:autoSpaceDE w:val="0"/>
        <w:autoSpaceDN w:val="0"/>
        <w:adjustRightInd w:val="0"/>
        <w:ind w:left="360" w:hanging="360"/>
        <w:outlineLvl w:val="0"/>
        <w:rPr>
          <w:rFonts w:cs="Arial"/>
          <w:bCs/>
          <w:szCs w:val="20"/>
        </w:rPr>
      </w:pPr>
      <w:r>
        <w:rPr>
          <w:rFonts w:cs="Arial"/>
          <w:b/>
          <w:bCs/>
          <w:szCs w:val="20"/>
        </w:rPr>
        <w:t>SUBMITTALS</w:t>
      </w:r>
    </w:p>
    <w:p w:rsidR="00AC7FCB" w:rsidP="00A44CFC" w14:paraId="3C64ECA2" w14:textId="77777777">
      <w:pPr>
        <w:autoSpaceDE w:val="0"/>
        <w:autoSpaceDN w:val="0"/>
        <w:adjustRightInd w:val="0"/>
        <w:rPr>
          <w:rFonts w:cs="Arial"/>
          <w:szCs w:val="20"/>
        </w:rPr>
      </w:pPr>
    </w:p>
    <w:p w:rsidR="00F939AF" w:rsidRPr="00E86B08" w:rsidP="005148E9" w14:paraId="3C64ECA3" w14:textId="77777777">
      <w:pPr>
        <w:autoSpaceDE w:val="0"/>
        <w:autoSpaceDN w:val="0"/>
        <w:adjustRightInd w:val="0"/>
        <w:ind w:left="360"/>
        <w:jc w:val="both"/>
        <w:rPr>
          <w:rFonts w:cs="Arial"/>
          <w:szCs w:val="20"/>
        </w:rPr>
      </w:pPr>
      <w:r w:rsidRPr="00C83980">
        <w:rPr>
          <w:rFonts w:cs="Arial"/>
          <w:szCs w:val="20"/>
        </w:rPr>
        <w:t>1.</w:t>
      </w:r>
      <w:r>
        <w:rPr>
          <w:rFonts w:cs="Arial"/>
          <w:b/>
          <w:szCs w:val="20"/>
        </w:rPr>
        <w:tab/>
      </w:r>
      <w:r w:rsidRPr="00F939AF">
        <w:rPr>
          <w:rFonts w:cs="Arial"/>
          <w:b/>
          <w:szCs w:val="20"/>
        </w:rPr>
        <w:t>Pre-Work Submittals</w:t>
      </w:r>
    </w:p>
    <w:p w:rsidR="00F939AF" w:rsidRPr="00E86B08" w:rsidP="00AC0DE2" w14:paraId="3C64ECA4" w14:textId="77777777">
      <w:pPr>
        <w:autoSpaceDE w:val="0"/>
        <w:autoSpaceDN w:val="0"/>
        <w:adjustRightInd w:val="0"/>
        <w:jc w:val="both"/>
        <w:rPr>
          <w:rFonts w:cs="Arial"/>
          <w:szCs w:val="20"/>
        </w:rPr>
      </w:pPr>
    </w:p>
    <w:p w:rsidR="005E270A" w:rsidRPr="00CA1F7A" w:rsidP="005148E9" w14:paraId="3C64ECA5" w14:textId="77777777">
      <w:pPr>
        <w:autoSpaceDE w:val="0"/>
        <w:autoSpaceDN w:val="0"/>
        <w:adjustRightInd w:val="0"/>
        <w:ind w:left="720"/>
        <w:jc w:val="both"/>
        <w:rPr>
          <w:rFonts w:cs="Arial"/>
          <w:szCs w:val="20"/>
        </w:rPr>
      </w:pPr>
      <w:r>
        <w:rPr>
          <w:rFonts w:cs="Arial"/>
          <w:szCs w:val="20"/>
        </w:rPr>
        <w:t>Before</w:t>
      </w:r>
      <w:r w:rsidR="00A44CFC">
        <w:rPr>
          <w:rFonts w:cs="Arial"/>
          <w:szCs w:val="20"/>
        </w:rPr>
        <w:t xml:space="preserve"> commencing work, </w:t>
      </w:r>
      <w:r w:rsidR="00245BE3">
        <w:rPr>
          <w:rFonts w:cs="Arial"/>
          <w:szCs w:val="20"/>
        </w:rPr>
        <w:t xml:space="preserve">the Contractor shall submit </w:t>
      </w:r>
      <w:r>
        <w:rPr>
          <w:rFonts w:cs="Arial"/>
          <w:szCs w:val="20"/>
        </w:rPr>
        <w:t xml:space="preserve">to the Department </w:t>
      </w:r>
      <w:r w:rsidR="00A44CFC">
        <w:rPr>
          <w:rFonts w:cs="Arial"/>
          <w:szCs w:val="20"/>
        </w:rPr>
        <w:t xml:space="preserve">two copies </w:t>
      </w:r>
      <w:r>
        <w:rPr>
          <w:rFonts w:cs="Arial"/>
          <w:szCs w:val="20"/>
        </w:rPr>
        <w:t>of</w:t>
      </w:r>
      <w:r w:rsidR="00CA1F7A">
        <w:rPr>
          <w:rFonts w:cs="Arial"/>
          <w:szCs w:val="20"/>
        </w:rPr>
        <w:t xml:space="preserve"> t</w:t>
      </w:r>
      <w:r>
        <w:rPr>
          <w:rFonts w:cs="Arial"/>
          <w:bCs/>
          <w:szCs w:val="20"/>
        </w:rPr>
        <w:t>he required notifications submitted to the Asbestos Clerk, D</w:t>
      </w:r>
      <w:r w:rsidR="00B008C3">
        <w:rPr>
          <w:rFonts w:cs="Arial"/>
          <w:bCs/>
          <w:szCs w:val="20"/>
        </w:rPr>
        <w:t>O</w:t>
      </w:r>
      <w:r>
        <w:rPr>
          <w:rFonts w:cs="Arial"/>
          <w:bCs/>
          <w:szCs w:val="20"/>
        </w:rPr>
        <w:t>LI.</w:t>
      </w:r>
    </w:p>
    <w:p w:rsidR="00ED0A4C" w:rsidRPr="00E86B08" w:rsidP="00AC0DE2" w14:paraId="3C64ECA6" w14:textId="77777777">
      <w:pPr>
        <w:autoSpaceDE w:val="0"/>
        <w:autoSpaceDN w:val="0"/>
        <w:adjustRightInd w:val="0"/>
        <w:jc w:val="both"/>
        <w:outlineLvl w:val="0"/>
        <w:rPr>
          <w:rFonts w:cs="Arial"/>
          <w:bCs/>
          <w:szCs w:val="20"/>
        </w:rPr>
      </w:pPr>
    </w:p>
    <w:p w:rsidR="00A44CFC" w:rsidRPr="00E86B08" w:rsidP="005148E9" w14:paraId="3C64ECA7" w14:textId="77777777">
      <w:pPr>
        <w:autoSpaceDE w:val="0"/>
        <w:autoSpaceDN w:val="0"/>
        <w:adjustRightInd w:val="0"/>
        <w:ind w:left="360"/>
        <w:jc w:val="both"/>
        <w:outlineLvl w:val="0"/>
        <w:rPr>
          <w:rFonts w:cs="Arial"/>
          <w:bCs/>
          <w:szCs w:val="20"/>
        </w:rPr>
      </w:pPr>
      <w:r w:rsidRPr="00C83980">
        <w:rPr>
          <w:rFonts w:cs="Arial"/>
          <w:bCs/>
          <w:szCs w:val="20"/>
        </w:rPr>
        <w:t>2.</w:t>
      </w:r>
      <w:r>
        <w:rPr>
          <w:rFonts w:cs="Arial"/>
          <w:b/>
          <w:bCs/>
          <w:szCs w:val="20"/>
        </w:rPr>
        <w:tab/>
        <w:t>Work/Post-Work Submittals</w:t>
      </w:r>
    </w:p>
    <w:p w:rsidR="00AC7FCB" w:rsidP="00267C54" w14:paraId="3C64ECA8" w14:textId="77777777">
      <w:pPr>
        <w:autoSpaceDE w:val="0"/>
        <w:autoSpaceDN w:val="0"/>
        <w:adjustRightInd w:val="0"/>
        <w:jc w:val="both"/>
        <w:rPr>
          <w:rFonts w:cs="Arial"/>
          <w:szCs w:val="20"/>
        </w:rPr>
      </w:pPr>
    </w:p>
    <w:p w:rsidR="00267C54" w:rsidP="005148E9" w14:paraId="3C64ECA9" w14:textId="77777777">
      <w:pPr>
        <w:autoSpaceDE w:val="0"/>
        <w:autoSpaceDN w:val="0"/>
        <w:adjustRightInd w:val="0"/>
        <w:ind w:left="720"/>
        <w:jc w:val="both"/>
        <w:rPr>
          <w:rFonts w:cs="Arial"/>
          <w:szCs w:val="20"/>
        </w:rPr>
      </w:pPr>
      <w:r>
        <w:rPr>
          <w:rFonts w:cs="Arial"/>
          <w:szCs w:val="20"/>
        </w:rPr>
        <w:t>The Contractor shall submit to the Department:</w:t>
      </w:r>
    </w:p>
    <w:p w:rsidR="00267C54" w:rsidP="00267C54" w14:paraId="3C64ECAA" w14:textId="77777777">
      <w:pPr>
        <w:autoSpaceDE w:val="0"/>
        <w:autoSpaceDN w:val="0"/>
        <w:adjustRightInd w:val="0"/>
        <w:ind w:left="360"/>
        <w:jc w:val="both"/>
        <w:rPr>
          <w:rFonts w:cs="Arial"/>
          <w:szCs w:val="20"/>
        </w:rPr>
      </w:pPr>
    </w:p>
    <w:p w:rsidR="00267C54" w:rsidP="005148E9" w14:paraId="3C64ECAB" w14:textId="77777777">
      <w:pPr>
        <w:tabs>
          <w:tab w:val="left" w:pos="1080"/>
        </w:tabs>
        <w:autoSpaceDE w:val="0"/>
        <w:autoSpaceDN w:val="0"/>
        <w:adjustRightInd w:val="0"/>
        <w:ind w:left="1080" w:hanging="360"/>
        <w:jc w:val="both"/>
        <w:rPr>
          <w:rFonts w:cs="Arial"/>
          <w:szCs w:val="20"/>
        </w:rPr>
      </w:pPr>
      <w:r>
        <w:rPr>
          <w:rFonts w:cs="Arial"/>
          <w:szCs w:val="20"/>
        </w:rPr>
        <w:t>A.</w:t>
      </w:r>
      <w:r>
        <w:rPr>
          <w:rFonts w:cs="Arial"/>
          <w:szCs w:val="20"/>
        </w:rPr>
        <w:tab/>
        <w:t xml:space="preserve">Copies of licenses for the firms and employees performing work under this </w:t>
      </w:r>
      <w:r w:rsidR="00481826">
        <w:rPr>
          <w:rFonts w:cs="Arial"/>
          <w:szCs w:val="20"/>
        </w:rPr>
        <w:t>S</w:t>
      </w:r>
      <w:r>
        <w:rPr>
          <w:rFonts w:cs="Arial"/>
          <w:szCs w:val="20"/>
        </w:rPr>
        <w:t>pecification.</w:t>
      </w:r>
    </w:p>
    <w:p w:rsidR="00267C54" w:rsidP="00267C54" w14:paraId="3C64ECAC" w14:textId="77777777">
      <w:pPr>
        <w:autoSpaceDE w:val="0"/>
        <w:autoSpaceDN w:val="0"/>
        <w:adjustRightInd w:val="0"/>
        <w:ind w:left="360"/>
        <w:jc w:val="both"/>
        <w:rPr>
          <w:rFonts w:cs="Arial"/>
          <w:szCs w:val="20"/>
        </w:rPr>
      </w:pPr>
    </w:p>
    <w:p w:rsidR="00450925" w:rsidRPr="005E270A" w:rsidP="005148E9" w14:paraId="3C64ECAD" w14:textId="77777777">
      <w:pPr>
        <w:tabs>
          <w:tab w:val="left" w:pos="1080"/>
        </w:tabs>
        <w:autoSpaceDE w:val="0"/>
        <w:autoSpaceDN w:val="0"/>
        <w:adjustRightInd w:val="0"/>
        <w:ind w:left="1080" w:hanging="360"/>
        <w:jc w:val="both"/>
        <w:rPr>
          <w:rFonts w:cs="Arial"/>
          <w:szCs w:val="20"/>
        </w:rPr>
      </w:pPr>
      <w:r>
        <w:rPr>
          <w:rFonts w:cs="Arial"/>
          <w:szCs w:val="20"/>
        </w:rPr>
        <w:t>B.</w:t>
      </w:r>
      <w:r>
        <w:rPr>
          <w:rFonts w:cs="Arial"/>
          <w:szCs w:val="20"/>
        </w:rPr>
        <w:tab/>
      </w:r>
      <w:r w:rsidR="00A44CFC">
        <w:rPr>
          <w:rFonts w:cs="Arial"/>
          <w:szCs w:val="20"/>
        </w:rPr>
        <w:t>Within 35</w:t>
      </w:r>
      <w:r w:rsidR="003C73CC">
        <w:rPr>
          <w:rFonts w:cs="Arial"/>
          <w:szCs w:val="20"/>
        </w:rPr>
        <w:t xml:space="preserve"> </w:t>
      </w:r>
      <w:r w:rsidR="00A44CFC">
        <w:rPr>
          <w:rFonts w:cs="Arial"/>
          <w:szCs w:val="20"/>
        </w:rPr>
        <w:t>days of deposit</w:t>
      </w:r>
      <w:r w:rsidR="00B20BFE">
        <w:rPr>
          <w:rFonts w:cs="Arial"/>
          <w:szCs w:val="20"/>
        </w:rPr>
        <w:t>ing</w:t>
      </w:r>
      <w:r w:rsidR="00A44CFC">
        <w:rPr>
          <w:rFonts w:cs="Arial"/>
          <w:szCs w:val="20"/>
        </w:rPr>
        <w:t xml:space="preserve"> a load of ACM waste from this</w:t>
      </w:r>
      <w:r w:rsidR="00AC7FCB">
        <w:rPr>
          <w:rFonts w:cs="Arial"/>
          <w:szCs w:val="20"/>
        </w:rPr>
        <w:t xml:space="preserve"> </w:t>
      </w:r>
      <w:r w:rsidR="00A44CFC">
        <w:rPr>
          <w:rFonts w:cs="Arial"/>
          <w:szCs w:val="20"/>
        </w:rPr>
        <w:t xml:space="preserve">project </w:t>
      </w:r>
      <w:r w:rsidR="00B20BFE">
        <w:rPr>
          <w:rFonts w:cs="Arial"/>
          <w:szCs w:val="20"/>
        </w:rPr>
        <w:t xml:space="preserve">to </w:t>
      </w:r>
      <w:r w:rsidR="00A44CFC">
        <w:rPr>
          <w:rFonts w:cs="Arial"/>
          <w:szCs w:val="20"/>
        </w:rPr>
        <w:t>the designated landfill, the Contractor shall submit a copy of the certificates of disposal</w:t>
      </w:r>
      <w:r w:rsidR="00AC7FCB">
        <w:rPr>
          <w:rFonts w:cs="Arial"/>
          <w:szCs w:val="20"/>
        </w:rPr>
        <w:t xml:space="preserve"> </w:t>
      </w:r>
      <w:r w:rsidR="00A44CFC">
        <w:rPr>
          <w:rFonts w:cs="Arial"/>
          <w:szCs w:val="20"/>
        </w:rPr>
        <w:t xml:space="preserve">from the landfill to the Department. </w:t>
      </w:r>
      <w:r w:rsidR="003C73CC">
        <w:rPr>
          <w:rFonts w:cs="Arial"/>
          <w:szCs w:val="20"/>
        </w:rPr>
        <w:t>A</w:t>
      </w:r>
      <w:r w:rsidR="00A44CFC">
        <w:rPr>
          <w:rFonts w:cs="Arial"/>
          <w:szCs w:val="20"/>
        </w:rPr>
        <w:t>ll acceptable waste</w:t>
      </w:r>
      <w:r w:rsidR="00AC7FCB">
        <w:rPr>
          <w:rFonts w:cs="Arial"/>
          <w:szCs w:val="20"/>
        </w:rPr>
        <w:t xml:space="preserve"> </w:t>
      </w:r>
      <w:r w:rsidR="00A44CFC">
        <w:rPr>
          <w:rFonts w:cs="Arial"/>
          <w:szCs w:val="20"/>
        </w:rPr>
        <w:t xml:space="preserve">manifests and certificates of disposal </w:t>
      </w:r>
      <w:r w:rsidR="003C73CC">
        <w:rPr>
          <w:rFonts w:cs="Arial"/>
          <w:szCs w:val="20"/>
        </w:rPr>
        <w:t>shall be submitted to th</w:t>
      </w:r>
      <w:r w:rsidR="00B20BFE">
        <w:rPr>
          <w:rFonts w:cs="Arial"/>
          <w:szCs w:val="20"/>
        </w:rPr>
        <w:t xml:space="preserve">e Department </w:t>
      </w:r>
      <w:r w:rsidR="003C73CC">
        <w:rPr>
          <w:rFonts w:cs="Arial"/>
          <w:szCs w:val="20"/>
        </w:rPr>
        <w:t>before</w:t>
      </w:r>
      <w:r w:rsidR="00A44CFC">
        <w:rPr>
          <w:rFonts w:cs="Arial"/>
          <w:szCs w:val="20"/>
        </w:rPr>
        <w:t xml:space="preserve"> any payments </w:t>
      </w:r>
      <w:r w:rsidR="00B20BFE">
        <w:rPr>
          <w:rFonts w:cs="Arial"/>
          <w:szCs w:val="20"/>
        </w:rPr>
        <w:t xml:space="preserve">are made </w:t>
      </w:r>
      <w:r w:rsidR="00A44CFC">
        <w:rPr>
          <w:rFonts w:cs="Arial"/>
          <w:szCs w:val="20"/>
        </w:rPr>
        <w:t xml:space="preserve">to the </w:t>
      </w:r>
      <w:r w:rsidR="00481826">
        <w:rPr>
          <w:rFonts w:cs="Arial"/>
          <w:szCs w:val="20"/>
        </w:rPr>
        <w:t>C</w:t>
      </w:r>
      <w:r w:rsidR="00A44CFC">
        <w:rPr>
          <w:rFonts w:cs="Arial"/>
          <w:szCs w:val="20"/>
        </w:rPr>
        <w:t>ontractor</w:t>
      </w:r>
      <w:r w:rsidR="00B20BFE">
        <w:rPr>
          <w:rFonts w:cs="Arial"/>
          <w:szCs w:val="20"/>
        </w:rPr>
        <w:t xml:space="preserve"> for this work</w:t>
      </w:r>
      <w:r w:rsidR="00A44CFC">
        <w:rPr>
          <w:rFonts w:cs="Arial"/>
          <w:szCs w:val="20"/>
        </w:rPr>
        <w:t>.</w:t>
      </w:r>
    </w:p>
    <w:p w:rsidR="00690D16" w:rsidRPr="00E86B08" w:rsidP="00AC0DE2" w14:paraId="3C64ECAE" w14:textId="77777777">
      <w:pPr>
        <w:autoSpaceDE w:val="0"/>
        <w:autoSpaceDN w:val="0"/>
        <w:adjustRightInd w:val="0"/>
        <w:jc w:val="both"/>
        <w:rPr>
          <w:rFonts w:cs="Arial"/>
          <w:szCs w:val="20"/>
        </w:rPr>
      </w:pPr>
    </w:p>
    <w:p w:rsidR="00F77011" w:rsidRPr="00E86B08" w:rsidP="00E86B08" w14:paraId="3C64ECAF" w14:textId="77777777">
      <w:pPr>
        <w:numPr>
          <w:ilvl w:val="0"/>
          <w:numId w:val="13"/>
        </w:numPr>
        <w:autoSpaceDE w:val="0"/>
        <w:autoSpaceDN w:val="0"/>
        <w:adjustRightInd w:val="0"/>
        <w:ind w:left="360" w:hanging="360"/>
        <w:jc w:val="both"/>
        <w:outlineLvl w:val="0"/>
        <w:rPr>
          <w:rFonts w:cs="Arial"/>
          <w:bCs/>
          <w:szCs w:val="20"/>
        </w:rPr>
      </w:pPr>
      <w:r>
        <w:rPr>
          <w:rFonts w:cs="Arial"/>
          <w:b/>
          <w:bCs/>
          <w:szCs w:val="20"/>
        </w:rPr>
        <w:t>SITE INSPECTION</w:t>
      </w:r>
    </w:p>
    <w:p w:rsidR="004924D2" w:rsidP="00AC0DE2" w14:paraId="3C64ECB0" w14:textId="77777777">
      <w:pPr>
        <w:autoSpaceDE w:val="0"/>
        <w:autoSpaceDN w:val="0"/>
        <w:adjustRightInd w:val="0"/>
        <w:jc w:val="both"/>
        <w:rPr>
          <w:rFonts w:cs="Arial"/>
          <w:szCs w:val="20"/>
        </w:rPr>
      </w:pPr>
    </w:p>
    <w:p w:rsidR="00A44CFC" w:rsidP="005148E9" w14:paraId="3C64ECB1" w14:textId="77777777">
      <w:pPr>
        <w:autoSpaceDE w:val="0"/>
        <w:autoSpaceDN w:val="0"/>
        <w:adjustRightInd w:val="0"/>
        <w:ind w:left="360"/>
        <w:jc w:val="both"/>
        <w:rPr>
          <w:rFonts w:cs="Arial"/>
          <w:szCs w:val="20"/>
        </w:rPr>
      </w:pPr>
      <w:r>
        <w:rPr>
          <w:rFonts w:cs="Arial"/>
          <w:szCs w:val="20"/>
        </w:rPr>
        <w:t xml:space="preserve">The Department </w:t>
      </w:r>
      <w:r>
        <w:rPr>
          <w:rFonts w:cs="Arial"/>
          <w:szCs w:val="20"/>
        </w:rPr>
        <w:t xml:space="preserve">(or its representative) reserves the right to inspect all asbestos </w:t>
      </w:r>
      <w:r w:rsidR="00BA344E">
        <w:rPr>
          <w:rFonts w:cs="Arial"/>
          <w:szCs w:val="20"/>
        </w:rPr>
        <w:t xml:space="preserve">abatement </w:t>
      </w:r>
      <w:r>
        <w:rPr>
          <w:rFonts w:cs="Arial"/>
          <w:szCs w:val="20"/>
        </w:rPr>
        <w:t>operations at any</w:t>
      </w:r>
      <w:r w:rsidR="004924D2">
        <w:rPr>
          <w:rFonts w:cs="Arial"/>
          <w:szCs w:val="20"/>
        </w:rPr>
        <w:t xml:space="preserve"> </w:t>
      </w:r>
      <w:r>
        <w:rPr>
          <w:rFonts w:cs="Arial"/>
          <w:szCs w:val="20"/>
        </w:rPr>
        <w:t>time. If any aspect of the work is found inconsistent with this special provision, a stop</w:t>
      </w:r>
      <w:r w:rsidR="00CD6AFF">
        <w:rPr>
          <w:rFonts w:cs="Arial"/>
          <w:szCs w:val="20"/>
        </w:rPr>
        <w:t xml:space="preserve"> </w:t>
      </w:r>
      <w:r>
        <w:rPr>
          <w:rFonts w:cs="Arial"/>
          <w:szCs w:val="20"/>
        </w:rPr>
        <w:t>work order</w:t>
      </w:r>
      <w:r w:rsidR="004924D2">
        <w:rPr>
          <w:rFonts w:cs="Arial"/>
          <w:szCs w:val="20"/>
        </w:rPr>
        <w:t xml:space="preserve"> </w:t>
      </w:r>
      <w:r>
        <w:rPr>
          <w:rFonts w:cs="Arial"/>
          <w:szCs w:val="20"/>
        </w:rPr>
        <w:t xml:space="preserve">will be issued and operations will be immediately suspended. Until the </w:t>
      </w:r>
      <w:r w:rsidR="00CD6AFF">
        <w:rPr>
          <w:rFonts w:cs="Arial"/>
          <w:szCs w:val="20"/>
        </w:rPr>
        <w:t>i</w:t>
      </w:r>
      <w:r>
        <w:rPr>
          <w:rFonts w:cs="Arial"/>
          <w:szCs w:val="20"/>
        </w:rPr>
        <w:t>nconsistency is corrected,</w:t>
      </w:r>
      <w:r w:rsidR="004924D2">
        <w:rPr>
          <w:rFonts w:cs="Arial"/>
          <w:szCs w:val="20"/>
        </w:rPr>
        <w:t xml:space="preserve"> </w:t>
      </w:r>
      <w:r>
        <w:rPr>
          <w:rFonts w:cs="Arial"/>
          <w:szCs w:val="20"/>
        </w:rPr>
        <w:t>any standby time and costs for corrective actions shall be at the Contractor’s expense.</w:t>
      </w:r>
    </w:p>
    <w:p w:rsidR="00690D16" w:rsidRPr="00E86B08" w:rsidP="00AC0DE2" w14:paraId="3C64ECB2" w14:textId="77777777">
      <w:pPr>
        <w:autoSpaceDE w:val="0"/>
        <w:autoSpaceDN w:val="0"/>
        <w:adjustRightInd w:val="0"/>
        <w:jc w:val="both"/>
        <w:rPr>
          <w:rFonts w:cs="Arial"/>
          <w:bCs/>
          <w:szCs w:val="20"/>
        </w:rPr>
      </w:pPr>
    </w:p>
    <w:p w:rsidR="00A44CFC" w:rsidRPr="00E86B08" w:rsidP="00E86B08" w14:paraId="3C64ECB3" w14:textId="77777777">
      <w:pPr>
        <w:numPr>
          <w:ilvl w:val="0"/>
          <w:numId w:val="13"/>
        </w:numPr>
        <w:autoSpaceDE w:val="0"/>
        <w:autoSpaceDN w:val="0"/>
        <w:adjustRightInd w:val="0"/>
        <w:ind w:left="360" w:hanging="360"/>
        <w:jc w:val="both"/>
        <w:outlineLvl w:val="0"/>
        <w:rPr>
          <w:rFonts w:cs="Arial"/>
          <w:bCs/>
          <w:szCs w:val="20"/>
        </w:rPr>
      </w:pPr>
      <w:r>
        <w:rPr>
          <w:rFonts w:cs="Arial"/>
          <w:b/>
          <w:bCs/>
          <w:szCs w:val="20"/>
        </w:rPr>
        <w:t>MEASUREMENT AND PAYMENT</w:t>
      </w:r>
    </w:p>
    <w:p w:rsidR="009E3F75" w:rsidRPr="00E86B08" w:rsidP="00AC0DE2" w14:paraId="3C64ECB4" w14:textId="77777777">
      <w:pPr>
        <w:jc w:val="both"/>
        <w:rPr>
          <w:rFonts w:cs="Arial"/>
          <w:szCs w:val="20"/>
        </w:rPr>
      </w:pPr>
    </w:p>
    <w:p w:rsidR="009E3F75" w:rsidP="005148E9" w14:paraId="3C64ECB5" w14:textId="77777777">
      <w:pPr>
        <w:tabs>
          <w:tab w:val="left" w:pos="-1440"/>
          <w:tab w:val="left" w:pos="-720"/>
          <w:tab w:val="left" w:pos="1152"/>
          <w:tab w:val="left" w:pos="6768"/>
        </w:tabs>
        <w:suppressAutoHyphens/>
        <w:ind w:left="360"/>
        <w:jc w:val="both"/>
        <w:rPr>
          <w:rFonts w:cs="Arial"/>
          <w:spacing w:val="-3"/>
          <w:szCs w:val="20"/>
        </w:rPr>
      </w:pPr>
      <w:r>
        <w:rPr>
          <w:rFonts w:cs="Arial"/>
          <w:spacing w:val="-3"/>
          <w:szCs w:val="20"/>
        </w:rPr>
        <w:t>Where the Department has provided an</w:t>
      </w:r>
      <w:r w:rsidR="00A206D8">
        <w:rPr>
          <w:rFonts w:cs="Arial"/>
          <w:spacing w:val="-3"/>
          <w:szCs w:val="20"/>
        </w:rPr>
        <w:t xml:space="preserve"> asbestos</w:t>
      </w:r>
      <w:r>
        <w:rPr>
          <w:rFonts w:cs="Arial"/>
          <w:spacing w:val="-3"/>
          <w:szCs w:val="20"/>
        </w:rPr>
        <w:t xml:space="preserve"> inspection report, </w:t>
      </w:r>
      <w:r w:rsidR="00EB5822">
        <w:rPr>
          <w:rFonts w:cs="Arial"/>
          <w:b/>
          <w:spacing w:val="-3"/>
          <w:szCs w:val="20"/>
        </w:rPr>
        <w:t xml:space="preserve">asbestos removal </w:t>
      </w:r>
      <w:r w:rsidRPr="0093725E">
        <w:rPr>
          <w:rFonts w:cs="Arial"/>
          <w:spacing w:val="-3"/>
          <w:szCs w:val="20"/>
        </w:rPr>
        <w:t>will be</w:t>
      </w:r>
      <w:r w:rsidR="00EB5822">
        <w:rPr>
          <w:rFonts w:cs="Arial"/>
          <w:spacing w:val="-3"/>
          <w:szCs w:val="20"/>
        </w:rPr>
        <w:t xml:space="preserve"> paid for at the Contract</w:t>
      </w:r>
      <w:r w:rsidRPr="0093725E">
        <w:rPr>
          <w:rFonts w:cs="Arial"/>
          <w:spacing w:val="-3"/>
          <w:szCs w:val="20"/>
        </w:rPr>
        <w:t xml:space="preserve"> lump sum </w:t>
      </w:r>
      <w:r w:rsidR="00EB5822">
        <w:rPr>
          <w:rFonts w:cs="Arial"/>
          <w:spacing w:val="-3"/>
          <w:szCs w:val="20"/>
        </w:rPr>
        <w:t>price</w:t>
      </w:r>
      <w:r w:rsidR="003062CA">
        <w:rPr>
          <w:rFonts w:cs="Arial"/>
          <w:spacing w:val="-3"/>
          <w:szCs w:val="20"/>
        </w:rPr>
        <w:t xml:space="preserve"> per structure</w:t>
      </w:r>
      <w:r w:rsidR="00EB5822">
        <w:rPr>
          <w:rFonts w:cs="Arial"/>
          <w:spacing w:val="-3"/>
          <w:szCs w:val="20"/>
        </w:rPr>
        <w:t>. This price shall include removal and disposal of all ACM, and submission of required documentation.</w:t>
      </w:r>
      <w:r w:rsidRPr="0093725E">
        <w:rPr>
          <w:rFonts w:cs="Arial"/>
          <w:spacing w:val="-3"/>
          <w:szCs w:val="20"/>
        </w:rPr>
        <w:t xml:space="preserve"> </w:t>
      </w:r>
    </w:p>
    <w:p w:rsidR="00D813B9" w:rsidP="00AC0DE2" w14:paraId="3C64ECB6" w14:textId="77777777">
      <w:pPr>
        <w:tabs>
          <w:tab w:val="left" w:pos="-1440"/>
          <w:tab w:val="left" w:pos="-720"/>
          <w:tab w:val="left" w:pos="1152"/>
          <w:tab w:val="left" w:pos="6768"/>
        </w:tabs>
        <w:suppressAutoHyphens/>
        <w:jc w:val="both"/>
        <w:rPr>
          <w:rFonts w:cs="Arial"/>
          <w:spacing w:val="-3"/>
          <w:szCs w:val="20"/>
        </w:rPr>
      </w:pPr>
    </w:p>
    <w:p w:rsidR="00D813B9" w:rsidRPr="0093725E" w:rsidP="005148E9" w14:paraId="3C64ECB7" w14:textId="77777777">
      <w:pPr>
        <w:tabs>
          <w:tab w:val="left" w:pos="-1440"/>
          <w:tab w:val="left" w:pos="-720"/>
          <w:tab w:val="left" w:pos="1152"/>
          <w:tab w:val="left" w:pos="6768"/>
        </w:tabs>
        <w:suppressAutoHyphens/>
        <w:ind w:left="360"/>
        <w:jc w:val="both"/>
        <w:rPr>
          <w:rFonts w:cs="Arial"/>
          <w:spacing w:val="-3"/>
          <w:szCs w:val="20"/>
        </w:rPr>
      </w:pPr>
      <w:r>
        <w:rPr>
          <w:rFonts w:cs="Arial"/>
          <w:spacing w:val="-3"/>
          <w:szCs w:val="20"/>
        </w:rPr>
        <w:t xml:space="preserve">Where </w:t>
      </w:r>
      <w:r w:rsidR="00A206D8">
        <w:rPr>
          <w:rFonts w:cs="Arial"/>
          <w:spacing w:val="-3"/>
          <w:szCs w:val="20"/>
        </w:rPr>
        <w:t>the Department has not provided an asbestos</w:t>
      </w:r>
      <w:r>
        <w:rPr>
          <w:rFonts w:cs="Arial"/>
          <w:spacing w:val="-3"/>
          <w:szCs w:val="20"/>
        </w:rPr>
        <w:t xml:space="preserve"> inspection re</w:t>
      </w:r>
      <w:r w:rsidR="00A206D8">
        <w:rPr>
          <w:rFonts w:cs="Arial"/>
          <w:spacing w:val="-3"/>
          <w:szCs w:val="20"/>
        </w:rPr>
        <w:t>port</w:t>
      </w:r>
      <w:r>
        <w:rPr>
          <w:rFonts w:cs="Arial"/>
          <w:spacing w:val="-3"/>
          <w:szCs w:val="20"/>
        </w:rPr>
        <w:t xml:space="preserve">, payment for removal and disposal of all ACM will be made under Section 109.05 of the </w:t>
      </w:r>
      <w:r w:rsidR="00A206D8">
        <w:rPr>
          <w:rFonts w:cs="Arial"/>
          <w:spacing w:val="-3"/>
          <w:szCs w:val="20"/>
        </w:rPr>
        <w:t>Specifications</w:t>
      </w:r>
      <w:r>
        <w:rPr>
          <w:rFonts w:cs="Arial"/>
          <w:spacing w:val="-3"/>
          <w:szCs w:val="20"/>
        </w:rPr>
        <w:t>.</w:t>
      </w:r>
    </w:p>
    <w:p w:rsidR="00D813B9" w:rsidP="00AC0DE2" w14:paraId="3C64ECB8" w14:textId="77777777">
      <w:pPr>
        <w:tabs>
          <w:tab w:val="left" w:pos="-1440"/>
          <w:tab w:val="left" w:pos="-720"/>
          <w:tab w:val="left" w:pos="720"/>
          <w:tab w:val="left" w:pos="1152"/>
          <w:tab w:val="left" w:pos="6768"/>
        </w:tabs>
        <w:suppressAutoHyphens/>
        <w:jc w:val="both"/>
        <w:rPr>
          <w:rFonts w:cs="Arial"/>
          <w:spacing w:val="-3"/>
          <w:szCs w:val="20"/>
        </w:rPr>
      </w:pPr>
    </w:p>
    <w:p w:rsidR="009E3F75" w:rsidRPr="0093725E" w:rsidP="005148E9" w14:paraId="3C64ECB9" w14:textId="77777777">
      <w:pPr>
        <w:tabs>
          <w:tab w:val="left" w:pos="-1440"/>
          <w:tab w:val="left" w:pos="-720"/>
          <w:tab w:val="left" w:pos="720"/>
          <w:tab w:val="left" w:pos="1152"/>
          <w:tab w:val="left" w:pos="6768"/>
        </w:tabs>
        <w:suppressAutoHyphens/>
        <w:ind w:firstLine="360"/>
        <w:jc w:val="both"/>
        <w:rPr>
          <w:rFonts w:cs="Arial"/>
          <w:spacing w:val="-3"/>
          <w:szCs w:val="20"/>
        </w:rPr>
      </w:pPr>
      <w:r>
        <w:rPr>
          <w:rFonts w:cs="Arial"/>
          <w:spacing w:val="-3"/>
          <w:szCs w:val="20"/>
        </w:rPr>
        <w:t>P</w:t>
      </w:r>
      <w:r w:rsidRPr="0093725E">
        <w:rPr>
          <w:rFonts w:cs="Arial"/>
          <w:spacing w:val="-3"/>
          <w:szCs w:val="20"/>
        </w:rPr>
        <w:t>ayment will be made under:</w:t>
      </w:r>
    </w:p>
    <w:p w:rsidR="009C59A3" w:rsidRPr="00E86B08" w:rsidP="00C83980" w14:paraId="3C64ECBA" w14:textId="77777777">
      <w:pPr>
        <w:tabs>
          <w:tab w:val="left" w:pos="-1440"/>
          <w:tab w:val="left" w:pos="-720"/>
          <w:tab w:val="left" w:pos="720"/>
          <w:tab w:val="left" w:pos="1152"/>
          <w:tab w:val="left" w:pos="6480"/>
        </w:tabs>
        <w:suppressAutoHyphens/>
        <w:jc w:val="both"/>
        <w:rPr>
          <w:rFonts w:cs="Arial"/>
          <w:spacing w:val="-3"/>
          <w:szCs w:val="20"/>
        </w:rPr>
      </w:pPr>
    </w:p>
    <w:tbl>
      <w:tblPr>
        <w:tblW w:w="0" w:type="auto"/>
        <w:tblInd w:w="558" w:type="dxa"/>
        <w:tblBorders>
          <w:top w:val="single" w:sz="4" w:space="0" w:color="auto"/>
          <w:bottom w:val="single" w:sz="4" w:space="0" w:color="auto"/>
        </w:tblBorders>
        <w:tblLook w:val="04A0"/>
      </w:tblPr>
      <w:tblGrid>
        <w:gridCol w:w="4256"/>
        <w:gridCol w:w="4042"/>
      </w:tblGrid>
      <w:tr w14:paraId="3C64ECBD" w14:textId="77777777" w:rsidTr="00916A25">
        <w:tblPrEx>
          <w:tblW w:w="0" w:type="auto"/>
          <w:tblInd w:w="558" w:type="dxa"/>
          <w:tblBorders>
            <w:top w:val="single" w:sz="4" w:space="0" w:color="auto"/>
            <w:bottom w:val="single" w:sz="4" w:space="0" w:color="auto"/>
          </w:tblBorders>
          <w:tblLook w:val="04A0"/>
        </w:tblPrEx>
        <w:tc>
          <w:tcPr>
            <w:tcW w:w="4256" w:type="dxa"/>
            <w:tcBorders>
              <w:top w:val="single" w:sz="4" w:space="0" w:color="auto"/>
              <w:bottom w:val="single" w:sz="4" w:space="0" w:color="auto"/>
            </w:tcBorders>
            <w:shd w:val="clear" w:color="auto" w:fill="auto"/>
          </w:tcPr>
          <w:p w:rsidR="009C59A3" w:rsidRPr="009C59A3" w:rsidP="00916A25" w14:paraId="3C64ECBB" w14:textId="77777777">
            <w:pPr>
              <w:jc w:val="both"/>
              <w:rPr>
                <w:rFonts w:cs="Arial"/>
                <w:b/>
                <w:szCs w:val="20"/>
              </w:rPr>
            </w:pPr>
            <w:r w:rsidRPr="009C59A3">
              <w:rPr>
                <w:rFonts w:cs="Arial"/>
                <w:b/>
                <w:szCs w:val="20"/>
              </w:rPr>
              <w:t>Pay Item</w:t>
            </w:r>
          </w:p>
        </w:tc>
        <w:tc>
          <w:tcPr>
            <w:tcW w:w="4042" w:type="dxa"/>
            <w:tcBorders>
              <w:top w:val="single" w:sz="4" w:space="0" w:color="auto"/>
              <w:bottom w:val="single" w:sz="4" w:space="0" w:color="auto"/>
            </w:tcBorders>
            <w:shd w:val="clear" w:color="auto" w:fill="auto"/>
          </w:tcPr>
          <w:p w:rsidR="009C59A3" w:rsidRPr="009C59A3" w:rsidP="00916A25" w14:paraId="3C64ECBC" w14:textId="77777777">
            <w:pPr>
              <w:jc w:val="both"/>
              <w:rPr>
                <w:rFonts w:cs="Arial"/>
                <w:b/>
                <w:szCs w:val="20"/>
              </w:rPr>
            </w:pPr>
            <w:r w:rsidRPr="009C59A3">
              <w:rPr>
                <w:rFonts w:cs="Arial"/>
                <w:b/>
                <w:szCs w:val="20"/>
              </w:rPr>
              <w:t>Pay Unit</w:t>
            </w:r>
          </w:p>
        </w:tc>
      </w:tr>
      <w:tr w14:paraId="3C64ECC0" w14:textId="77777777" w:rsidTr="00916A25">
        <w:tblPrEx>
          <w:tblW w:w="0" w:type="auto"/>
          <w:tblInd w:w="558" w:type="dxa"/>
          <w:tblLook w:val="04A0"/>
        </w:tblPrEx>
        <w:tc>
          <w:tcPr>
            <w:tcW w:w="4256" w:type="dxa"/>
            <w:shd w:val="clear" w:color="auto" w:fill="auto"/>
          </w:tcPr>
          <w:p w:rsidR="009C59A3" w:rsidRPr="009C59A3" w:rsidP="00916A25" w14:paraId="3C64ECBE" w14:textId="77777777">
            <w:pPr>
              <w:jc w:val="both"/>
              <w:rPr>
                <w:rFonts w:cs="Arial"/>
                <w:szCs w:val="20"/>
              </w:rPr>
            </w:pPr>
            <w:r w:rsidRPr="00916A25">
              <w:rPr>
                <w:rFonts w:cs="Arial"/>
                <w:szCs w:val="20"/>
              </w:rPr>
              <w:t>Asbestos Removal (Structure No.)</w:t>
            </w:r>
          </w:p>
        </w:tc>
        <w:tc>
          <w:tcPr>
            <w:tcW w:w="4042" w:type="dxa"/>
            <w:shd w:val="clear" w:color="auto" w:fill="auto"/>
          </w:tcPr>
          <w:p w:rsidR="009C59A3" w:rsidRPr="009C59A3" w:rsidP="00916A25" w14:paraId="3C64ECBF" w14:textId="77777777">
            <w:pPr>
              <w:jc w:val="both"/>
              <w:rPr>
                <w:rFonts w:cs="Arial"/>
                <w:szCs w:val="20"/>
              </w:rPr>
            </w:pPr>
            <w:r w:rsidRPr="009C59A3">
              <w:rPr>
                <w:rFonts w:cs="Arial"/>
                <w:szCs w:val="20"/>
              </w:rPr>
              <w:t>Lump sum</w:t>
            </w:r>
            <w:r w:rsidRPr="00916A25">
              <w:rPr>
                <w:rFonts w:cs="Arial"/>
                <w:szCs w:val="20"/>
              </w:rPr>
              <w:t xml:space="preserve"> </w:t>
            </w:r>
          </w:p>
        </w:tc>
      </w:tr>
    </w:tbl>
    <w:p w:rsidR="009E3F75" w:rsidRPr="00C83980" w:rsidP="00C83980" w14:paraId="3C64ECC1" w14:textId="77777777">
      <w:pPr>
        <w:rPr>
          <w:rFonts w:cs="Arial"/>
          <w:szCs w:val="20"/>
        </w:rPr>
      </w:pPr>
    </w:p>
    <w:sectPr w:rsidSect="00C83980">
      <w:pgSz w:w="12240" w:h="15840"/>
      <w:pgMar w:top="1440" w:right="1800" w:bottom="117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C9C65DE"/>
    <w:multiLevelType w:val="hybridMultilevel"/>
    <w:tmpl w:val="880A5556"/>
    <w:lvl w:ilvl="0">
      <w:start w:val="1"/>
      <w:numFmt w:val="upperLetter"/>
      <w:lvlText w:val="%1."/>
      <w:lvlJc w:val="left"/>
      <w:pPr>
        <w:tabs>
          <w:tab w:val="num" w:pos="1440"/>
        </w:tabs>
        <w:ind w:left="1440" w:hanging="720"/>
      </w:pPr>
      <w:rPr>
        <w:rFonts w:hint="default"/>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12127843"/>
    <w:multiLevelType w:val="hybridMultilevel"/>
    <w:tmpl w:val="0DFE186A"/>
    <w:lvl w:ilvl="0">
      <w:start w:val="2"/>
      <w:numFmt w:val="decimal"/>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
    <w:nsid w:val="13E32B77"/>
    <w:multiLevelType w:val="hybridMultilevel"/>
    <w:tmpl w:val="547A2F52"/>
    <w:lvl w:ilvl="0">
      <w:start w:val="1"/>
      <w:numFmt w:val="decimal"/>
      <w:lvlText w:val="%1."/>
      <w:lvlJc w:val="lef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
    <w:nsid w:val="16AA22CB"/>
    <w:multiLevelType w:val="multilevel"/>
    <w:tmpl w:val="837CA366"/>
    <w:lvl w:ilvl="0">
      <w:start w:val="5"/>
      <w:numFmt w:val="decimal"/>
      <w:lvlText w:val="%1."/>
      <w:lvlJc w:val="left"/>
      <w:pPr>
        <w:tabs>
          <w:tab w:val="num" w:pos="720"/>
        </w:tabs>
        <w:ind w:left="720" w:hanging="720"/>
      </w:pPr>
      <w:rPr>
        <w:rFonts w:hint="default"/>
        <w:b/>
      </w:rPr>
    </w:lvl>
    <w:lvl w:ilvl="1">
      <w:start w:val="1"/>
      <w:numFmt w:val="upperLetter"/>
      <w:lvlText w:val="%2."/>
      <w:lvlJc w:val="left"/>
      <w:pPr>
        <w:tabs>
          <w:tab w:val="num" w:pos="1440"/>
        </w:tabs>
        <w:ind w:left="1440" w:hanging="720"/>
      </w:pPr>
      <w:rPr>
        <w:rFonts w:hint="default"/>
        <w:b/>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173460F9"/>
    <w:multiLevelType w:val="hybridMultilevel"/>
    <w:tmpl w:val="7E96C8FE"/>
    <w:lvl w:ilvl="0">
      <w:start w:val="1"/>
      <w:numFmt w:val="upperLetter"/>
      <w:lvlText w:val="%1."/>
      <w:lvlJc w:val="left"/>
      <w:pPr>
        <w:ind w:left="1080" w:hanging="360"/>
      </w:pPr>
      <w:rPr>
        <w:rFonts w:hint="default"/>
        <w:b w:val="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28404F22"/>
    <w:multiLevelType w:val="hybridMultilevel"/>
    <w:tmpl w:val="1CEC12C6"/>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1080"/>
        </w:tabs>
        <w:ind w:left="1080" w:hanging="360"/>
      </w:pPr>
      <w:rPr>
        <w:rFonts w:hint="default"/>
        <w:b/>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
    <w:nsid w:val="29525BC4"/>
    <w:multiLevelType w:val="hybridMultilevel"/>
    <w:tmpl w:val="2E0E3428"/>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2D6F2D50"/>
    <w:multiLevelType w:val="hybridMultilevel"/>
    <w:tmpl w:val="7698116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8">
    <w:nsid w:val="3C6A6BE1"/>
    <w:multiLevelType w:val="multilevel"/>
    <w:tmpl w:val="02DC0E6C"/>
    <w:lvl w:ilvl="0">
      <w:start w:val="1"/>
      <w:numFmt w:val="upperRoman"/>
      <w:pStyle w:val="Heading1"/>
      <w:lvlText w:val="%1."/>
      <w:lvlJc w:val="left"/>
      <w:pPr>
        <w:tabs>
          <w:tab w:val="num" w:pos="360"/>
        </w:tabs>
        <w:ind w:left="0" w:firstLine="0"/>
      </w:pPr>
      <w:rPr>
        <w:rFonts w:hint="default"/>
      </w:rPr>
    </w:lvl>
    <w:lvl w:ilvl="1">
      <w:start w:val="1"/>
      <w:numFmt w:val="decimal"/>
      <w:pStyle w:val="Heading2"/>
      <w:lvlText w:val="%2."/>
      <w:lvlJc w:val="left"/>
      <w:pPr>
        <w:tabs>
          <w:tab w:val="num" w:pos="1080"/>
        </w:tabs>
        <w:ind w:left="720" w:firstLine="0"/>
      </w:pPr>
      <w:rPr>
        <w:rFonts w:ascii="Arial" w:hAnsi="Arial" w:hint="default"/>
        <w:b w:val="0"/>
        <w:i w:val="0"/>
        <w:sz w:val="20"/>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9">
    <w:nsid w:val="3CC50389"/>
    <w:multiLevelType w:val="multilevel"/>
    <w:tmpl w:val="837CA366"/>
    <w:lvl w:ilvl="0">
      <w:start w:val="5"/>
      <w:numFmt w:val="decimal"/>
      <w:lvlText w:val="%1."/>
      <w:lvlJc w:val="left"/>
      <w:pPr>
        <w:tabs>
          <w:tab w:val="num" w:pos="720"/>
        </w:tabs>
        <w:ind w:left="720" w:hanging="720"/>
      </w:pPr>
      <w:rPr>
        <w:rFonts w:hint="default"/>
        <w:b/>
      </w:rPr>
    </w:lvl>
    <w:lvl w:ilvl="1">
      <w:start w:val="1"/>
      <w:numFmt w:val="upperLetter"/>
      <w:lvlText w:val="%2."/>
      <w:lvlJc w:val="left"/>
      <w:pPr>
        <w:tabs>
          <w:tab w:val="num" w:pos="1440"/>
        </w:tabs>
        <w:ind w:left="1440" w:hanging="720"/>
      </w:pPr>
      <w:rPr>
        <w:rFonts w:hint="default"/>
        <w:b/>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3CF37F77"/>
    <w:multiLevelType w:val="hybridMultilevel"/>
    <w:tmpl w:val="B5041140"/>
    <w:lvl w:ilvl="0">
      <w:start w:val="2"/>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46EE5887"/>
    <w:multiLevelType w:val="singleLevel"/>
    <w:tmpl w:val="B77C8724"/>
    <w:lvl w:ilvl="0">
      <w:start w:val="1"/>
      <w:numFmt w:val="upperLetter"/>
      <w:lvlText w:val="%1."/>
      <w:lvlJc w:val="left"/>
      <w:pPr>
        <w:tabs>
          <w:tab w:val="num" w:pos="1080"/>
        </w:tabs>
        <w:ind w:left="1080" w:hanging="360"/>
      </w:pPr>
      <w:rPr>
        <w:b w:val="0"/>
      </w:rPr>
    </w:lvl>
  </w:abstractNum>
  <w:abstractNum w:abstractNumId="12">
    <w:nsid w:val="4B374DC5"/>
    <w:multiLevelType w:val="hybridMultilevel"/>
    <w:tmpl w:val="06BE0FAA"/>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3">
    <w:nsid w:val="4F7749E2"/>
    <w:multiLevelType w:val="multilevel"/>
    <w:tmpl w:val="89A05B28"/>
    <w:lvl w:ilvl="0">
      <w:start w:val="5"/>
      <w:numFmt w:val="decimal"/>
      <w:lvlText w:val="%1."/>
      <w:lvlJc w:val="left"/>
      <w:pPr>
        <w:tabs>
          <w:tab w:val="num" w:pos="720"/>
        </w:tabs>
        <w:ind w:left="720" w:hanging="720"/>
      </w:pPr>
      <w:rPr>
        <w:rFonts w:hint="default"/>
        <w:b/>
      </w:rPr>
    </w:lvl>
    <w:lvl w:ilvl="1">
      <w:start w:val="5"/>
      <w:numFmt w:val="upperLetter"/>
      <w:lvlText w:val="%2."/>
      <w:lvlJc w:val="left"/>
      <w:pPr>
        <w:tabs>
          <w:tab w:val="num" w:pos="1440"/>
        </w:tabs>
        <w:ind w:left="1440" w:hanging="720"/>
      </w:pPr>
      <w:rPr>
        <w:rFonts w:hint="default"/>
        <w:b w:val="0"/>
        <w:i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nsid w:val="52FA07B6"/>
    <w:multiLevelType w:val="hybridMultilevel"/>
    <w:tmpl w:val="D06411FA"/>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nsid w:val="5D23534B"/>
    <w:multiLevelType w:val="hybridMultilevel"/>
    <w:tmpl w:val="9A369CEE"/>
    <w:lvl w:ilvl="0">
      <w:start w:val="6"/>
      <w:numFmt w:val="upp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62715503"/>
    <w:multiLevelType w:val="hybridMultilevel"/>
    <w:tmpl w:val="887C78B8"/>
    <w:lvl w:ilvl="0">
      <w:start w:val="1"/>
      <w:numFmt w:val="upperRoman"/>
      <w:lvlText w:val="%1."/>
      <w:lvlJc w:val="left"/>
      <w:pPr>
        <w:ind w:left="1080" w:hanging="72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75313288"/>
    <w:multiLevelType w:val="hybridMultilevel"/>
    <w:tmpl w:val="4C8AB8C6"/>
    <w:lvl w:ilvl="0">
      <w:start w:val="5"/>
      <w:numFmt w:val="decimal"/>
      <w:lvlText w:val="%1."/>
      <w:lvlJc w:val="left"/>
      <w:pPr>
        <w:tabs>
          <w:tab w:val="num" w:pos="720"/>
        </w:tabs>
        <w:ind w:left="720" w:hanging="720"/>
      </w:pPr>
      <w:rPr>
        <w:rFonts w:hint="default"/>
        <w:b/>
      </w:rPr>
    </w:lvl>
    <w:lvl w:ilvl="1">
      <w:start w:val="1"/>
      <w:numFmt w:val="upperLetter"/>
      <w:lvlText w:val="%2."/>
      <w:lvlJc w:val="left"/>
      <w:pPr>
        <w:tabs>
          <w:tab w:val="num" w:pos="1440"/>
        </w:tabs>
        <w:ind w:left="1440" w:hanging="720"/>
      </w:pPr>
      <w:rPr>
        <w:rFonts w:hint="default"/>
        <w:b w:val="0"/>
        <w:i w:val="0"/>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num w:numId="1">
    <w:abstractNumId w:val="8"/>
  </w:num>
  <w:num w:numId="2">
    <w:abstractNumId w:val="11"/>
    <w:lvlOverride w:ilvl="0">
      <w:startOverride w:val="1"/>
    </w:lvlOverride>
  </w:num>
  <w:num w:numId="3">
    <w:abstractNumId w:val="15"/>
  </w:num>
  <w:num w:numId="4">
    <w:abstractNumId w:val="17"/>
  </w:num>
  <w:num w:numId="5">
    <w:abstractNumId w:val="5"/>
  </w:num>
  <w:num w:numId="6">
    <w:abstractNumId w:val="10"/>
  </w:num>
  <w:num w:numId="7">
    <w:abstractNumId w:val="1"/>
  </w:num>
  <w:num w:numId="8">
    <w:abstractNumId w:val="3"/>
  </w:num>
  <w:num w:numId="9">
    <w:abstractNumId w:val="0"/>
  </w:num>
  <w:num w:numId="10">
    <w:abstractNumId w:val="2"/>
  </w:num>
  <w:num w:numId="11">
    <w:abstractNumId w:val="9"/>
  </w:num>
  <w:num w:numId="12">
    <w:abstractNumId w:val="13"/>
  </w:num>
  <w:num w:numId="13">
    <w:abstractNumId w:val="16"/>
  </w:num>
  <w:num w:numId="14">
    <w:abstractNumId w:val="14"/>
  </w:num>
  <w:num w:numId="15">
    <w:abstractNumId w:val="4"/>
  </w:num>
  <w:num w:numId="16">
    <w:abstractNumId w:val="6"/>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80"/>
  <w:displayBackgroundShape/>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oNotTrackFormatting/>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CFC"/>
    <w:rsid w:val="00002D93"/>
    <w:rsid w:val="0000636D"/>
    <w:rsid w:val="00007CC6"/>
    <w:rsid w:val="000116A4"/>
    <w:rsid w:val="0001170D"/>
    <w:rsid w:val="00012185"/>
    <w:rsid w:val="00027C57"/>
    <w:rsid w:val="00046A82"/>
    <w:rsid w:val="000647A7"/>
    <w:rsid w:val="000A546F"/>
    <w:rsid w:val="000B50FD"/>
    <w:rsid w:val="000B677F"/>
    <w:rsid w:val="000C0D67"/>
    <w:rsid w:val="000C34A8"/>
    <w:rsid w:val="000D1444"/>
    <w:rsid w:val="000D1B07"/>
    <w:rsid w:val="000D3A5A"/>
    <w:rsid w:val="000E0780"/>
    <w:rsid w:val="000E1BFB"/>
    <w:rsid w:val="00100C80"/>
    <w:rsid w:val="00101E30"/>
    <w:rsid w:val="00142187"/>
    <w:rsid w:val="00143C11"/>
    <w:rsid w:val="00171B31"/>
    <w:rsid w:val="00183AA4"/>
    <w:rsid w:val="00183AB3"/>
    <w:rsid w:val="00186024"/>
    <w:rsid w:val="001B1B1B"/>
    <w:rsid w:val="001B1BE5"/>
    <w:rsid w:val="001C4E43"/>
    <w:rsid w:val="001D11D3"/>
    <w:rsid w:val="001D3D53"/>
    <w:rsid w:val="001D3E56"/>
    <w:rsid w:val="001E71EC"/>
    <w:rsid w:val="001F15C5"/>
    <w:rsid w:val="001F6004"/>
    <w:rsid w:val="001F66ED"/>
    <w:rsid w:val="00202345"/>
    <w:rsid w:val="002058D6"/>
    <w:rsid w:val="00205E1E"/>
    <w:rsid w:val="00206493"/>
    <w:rsid w:val="00221735"/>
    <w:rsid w:val="00235569"/>
    <w:rsid w:val="00242B47"/>
    <w:rsid w:val="00245BE3"/>
    <w:rsid w:val="002560A1"/>
    <w:rsid w:val="00263E1E"/>
    <w:rsid w:val="00267C54"/>
    <w:rsid w:val="00270331"/>
    <w:rsid w:val="0029015A"/>
    <w:rsid w:val="00290329"/>
    <w:rsid w:val="00297997"/>
    <w:rsid w:val="002A4230"/>
    <w:rsid w:val="002B4F8E"/>
    <w:rsid w:val="002C00BE"/>
    <w:rsid w:val="002C0AB7"/>
    <w:rsid w:val="002F0390"/>
    <w:rsid w:val="003062CA"/>
    <w:rsid w:val="00316185"/>
    <w:rsid w:val="00322D4F"/>
    <w:rsid w:val="00334A22"/>
    <w:rsid w:val="00337267"/>
    <w:rsid w:val="00347180"/>
    <w:rsid w:val="00360278"/>
    <w:rsid w:val="00363F23"/>
    <w:rsid w:val="00372EB3"/>
    <w:rsid w:val="00383EB6"/>
    <w:rsid w:val="00387D10"/>
    <w:rsid w:val="003946F2"/>
    <w:rsid w:val="003B17CF"/>
    <w:rsid w:val="003C0769"/>
    <w:rsid w:val="003C73CC"/>
    <w:rsid w:val="003D0BF2"/>
    <w:rsid w:val="003D62B5"/>
    <w:rsid w:val="003E0023"/>
    <w:rsid w:val="003F0473"/>
    <w:rsid w:val="004132C4"/>
    <w:rsid w:val="00430757"/>
    <w:rsid w:val="00450925"/>
    <w:rsid w:val="004520AB"/>
    <w:rsid w:val="00460B70"/>
    <w:rsid w:val="00466BF4"/>
    <w:rsid w:val="004704CF"/>
    <w:rsid w:val="00481826"/>
    <w:rsid w:val="004924D2"/>
    <w:rsid w:val="004A6001"/>
    <w:rsid w:val="004C6B7D"/>
    <w:rsid w:val="004D524E"/>
    <w:rsid w:val="004F5F1A"/>
    <w:rsid w:val="00500D5A"/>
    <w:rsid w:val="005148E9"/>
    <w:rsid w:val="00514C8E"/>
    <w:rsid w:val="00515A89"/>
    <w:rsid w:val="005215F1"/>
    <w:rsid w:val="005277AB"/>
    <w:rsid w:val="00546345"/>
    <w:rsid w:val="00562E8C"/>
    <w:rsid w:val="00563459"/>
    <w:rsid w:val="00563CC9"/>
    <w:rsid w:val="00570CC8"/>
    <w:rsid w:val="00577D50"/>
    <w:rsid w:val="005943BA"/>
    <w:rsid w:val="005D0729"/>
    <w:rsid w:val="005D0FB2"/>
    <w:rsid w:val="005D22E3"/>
    <w:rsid w:val="005D3350"/>
    <w:rsid w:val="005D410C"/>
    <w:rsid w:val="005E270A"/>
    <w:rsid w:val="00601CE5"/>
    <w:rsid w:val="00601D59"/>
    <w:rsid w:val="006140F6"/>
    <w:rsid w:val="00615881"/>
    <w:rsid w:val="006177A6"/>
    <w:rsid w:val="00621E1D"/>
    <w:rsid w:val="00637849"/>
    <w:rsid w:val="00642FF3"/>
    <w:rsid w:val="0065497E"/>
    <w:rsid w:val="006550CA"/>
    <w:rsid w:val="006575E1"/>
    <w:rsid w:val="00672636"/>
    <w:rsid w:val="0067440A"/>
    <w:rsid w:val="00690D16"/>
    <w:rsid w:val="0069500D"/>
    <w:rsid w:val="006A7240"/>
    <w:rsid w:val="006B1151"/>
    <w:rsid w:val="006B4576"/>
    <w:rsid w:val="006C512E"/>
    <w:rsid w:val="006D707D"/>
    <w:rsid w:val="0070180F"/>
    <w:rsid w:val="007040F3"/>
    <w:rsid w:val="0070511E"/>
    <w:rsid w:val="0071638F"/>
    <w:rsid w:val="007251CD"/>
    <w:rsid w:val="00725F39"/>
    <w:rsid w:val="007365D3"/>
    <w:rsid w:val="0074494F"/>
    <w:rsid w:val="007654EB"/>
    <w:rsid w:val="00774862"/>
    <w:rsid w:val="00775242"/>
    <w:rsid w:val="00780136"/>
    <w:rsid w:val="00780277"/>
    <w:rsid w:val="007823BC"/>
    <w:rsid w:val="007847A8"/>
    <w:rsid w:val="00792CC9"/>
    <w:rsid w:val="007A01B7"/>
    <w:rsid w:val="007A089A"/>
    <w:rsid w:val="007D4901"/>
    <w:rsid w:val="007D4CBC"/>
    <w:rsid w:val="007D5E68"/>
    <w:rsid w:val="007E1EE4"/>
    <w:rsid w:val="007F6DC4"/>
    <w:rsid w:val="00816AC3"/>
    <w:rsid w:val="00820CD9"/>
    <w:rsid w:val="00835F8C"/>
    <w:rsid w:val="00843D5F"/>
    <w:rsid w:val="00844D91"/>
    <w:rsid w:val="0085284A"/>
    <w:rsid w:val="008608D2"/>
    <w:rsid w:val="00880F82"/>
    <w:rsid w:val="008942FF"/>
    <w:rsid w:val="008A30F2"/>
    <w:rsid w:val="008B780E"/>
    <w:rsid w:val="008D160A"/>
    <w:rsid w:val="008F3223"/>
    <w:rsid w:val="00904077"/>
    <w:rsid w:val="00906685"/>
    <w:rsid w:val="00912728"/>
    <w:rsid w:val="00916A25"/>
    <w:rsid w:val="00917ECA"/>
    <w:rsid w:val="00920262"/>
    <w:rsid w:val="00920CF5"/>
    <w:rsid w:val="00936953"/>
    <w:rsid w:val="0093725E"/>
    <w:rsid w:val="00961902"/>
    <w:rsid w:val="00963959"/>
    <w:rsid w:val="00981E36"/>
    <w:rsid w:val="0098220E"/>
    <w:rsid w:val="00991BD9"/>
    <w:rsid w:val="009973A2"/>
    <w:rsid w:val="009B27A2"/>
    <w:rsid w:val="009B5B17"/>
    <w:rsid w:val="009C4E1F"/>
    <w:rsid w:val="009C59A3"/>
    <w:rsid w:val="009E3A9E"/>
    <w:rsid w:val="009E3F75"/>
    <w:rsid w:val="009F5101"/>
    <w:rsid w:val="009F664D"/>
    <w:rsid w:val="009F6EEE"/>
    <w:rsid w:val="009F75CD"/>
    <w:rsid w:val="00A17B8C"/>
    <w:rsid w:val="00A206D8"/>
    <w:rsid w:val="00A31DF5"/>
    <w:rsid w:val="00A36BB7"/>
    <w:rsid w:val="00A42E27"/>
    <w:rsid w:val="00A44CFC"/>
    <w:rsid w:val="00A64AEA"/>
    <w:rsid w:val="00A67A22"/>
    <w:rsid w:val="00A960BA"/>
    <w:rsid w:val="00A97451"/>
    <w:rsid w:val="00AA4FE1"/>
    <w:rsid w:val="00AB3F9B"/>
    <w:rsid w:val="00AC0DE2"/>
    <w:rsid w:val="00AC7FCB"/>
    <w:rsid w:val="00AD53D6"/>
    <w:rsid w:val="00B008C3"/>
    <w:rsid w:val="00B15D1C"/>
    <w:rsid w:val="00B174E2"/>
    <w:rsid w:val="00B20BFE"/>
    <w:rsid w:val="00B3675D"/>
    <w:rsid w:val="00B4103E"/>
    <w:rsid w:val="00B6277C"/>
    <w:rsid w:val="00B62B35"/>
    <w:rsid w:val="00B63DC1"/>
    <w:rsid w:val="00B729E1"/>
    <w:rsid w:val="00B73835"/>
    <w:rsid w:val="00B93389"/>
    <w:rsid w:val="00BA1D19"/>
    <w:rsid w:val="00BA344E"/>
    <w:rsid w:val="00BC3424"/>
    <w:rsid w:val="00BC3619"/>
    <w:rsid w:val="00BD4AFA"/>
    <w:rsid w:val="00BD744E"/>
    <w:rsid w:val="00BD7DA3"/>
    <w:rsid w:val="00C005A1"/>
    <w:rsid w:val="00C04DD7"/>
    <w:rsid w:val="00C12029"/>
    <w:rsid w:val="00C22CCD"/>
    <w:rsid w:val="00C473EC"/>
    <w:rsid w:val="00C569D4"/>
    <w:rsid w:val="00C627F6"/>
    <w:rsid w:val="00C6760C"/>
    <w:rsid w:val="00C72A3C"/>
    <w:rsid w:val="00C74B2A"/>
    <w:rsid w:val="00C83980"/>
    <w:rsid w:val="00C86898"/>
    <w:rsid w:val="00C90C4F"/>
    <w:rsid w:val="00C92617"/>
    <w:rsid w:val="00C97F5D"/>
    <w:rsid w:val="00CA1F7A"/>
    <w:rsid w:val="00CA2EE4"/>
    <w:rsid w:val="00CA4708"/>
    <w:rsid w:val="00CB0DE3"/>
    <w:rsid w:val="00CB22E3"/>
    <w:rsid w:val="00CB5A8E"/>
    <w:rsid w:val="00CC0FBB"/>
    <w:rsid w:val="00CC1FC4"/>
    <w:rsid w:val="00CD5A5C"/>
    <w:rsid w:val="00CD6812"/>
    <w:rsid w:val="00CD6AFF"/>
    <w:rsid w:val="00CF536D"/>
    <w:rsid w:val="00CF7887"/>
    <w:rsid w:val="00D17353"/>
    <w:rsid w:val="00D24887"/>
    <w:rsid w:val="00D259ED"/>
    <w:rsid w:val="00D47605"/>
    <w:rsid w:val="00D53578"/>
    <w:rsid w:val="00D547CD"/>
    <w:rsid w:val="00D600CD"/>
    <w:rsid w:val="00D72560"/>
    <w:rsid w:val="00D73A4D"/>
    <w:rsid w:val="00D813B9"/>
    <w:rsid w:val="00D854AE"/>
    <w:rsid w:val="00D91A98"/>
    <w:rsid w:val="00D9491C"/>
    <w:rsid w:val="00DA102A"/>
    <w:rsid w:val="00DA5912"/>
    <w:rsid w:val="00DB2425"/>
    <w:rsid w:val="00DC01DB"/>
    <w:rsid w:val="00DC30C0"/>
    <w:rsid w:val="00DC5710"/>
    <w:rsid w:val="00DC7434"/>
    <w:rsid w:val="00E11E77"/>
    <w:rsid w:val="00E205EA"/>
    <w:rsid w:val="00E23BB8"/>
    <w:rsid w:val="00E23FF1"/>
    <w:rsid w:val="00E37FD6"/>
    <w:rsid w:val="00E4682E"/>
    <w:rsid w:val="00E61009"/>
    <w:rsid w:val="00E61B0A"/>
    <w:rsid w:val="00E63EE3"/>
    <w:rsid w:val="00E86B08"/>
    <w:rsid w:val="00E97FA5"/>
    <w:rsid w:val="00EB4DED"/>
    <w:rsid w:val="00EB5822"/>
    <w:rsid w:val="00EC7156"/>
    <w:rsid w:val="00ED0A4C"/>
    <w:rsid w:val="00ED3848"/>
    <w:rsid w:val="00EF6EC4"/>
    <w:rsid w:val="00F0048E"/>
    <w:rsid w:val="00F00B92"/>
    <w:rsid w:val="00F22B2A"/>
    <w:rsid w:val="00F37B8D"/>
    <w:rsid w:val="00F50396"/>
    <w:rsid w:val="00F51E6C"/>
    <w:rsid w:val="00F53EA0"/>
    <w:rsid w:val="00F74F9F"/>
    <w:rsid w:val="00F75F0D"/>
    <w:rsid w:val="00F77011"/>
    <w:rsid w:val="00F939AF"/>
    <w:rsid w:val="00FB2989"/>
    <w:rsid w:val="00FD5D16"/>
    <w:rsid w:val="00FE359C"/>
    <w:rsid w:val="00FE6F89"/>
    <w:rsid w:val="00FE7671"/>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3C64EC37"/>
  <w15:docId w15:val="{B614DEF5-8086-4B7A-B081-C7C494704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7ECA"/>
    <w:rPr>
      <w:rFonts w:ascii="Arial" w:hAnsi="Arial"/>
      <w:szCs w:val="24"/>
    </w:rPr>
  </w:style>
  <w:style w:type="paragraph" w:styleId="Heading1">
    <w:name w:val="heading 1"/>
    <w:basedOn w:val="Normal"/>
    <w:next w:val="Normal"/>
    <w:qFormat/>
    <w:rsid w:val="00816AC3"/>
    <w:pPr>
      <w:keepNext/>
      <w:numPr>
        <w:numId w:val="1"/>
      </w:numPr>
      <w:spacing w:before="240" w:after="60"/>
      <w:outlineLvl w:val="0"/>
    </w:pPr>
    <w:rPr>
      <w:rFonts w:cs="Arial"/>
      <w:b/>
      <w:bCs/>
      <w:kern w:val="32"/>
      <w:sz w:val="32"/>
      <w:szCs w:val="32"/>
    </w:rPr>
  </w:style>
  <w:style w:type="paragraph" w:styleId="Heading2">
    <w:name w:val="heading 2"/>
    <w:basedOn w:val="Normal"/>
    <w:next w:val="Normal"/>
    <w:qFormat/>
    <w:rsid w:val="00816AC3"/>
    <w:pPr>
      <w:keepNext/>
      <w:numPr>
        <w:ilvl w:val="1"/>
        <w:numId w:val="1"/>
      </w:numPr>
      <w:spacing w:before="240" w:after="60"/>
      <w:outlineLvl w:val="1"/>
    </w:pPr>
    <w:rPr>
      <w:rFonts w:cs="Arial"/>
      <w:b/>
      <w:bCs/>
      <w:i/>
      <w:iCs/>
      <w:sz w:val="28"/>
      <w:szCs w:val="28"/>
    </w:rPr>
  </w:style>
  <w:style w:type="paragraph" w:styleId="Heading3">
    <w:name w:val="heading 3"/>
    <w:basedOn w:val="Normal"/>
    <w:next w:val="Normal"/>
    <w:qFormat/>
    <w:rsid w:val="00816AC3"/>
    <w:pPr>
      <w:keepNext/>
      <w:numPr>
        <w:ilvl w:val="2"/>
        <w:numId w:val="1"/>
      </w:numPr>
      <w:spacing w:before="240" w:after="60"/>
      <w:outlineLvl w:val="2"/>
    </w:pPr>
    <w:rPr>
      <w:rFonts w:cs="Arial"/>
      <w:b/>
      <w:bCs/>
      <w:sz w:val="26"/>
      <w:szCs w:val="26"/>
    </w:rPr>
  </w:style>
  <w:style w:type="paragraph" w:styleId="Heading4">
    <w:name w:val="heading 4"/>
    <w:basedOn w:val="Normal"/>
    <w:next w:val="Normal"/>
    <w:qFormat/>
    <w:rsid w:val="00816AC3"/>
    <w:pPr>
      <w:keepNext/>
      <w:numPr>
        <w:ilvl w:val="3"/>
        <w:numId w:val="1"/>
      </w:numPr>
      <w:spacing w:before="240" w:after="60"/>
      <w:outlineLvl w:val="3"/>
    </w:pPr>
    <w:rPr>
      <w:b/>
      <w:bCs/>
      <w:sz w:val="28"/>
      <w:szCs w:val="28"/>
    </w:rPr>
  </w:style>
  <w:style w:type="paragraph" w:styleId="Heading5">
    <w:name w:val="heading 5"/>
    <w:basedOn w:val="Normal"/>
    <w:next w:val="Normal"/>
    <w:qFormat/>
    <w:rsid w:val="00816AC3"/>
    <w:pPr>
      <w:numPr>
        <w:ilvl w:val="4"/>
        <w:numId w:val="1"/>
      </w:numPr>
      <w:spacing w:before="240" w:after="60"/>
      <w:outlineLvl w:val="4"/>
    </w:pPr>
    <w:rPr>
      <w:b/>
      <w:bCs/>
      <w:i/>
      <w:iCs/>
      <w:sz w:val="26"/>
      <w:szCs w:val="26"/>
    </w:rPr>
  </w:style>
  <w:style w:type="paragraph" w:styleId="Heading6">
    <w:name w:val="heading 6"/>
    <w:basedOn w:val="Normal"/>
    <w:next w:val="Normal"/>
    <w:qFormat/>
    <w:rsid w:val="00816AC3"/>
    <w:pPr>
      <w:numPr>
        <w:ilvl w:val="5"/>
        <w:numId w:val="1"/>
      </w:numPr>
      <w:spacing w:before="240" w:after="60"/>
      <w:outlineLvl w:val="5"/>
    </w:pPr>
    <w:rPr>
      <w:b/>
      <w:bCs/>
      <w:sz w:val="22"/>
      <w:szCs w:val="22"/>
    </w:rPr>
  </w:style>
  <w:style w:type="paragraph" w:styleId="Heading7">
    <w:name w:val="heading 7"/>
    <w:basedOn w:val="Normal"/>
    <w:next w:val="Normal"/>
    <w:qFormat/>
    <w:rsid w:val="00816AC3"/>
    <w:pPr>
      <w:numPr>
        <w:ilvl w:val="6"/>
        <w:numId w:val="1"/>
      </w:numPr>
      <w:spacing w:before="240" w:after="60"/>
      <w:outlineLvl w:val="6"/>
    </w:pPr>
  </w:style>
  <w:style w:type="paragraph" w:styleId="Heading8">
    <w:name w:val="heading 8"/>
    <w:basedOn w:val="Normal"/>
    <w:next w:val="Normal"/>
    <w:qFormat/>
    <w:rsid w:val="00816AC3"/>
    <w:pPr>
      <w:numPr>
        <w:ilvl w:val="7"/>
        <w:numId w:val="1"/>
      </w:numPr>
      <w:spacing w:before="240" w:after="60"/>
      <w:outlineLvl w:val="7"/>
    </w:pPr>
    <w:rPr>
      <w:i/>
      <w:iCs/>
    </w:rPr>
  </w:style>
  <w:style w:type="paragraph" w:styleId="Heading9">
    <w:name w:val="heading 9"/>
    <w:basedOn w:val="Normal"/>
    <w:next w:val="Normal"/>
    <w:qFormat/>
    <w:rsid w:val="00816AC3"/>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table" w:styleId="TableGrid">
    <w:name w:val="Table Grid"/>
    <w:basedOn w:val="TableNormal"/>
    <w:rsid w:val="002A4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DocumentMap">
    <w:name w:val="Document Map"/>
    <w:basedOn w:val="Normal"/>
    <w:semiHidden/>
    <w:rsid w:val="00A36BB7"/>
    <w:pPr>
      <w:shd w:val="clear" w:color="auto" w:fill="000080"/>
    </w:pPr>
    <w:rPr>
      <w:rFonts w:ascii="Tahoma" w:hAnsi="Tahoma" w:cs="Tahoma"/>
      <w:szCs w:val="20"/>
    </w:rPr>
  </w:style>
  <w:style w:type="paragraph" w:styleId="BalloonText">
    <w:name w:val="Balloon Text"/>
    <w:basedOn w:val="Normal"/>
    <w:semiHidden/>
    <w:rsid w:val="00347180"/>
    <w:rPr>
      <w:rFonts w:ascii="Tahoma" w:hAnsi="Tahoma" w:cs="Tahoma"/>
      <w:sz w:val="16"/>
      <w:szCs w:val="16"/>
    </w:rPr>
  </w:style>
  <w:style w:type="character" w:styleId="CommentReference">
    <w:name w:val="annotation reference"/>
    <w:semiHidden/>
    <w:rsid w:val="00347180"/>
    <w:rPr>
      <w:sz w:val="16"/>
      <w:szCs w:val="16"/>
    </w:rPr>
  </w:style>
  <w:style w:type="paragraph" w:styleId="CommentText">
    <w:name w:val="annotation text"/>
    <w:basedOn w:val="Normal"/>
    <w:semiHidden/>
    <w:rsid w:val="00347180"/>
    <w:rPr>
      <w:szCs w:val="20"/>
    </w:rPr>
  </w:style>
  <w:style w:type="paragraph" w:styleId="CommentSubject">
    <w:name w:val="annotation subject"/>
    <w:basedOn w:val="CommentText"/>
    <w:next w:val="CommentText"/>
    <w:semiHidden/>
    <w:rsid w:val="00347180"/>
    <w:rPr>
      <w:b/>
      <w:bCs/>
    </w:rPr>
  </w:style>
  <w:style w:type="paragraph" w:styleId="Header">
    <w:name w:val="header"/>
    <w:basedOn w:val="Normal"/>
    <w:link w:val="HeaderChar"/>
    <w:rsid w:val="00820CD9"/>
    <w:pPr>
      <w:tabs>
        <w:tab w:val="center" w:pos="4680"/>
        <w:tab w:val="right" w:pos="9360"/>
      </w:tabs>
    </w:pPr>
  </w:style>
  <w:style w:type="character" w:customStyle="1" w:styleId="HeaderChar">
    <w:name w:val="Header Char"/>
    <w:link w:val="Header"/>
    <w:rsid w:val="00820CD9"/>
    <w:rPr>
      <w:sz w:val="24"/>
      <w:szCs w:val="24"/>
    </w:rPr>
  </w:style>
  <w:style w:type="paragraph" w:styleId="Footer">
    <w:name w:val="footer"/>
    <w:basedOn w:val="Normal"/>
    <w:link w:val="FooterChar"/>
    <w:rsid w:val="00820CD9"/>
    <w:pPr>
      <w:tabs>
        <w:tab w:val="center" w:pos="4680"/>
        <w:tab w:val="right" w:pos="9360"/>
      </w:tabs>
    </w:pPr>
  </w:style>
  <w:style w:type="character" w:customStyle="1" w:styleId="FooterChar">
    <w:name w:val="Footer Char"/>
    <w:link w:val="Footer"/>
    <w:rsid w:val="00820CD9"/>
    <w:rPr>
      <w:sz w:val="24"/>
      <w:szCs w:val="24"/>
    </w:rPr>
  </w:style>
  <w:style w:type="character" w:styleId="Hyperlink">
    <w:name w:val="Hyperlink"/>
    <w:uiPriority w:val="99"/>
    <w:rsid w:val="00F75F0D"/>
    <w:rPr>
      <w:color w:val="0000FF"/>
      <w:u w:val="single"/>
    </w:rPr>
  </w:style>
  <w:style w:type="character" w:styleId="FollowedHyperlink">
    <w:name w:val="FollowedHyperlink"/>
    <w:rsid w:val="00F75F0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yperlink" Target="HTTPS://COVGOV.SHAREPOINT.COM/sites/TM-VDOT-SC-Specifications-External/2016_Standard_Specifications/SP522-000240-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2018-02-01T05:00:00+00:00</Availability_x0020_Date>
    <Document_x0020_Type xmlns="2328571d-b9d5-471b-8d96-2ccb743ec3d4">SP</Document_x0020_Type>
    <Specification_x0020_Number xmlns="2328571d-b9d5-471b-8d96-2ccb743ec3d4">SP522-000240-00</Specification_x0020_Number>
    <Status xmlns="2328571d-b9d5-471b-8d96-2ccb743ec3d4">Active</Status>
    <Usage_x0020_Guidelines xmlns="2328571d-b9d5-471b-8d96-2ccb743ec3d4">Use on projects where removal of asbestos from a bridge structure is required. If an asbestos report is available, a copied note should be created detailing the locations, neshap category, condition, and approximate qauntities of asbestos.</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V</Division>
    <Section xmlns="2328571d-b9d5-471b-8d96-2ccb743ec3d4">522</Section>
    <LAP_x0020_Pick_x0020_List xmlns="2328571d-b9d5-471b-8d96-2ccb743ec3d4">false</LAP_x0020_Pick_x0020_List>
    <Revision_x0020_Date xmlns="2328571d-b9d5-471b-8d96-2ccb743ec3d4">2017-09-12T04:00:00+00:00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9AD573E-E5FD-4B0B-8775-E0AFDE031A89}">
  <ds:schemaRefs/>
</ds:datastoreItem>
</file>

<file path=customXml/itemProps2.xml><?xml version="1.0" encoding="utf-8"?>
<ds:datastoreItem xmlns:ds="http://schemas.openxmlformats.org/officeDocument/2006/customXml" ds:itemID="{38EC4D35-24D2-40C1-90D2-DE91479D33B2}">
  <ds:schemaRefs/>
</ds:datastoreItem>
</file>

<file path=customXml/itemProps3.xml><?xml version="1.0" encoding="utf-8"?>
<ds:datastoreItem xmlns:ds="http://schemas.openxmlformats.org/officeDocument/2006/customXml" ds:itemID="{87CAAAAD-37C5-4679-B5E8-7F11244BC4EB}">
  <ds:schemaRefs/>
</ds:datastoreItem>
</file>

<file path=customXml/itemProps4.xml><?xml version="1.0" encoding="utf-8"?>
<ds:datastoreItem xmlns:ds="http://schemas.openxmlformats.org/officeDocument/2006/customXml" ds:itemID="{662F1674-E79D-422E-8D97-29B1EA6E7A15}">
  <ds:schemaRefs/>
</ds:datastoreItem>
</file>

<file path=customXml/itemProps5.xml><?xml version="1.0" encoding="utf-8"?>
<ds:datastoreItem xmlns:ds="http://schemas.openxmlformats.org/officeDocument/2006/customXml" ds:itemID="{9BE98956-F944-40DB-A500-F62C8D62B507}">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2010</Words>
  <Characters>11461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REMOVAL OF ASBESTOS FROM BRIDGE STRUCTURES 9-12-17</vt:lpstr>
    </vt:vector>
  </TitlesOfParts>
  <Company>Virginia Department of Transportation</Company>
  <LinksUpToDate>false</LinksUpToDate>
  <CharactersWithSpaces>13445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REMOVAL OF ASBESTOS FROM BRIDGE STRUCTURES 9-12-17</dc:title>
  <dc:creator>anikka.moore</dc:creator>
  <cp:lastModifiedBy>Gayle, David W. (VDOT)</cp:lastModifiedBy>
  <cp:revision>6</cp:revision>
  <cp:lastPrinted>2009-02-09T16:28:00Z</cp:lastPrinted>
  <dcterms:created xsi:type="dcterms:W3CDTF">2018-01-16T16:28:00Z</dcterms:created>
  <dcterms:modified xsi:type="dcterms:W3CDTF">2019-02-21T19:17:00Z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 Date">
    <vt:lpwstr>2017-03-14T00:00:00Z</vt:lpwstr>
  </property>
  <property fmtid="{D5CDD505-2E9C-101B-9397-08002B2CF9AE}" pid="3" name="Adv">
    <vt:lpwstr>5555-05-04T20:00:00Z</vt:lpwstr>
  </property>
  <property fmtid="{D5CDD505-2E9C-101B-9397-08002B2CF9AE}" pid="4" name="Adv Month">
    <vt:lpwstr/>
  </property>
  <property fmtid="{D5CDD505-2E9C-101B-9397-08002B2CF9AE}" pid="5" name="Assigned to0">
    <vt:lpwstr>913</vt:lpwstr>
  </property>
  <property fmtid="{D5CDD505-2E9C-101B-9397-08002B2CF9AE}" pid="6" name="Associated UPCs">
    <vt:lpwstr/>
  </property>
  <property fmtid="{D5CDD505-2E9C-101B-9397-08002B2CF9AE}" pid="7" name="Back to FD TOC">
    <vt:lpwstr>, </vt:lpwstr>
  </property>
  <property fmtid="{D5CDD505-2E9C-101B-9397-08002B2CF9AE}" pid="8" name="Back To_">
    <vt:lpwstr>, </vt:lpwstr>
  </property>
  <property fmtid="{D5CDD505-2E9C-101B-9397-08002B2CF9AE}" pid="9" name="ContentTypeId">
    <vt:lpwstr>0x010100771DA6D9234A1F4BB626256BCE9A5673</vt:lpwstr>
  </property>
  <property fmtid="{D5CDD505-2E9C-101B-9397-08002B2CF9AE}" pid="10" name="Description and Comments">
    <vt:lpwstr>This special provision is for the removal of any asbestos material for this project scope. </vt:lpwstr>
  </property>
  <property fmtid="{D5CDD505-2E9C-101B-9397-08002B2CF9AE}" pid="11" name="Designer">
    <vt:lpwstr>Sean Crawford, 7579252348</vt:lpwstr>
  </property>
  <property fmtid="{D5CDD505-2E9C-101B-9397-08002B2CF9AE}" pid="12" name="Discussions">
    <vt:lpwstr>, </vt:lpwstr>
  </property>
  <property fmtid="{D5CDD505-2E9C-101B-9397-08002B2CF9AE}" pid="13" name="display_urn:schemas-microsoft-com:office:office#Assigned_x0020_to0">
    <vt:lpwstr>Hudson, William A. "Ashby" (VDOT)</vt:lpwstr>
  </property>
  <property fmtid="{D5CDD505-2E9C-101B-9397-08002B2CF9AE}" pid="14" name="display_urn:schemas-microsoft-com:office:office#Author">
    <vt:lpwstr>Cowan, Christ (VDOT)</vt:lpwstr>
  </property>
  <property fmtid="{D5CDD505-2E9C-101B-9397-08002B2CF9AE}" pid="15" name="display_urn:schemas-microsoft-com:office:office#Editor">
    <vt:lpwstr>Cowan, Christ (VDOT)</vt:lpwstr>
  </property>
  <property fmtid="{D5CDD505-2E9C-101B-9397-08002B2CF9AE}" pid="16" name="display_urn:schemas-microsoft-com:office:office#Project_x0020_Manager">
    <vt:lpwstr>Crawford, Sean (VDOT)</vt:lpwstr>
  </property>
  <property fmtid="{D5CDD505-2E9C-101B-9397-08002B2CF9AE}" pid="17" name="display_urn:schemas-microsoft-com:office:office#RCP">
    <vt:lpwstr>Deem, Angel N. (VDOT)</vt:lpwstr>
  </property>
  <property fmtid="{D5CDD505-2E9C-101B-9397-08002B2CF9AE}" pid="18" name="display_urn:schemas-microsoft-com:office:office#Requestor">
    <vt:lpwstr>Hudson, William A. "Ashby" (VDOT)</vt:lpwstr>
  </property>
  <property fmtid="{D5CDD505-2E9C-101B-9397-08002B2CF9AE}" pid="19" name="display_urn:schemas-microsoft-com:office:office#Submitter">
    <vt:lpwstr>Crawford, Sean (VDOT)</vt:lpwstr>
  </property>
  <property fmtid="{D5CDD505-2E9C-101B-9397-08002B2CF9AE}" pid="20" name="Doc Assembly File">
    <vt:lpwstr/>
  </property>
  <property fmtid="{D5CDD505-2E9C-101B-9397-08002B2CF9AE}" pid="21" name="Doc Type">
    <vt:lpwstr>Specification</vt:lpwstr>
  </property>
  <property fmtid="{D5CDD505-2E9C-101B-9397-08002B2CF9AE}" pid="22" name="Docs">
    <vt:lpwstr>0</vt:lpwstr>
  </property>
  <property fmtid="{D5CDD505-2E9C-101B-9397-08002B2CF9AE}" pid="23" name="GGuide">
    <vt:lpwstr>https://outsidevdot.cov.virginia.gov/P0JQP/2016_Standard_Specifications/Forms/PLGG.aspx?View={059C9ADD-1EEB-4E46-8248-51123B71B3E6}&amp;FilterField1=ID&amp;FilterValue1=1758, G</vt:lpwstr>
  </property>
  <property fmtid="{D5CDD505-2E9C-101B-9397-08002B2CF9AE}" pid="24" name="Migration Disposition">
    <vt:lpwstr>Migrate</vt:lpwstr>
  </property>
  <property fmtid="{D5CDD505-2E9C-101B-9397-08002B2CF9AE}" pid="25" name="Order">
    <vt:r8>2000</vt:r8>
  </property>
  <property fmtid="{D5CDD505-2E9C-101B-9397-08002B2CF9AE}" pid="26" name="Order#">
    <vt:lpwstr>XXX</vt:lpwstr>
  </property>
  <property fmtid="{D5CDD505-2E9C-101B-9397-08002B2CF9AE}" pid="27" name="PAPI Draft Proposal">
    <vt:lpwstr>, </vt:lpwstr>
  </property>
  <property fmtid="{D5CDD505-2E9C-101B-9397-08002B2CF9AE}" pid="28" name="PAPI Proj Folder">
    <vt:lpwstr>, </vt:lpwstr>
  </property>
  <property fmtid="{D5CDD505-2E9C-101B-9397-08002B2CF9AE}" pid="29" name="PDMS Testing (Stage) UPC">
    <vt:lpwstr/>
  </property>
  <property fmtid="{D5CDD505-2E9C-101B-9397-08002B2CF9AE}" pid="30" name="PODI (FO)">
    <vt:lpwstr>No</vt:lpwstr>
  </property>
  <property fmtid="{D5CDD505-2E9C-101B-9397-08002B2CF9AE}" pid="31" name="Pre-Ad Proposal Info">
    <vt:lpwstr>, </vt:lpwstr>
  </property>
  <property fmtid="{D5CDD505-2E9C-101B-9397-08002B2CF9AE}" pid="32" name="Prime Project UPC">
    <vt:lpwstr>108416</vt:lpwstr>
  </property>
  <property fmtid="{D5CDD505-2E9C-101B-9397-08002B2CF9AE}" pid="33" name="Prime State Project Number">
    <vt:lpwstr>0058-087-664, N501, B640, B642, B641, B643</vt:lpwstr>
  </property>
  <property fmtid="{D5CDD505-2E9C-101B-9397-08002B2CF9AE}" pid="34" name="Priority Marker">
    <vt:lpwstr>Standard</vt:lpwstr>
  </property>
  <property fmtid="{D5CDD505-2E9C-101B-9397-08002B2CF9AE}" pid="35" name="Project Manager">
    <vt:lpwstr>6518</vt:lpwstr>
  </property>
  <property fmtid="{D5CDD505-2E9C-101B-9397-08002B2CF9AE}" pid="36" name="Purpose of Revision">
    <vt:lpwstr>Standardize commonly used Spec</vt:lpwstr>
  </property>
  <property fmtid="{D5CDD505-2E9C-101B-9397-08002B2CF9AE}" pid="37" name="RCP">
    <vt:lpwstr>3608</vt:lpwstr>
  </property>
  <property fmtid="{D5CDD505-2E9C-101B-9397-08002B2CF9AE}" pid="38" name="Requestor">
    <vt:lpwstr>913</vt:lpwstr>
  </property>
  <property fmtid="{D5CDD505-2E9C-101B-9397-08002B2CF9AE}" pid="39" name="SPCN/SP/SS">
    <vt:lpwstr>Choose</vt:lpwstr>
  </property>
  <property fmtid="{D5CDD505-2E9C-101B-9397-08002B2CF9AE}" pid="40" name="Spec Status">
    <vt:lpwstr>Review Completed</vt:lpwstr>
  </property>
  <property fmtid="{D5CDD505-2E9C-101B-9397-08002B2CF9AE}" pid="41" name="Special Qualifications">
    <vt:lpwstr/>
  </property>
  <property fmtid="{D5CDD505-2E9C-101B-9397-08002B2CF9AE}" pid="42" name="SPECTRACK">
    <vt:lpwstr>, </vt:lpwstr>
  </property>
  <property fmtid="{D5CDD505-2E9C-101B-9397-08002B2CF9AE}" pid="43" name="Stage0">
    <vt:lpwstr>Bidability</vt:lpwstr>
  </property>
  <property fmtid="{D5CDD505-2E9C-101B-9397-08002B2CF9AE}" pid="44" name="Status Change Date">
    <vt:lpwstr/>
  </property>
  <property fmtid="{D5CDD505-2E9C-101B-9397-08002B2CF9AE}" pid="45" name="Status Comment">
    <vt:lpwstr/>
  </property>
  <property fmtid="{D5CDD505-2E9C-101B-9397-08002B2CF9AE}" pid="46" name="Submitter">
    <vt:lpwstr>6518</vt:lpwstr>
  </property>
  <property fmtid="{D5CDD505-2E9C-101B-9397-08002B2CF9AE}" pid="47" name="Task ID">
    <vt:lpwstr>XXXXXX</vt:lpwstr>
  </property>
  <property fmtid="{D5CDD505-2E9C-101B-9397-08002B2CF9AE}" pid="48" name="UPC">
    <vt:lpwstr>XXXXXX</vt:lpwstr>
  </property>
  <property fmtid="{D5CDD505-2E9C-101B-9397-08002B2CF9AE}" pid="49" name="Useage Guidelines">
    <vt:lpwstr/>
  </property>
  <property fmtid="{D5CDD505-2E9C-101B-9397-08002B2CF9AE}" pid="50" name="Workspace">
    <vt:lpwstr>, </vt:lpwstr>
  </property>
  <property fmtid="{D5CDD505-2E9C-101B-9397-08002B2CF9AE}" pid="51" name="X-Guidelines">
    <vt:lpwstr/>
  </property>
  <property fmtid="{D5CDD505-2E9C-101B-9397-08002B2CF9AE}" pid="52" name="Year">
    <vt:lpwstr>2016</vt:lpwstr>
  </property>
  <property fmtid="{D5CDD505-2E9C-101B-9397-08002B2CF9AE}" pid="53" name="_dlc_DocId">
    <vt:lpwstr>/insidevdot/div/env/HM/Asbestos|3f8fb0e2-72c0-4a04-85b4-87978d1867c3</vt:lpwstr>
  </property>
  <property fmtid="{D5CDD505-2E9C-101B-9397-08002B2CF9AE}" pid="54" name="_dlc_DocIdItemGuid">
    <vt:lpwstr>3f8fb0e2-72c0-4a04-85b4-87978d1867c3</vt:lpwstr>
  </property>
  <property fmtid="{D5CDD505-2E9C-101B-9397-08002B2CF9AE}" pid="55" name="_dlc_DocIdUrl">
    <vt:lpwstr>http://insidevdot/div/env/HM/Asbestos/_layouts/DocIdRedir.aspx?ID=%2finsidevdot%2fdiv%2fenv%2fHM%2fAsbestos%7c3f8fb0e2-72c0-4a04-85b4-87978d1867c3, /insidevdot/div/env/HM/Asbestos|3f8fb0e2-72c0-4a04-85b4-87978d1867c3</vt:lpwstr>
  </property>
  <property fmtid="{D5CDD505-2E9C-101B-9397-08002B2CF9AE}" pid="56" name="_docset_NoMedatataSyncRequired">
    <vt:lpwstr>False</vt:lpwstr>
  </property>
</Properties>
</file>