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94271" w14:textId="77777777" w:rsidR="00B266FB" w:rsidRDefault="00B266FB" w:rsidP="001B2A2D">
      <w:pPr>
        <w:jc w:val="center"/>
        <w:outlineLvl w:val="0"/>
        <w:rPr>
          <w:rFonts w:ascii="Arial" w:hAnsi="Arial" w:cs="Arial"/>
          <w:sz w:val="20"/>
          <w:szCs w:val="20"/>
        </w:rPr>
      </w:pPr>
    </w:p>
    <w:bookmarkStart w:id="0" w:name="_GoBack"/>
    <w:bookmarkEnd w:id="0"/>
    <w:p w14:paraId="56E85853" w14:textId="071C125F" w:rsidR="00B266FB" w:rsidRPr="004F339E" w:rsidRDefault="00251420" w:rsidP="00C87EB7">
      <w:pPr>
        <w:outlineLvl w:val="0"/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"https://insidevdot.cov.virginia.gov/div/sc/Design/Specs/Spec%20Revision/Protection%20of%20Bald%20Eagle/SP522-000230-00.doc" </w:instrText>
      </w:r>
      <w:r>
        <w:fldChar w:fldCharType="separate"/>
      </w:r>
      <w:r w:rsidR="00B266FB" w:rsidRPr="00C87EB7">
        <w:rPr>
          <w:rStyle w:val="Hyperlink"/>
          <w:rFonts w:ascii="Arial" w:hAnsi="Arial" w:cs="Arial"/>
          <w:b/>
          <w:color w:val="auto"/>
          <w:sz w:val="20"/>
          <w:szCs w:val="20"/>
          <w:u w:val="none"/>
        </w:rPr>
        <w:t>SP522-</w:t>
      </w:r>
      <w:r w:rsidR="004F339E">
        <w:rPr>
          <w:rStyle w:val="Hyperlink"/>
          <w:rFonts w:ascii="Arial" w:hAnsi="Arial" w:cs="Arial"/>
          <w:b/>
          <w:color w:val="auto"/>
          <w:sz w:val="20"/>
          <w:szCs w:val="20"/>
          <w:u w:val="none"/>
        </w:rPr>
        <w:t>DB</w:t>
      </w:r>
      <w:r w:rsidR="004F339E" w:rsidRPr="00C87EB7">
        <w:rPr>
          <w:rStyle w:val="Hyperlink"/>
          <w:rFonts w:ascii="Arial" w:hAnsi="Arial" w:cs="Arial"/>
          <w:b/>
          <w:color w:val="auto"/>
          <w:sz w:val="20"/>
          <w:szCs w:val="20"/>
          <w:u w:val="none"/>
        </w:rPr>
        <w:t>0</w:t>
      </w:r>
      <w:r w:rsidR="004F339E">
        <w:rPr>
          <w:rStyle w:val="Hyperlink"/>
          <w:rFonts w:ascii="Arial" w:hAnsi="Arial" w:cs="Arial"/>
          <w:b/>
          <w:color w:val="auto"/>
          <w:sz w:val="20"/>
          <w:szCs w:val="20"/>
          <w:u w:val="none"/>
        </w:rPr>
        <w:t>230</w:t>
      </w:r>
      <w:r w:rsidR="00B266FB" w:rsidRPr="00C87EB7">
        <w:rPr>
          <w:rStyle w:val="Hyperlink"/>
          <w:rFonts w:ascii="Arial" w:hAnsi="Arial" w:cs="Arial"/>
          <w:b/>
          <w:color w:val="auto"/>
          <w:sz w:val="20"/>
          <w:szCs w:val="20"/>
          <w:u w:val="none"/>
        </w:rPr>
        <w:t>-00</w:t>
      </w:r>
      <w:r>
        <w:rPr>
          <w:rStyle w:val="Hyperlink"/>
          <w:rFonts w:ascii="Arial" w:hAnsi="Arial" w:cs="Arial"/>
          <w:b/>
          <w:color w:val="auto"/>
          <w:sz w:val="20"/>
          <w:szCs w:val="20"/>
          <w:u w:val="none"/>
        </w:rPr>
        <w:fldChar w:fldCharType="end"/>
      </w:r>
    </w:p>
    <w:p w14:paraId="2A915B9E" w14:textId="77777777" w:rsidR="00B266FB" w:rsidRDefault="00B266FB" w:rsidP="001B2A2D">
      <w:pPr>
        <w:jc w:val="center"/>
        <w:outlineLvl w:val="0"/>
        <w:rPr>
          <w:rFonts w:ascii="Arial" w:hAnsi="Arial" w:cs="Arial"/>
          <w:sz w:val="20"/>
          <w:szCs w:val="20"/>
        </w:rPr>
      </w:pPr>
    </w:p>
    <w:p w14:paraId="257492B8" w14:textId="77777777" w:rsidR="005B384B" w:rsidRDefault="005B384B" w:rsidP="001B2A2D">
      <w:pPr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VIRGINIA DEPARTMENT OF TRANSPORTATION</w:t>
      </w:r>
    </w:p>
    <w:p w14:paraId="042D59EA" w14:textId="77777777" w:rsidR="005B384B" w:rsidRDefault="001351C6" w:rsidP="001B2A2D">
      <w:pPr>
        <w:jc w:val="center"/>
        <w:outlineLvl w:val="0"/>
        <w:rPr>
          <w:rFonts w:ascii="Arial" w:hAnsi="Arial" w:cs="Arial"/>
          <w:caps/>
          <w:sz w:val="20"/>
          <w:szCs w:val="20"/>
        </w:rPr>
      </w:pPr>
      <w:r w:rsidRPr="005B384B">
        <w:rPr>
          <w:rFonts w:ascii="Arial" w:hAnsi="Arial" w:cs="Arial"/>
          <w:caps/>
          <w:sz w:val="20"/>
          <w:szCs w:val="20"/>
        </w:rPr>
        <w:t>Special Provision for</w:t>
      </w:r>
    </w:p>
    <w:p w14:paraId="5ADF1AE8" w14:textId="49E0B3CF" w:rsidR="001351C6" w:rsidRPr="004F339E" w:rsidRDefault="00A5288A" w:rsidP="00A5288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PROTECTION OF BALD EAGLE</w:t>
      </w:r>
      <w:r w:rsidR="00B266FB">
        <w:rPr>
          <w:rFonts w:ascii="Arial" w:hAnsi="Arial" w:cs="Arial"/>
          <w:b/>
          <w:caps/>
          <w:sz w:val="20"/>
          <w:szCs w:val="20"/>
        </w:rPr>
        <w:fldChar w:fldCharType="begin"/>
      </w:r>
      <w:r w:rsidR="00B266FB">
        <w:instrText xml:space="preserve"> TC "</w:instrText>
      </w:r>
      <w:r w:rsidR="00251420">
        <w:rPr>
          <w:rFonts w:ascii="Arial" w:hAnsi="Arial" w:cs="Arial"/>
          <w:b/>
          <w:sz w:val="20"/>
          <w:szCs w:val="20"/>
        </w:rPr>
        <w:instrText xml:space="preserve">SP522-DB0230-00    </w:instrText>
      </w:r>
      <w:r w:rsidR="00B266FB" w:rsidRPr="00C87EB7">
        <w:rPr>
          <w:rFonts w:ascii="Arial" w:hAnsi="Arial" w:cs="Arial"/>
          <w:b/>
          <w:caps/>
          <w:sz w:val="20"/>
          <w:szCs w:val="20"/>
        </w:rPr>
        <w:instrText>PROTECTION OF BALD EAGLE</w:instrText>
      </w:r>
      <w:r w:rsidR="00B266FB">
        <w:rPr>
          <w:rFonts w:ascii="Arial" w:hAnsi="Arial" w:cs="Arial"/>
          <w:caps/>
          <w:sz w:val="20"/>
          <w:szCs w:val="20"/>
        </w:rPr>
        <w:instrText xml:space="preserve">     </w:instrText>
      </w:r>
      <w:r w:rsidR="005B74AE">
        <w:rPr>
          <w:rFonts w:ascii="Arial" w:hAnsi="Arial" w:cs="Arial"/>
          <w:caps/>
          <w:sz w:val="20"/>
          <w:szCs w:val="20"/>
        </w:rPr>
        <w:instrText>2-14-18</w:instrText>
      </w:r>
      <w:r w:rsidR="00B266FB">
        <w:instrText xml:space="preserve">" \f C \l "1" </w:instrText>
      </w:r>
      <w:r w:rsidR="00B266FB">
        <w:rPr>
          <w:rFonts w:ascii="Arial" w:hAnsi="Arial" w:cs="Arial"/>
          <w:b/>
          <w:caps/>
          <w:sz w:val="20"/>
          <w:szCs w:val="20"/>
        </w:rPr>
        <w:fldChar w:fldCharType="end"/>
      </w:r>
    </w:p>
    <w:p w14:paraId="3C181943" w14:textId="77777777" w:rsidR="00A43A92" w:rsidRPr="00E73E14" w:rsidRDefault="00A43A92" w:rsidP="00E73E14">
      <w:pPr>
        <w:jc w:val="both"/>
        <w:rPr>
          <w:rFonts w:ascii="Arial" w:hAnsi="Arial" w:cs="Arial"/>
          <w:sz w:val="20"/>
          <w:szCs w:val="20"/>
        </w:rPr>
      </w:pPr>
    </w:p>
    <w:p w14:paraId="038DF729" w14:textId="71397621" w:rsidR="001A20A3" w:rsidRPr="00246484" w:rsidRDefault="005B74AE" w:rsidP="001A20A3">
      <w:pPr>
        <w:jc w:val="right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>February 14, 2019</w:t>
      </w:r>
    </w:p>
    <w:p w14:paraId="784F8EDF" w14:textId="77777777" w:rsidR="001351C6" w:rsidRPr="00E73E14" w:rsidRDefault="001351C6" w:rsidP="00E73E14">
      <w:pPr>
        <w:jc w:val="both"/>
        <w:rPr>
          <w:rFonts w:ascii="Arial" w:hAnsi="Arial" w:cs="Arial"/>
          <w:sz w:val="20"/>
          <w:szCs w:val="20"/>
        </w:rPr>
      </w:pPr>
    </w:p>
    <w:p w14:paraId="1F28FCF2" w14:textId="77777777" w:rsidR="00326E06" w:rsidRPr="004F339E" w:rsidRDefault="003C1DDF" w:rsidP="00C87EB7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1351C6" w:rsidRPr="00FB28F5">
        <w:rPr>
          <w:rFonts w:ascii="Arial" w:hAnsi="Arial" w:cs="Arial"/>
          <w:b/>
          <w:sz w:val="20"/>
          <w:szCs w:val="20"/>
        </w:rPr>
        <w:t>.</w:t>
      </w:r>
      <w:r w:rsidR="001351C6" w:rsidRPr="00FB28F5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Description</w:t>
      </w:r>
    </w:p>
    <w:p w14:paraId="027C942E" w14:textId="77777777" w:rsidR="00BD79FA" w:rsidRDefault="00BD79FA" w:rsidP="00326E06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04D4809" w14:textId="7CE4BE72" w:rsidR="00A536FB" w:rsidRDefault="00A536FB" w:rsidP="00C87EB7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815A71">
        <w:rPr>
          <w:rFonts w:ascii="Arial" w:hAnsi="Arial" w:cs="Arial"/>
          <w:sz w:val="20"/>
          <w:szCs w:val="20"/>
        </w:rPr>
        <w:t>esting bald eagles</w:t>
      </w:r>
      <w:r>
        <w:rPr>
          <w:rFonts w:ascii="Arial" w:hAnsi="Arial" w:cs="Arial"/>
          <w:sz w:val="20"/>
          <w:szCs w:val="20"/>
        </w:rPr>
        <w:t xml:space="preserve">, a federally protected species, are present </w:t>
      </w:r>
      <w:r w:rsidR="00D5664D">
        <w:rPr>
          <w:rFonts w:ascii="Arial" w:hAnsi="Arial" w:cs="Arial"/>
          <w:sz w:val="20"/>
          <w:szCs w:val="20"/>
        </w:rPr>
        <w:t xml:space="preserve">within 660 feet of </w:t>
      </w:r>
      <w:r w:rsidR="006D18C3">
        <w:rPr>
          <w:rFonts w:ascii="Arial" w:hAnsi="Arial" w:cs="Arial"/>
          <w:sz w:val="20"/>
          <w:szCs w:val="20"/>
        </w:rPr>
        <w:t>this</w:t>
      </w:r>
      <w:r w:rsidR="00A92FC8">
        <w:rPr>
          <w:rFonts w:ascii="Arial" w:hAnsi="Arial" w:cs="Arial"/>
          <w:sz w:val="20"/>
          <w:szCs w:val="20"/>
        </w:rPr>
        <w:t xml:space="preserve"> project.</w:t>
      </w:r>
      <w:r w:rsidR="00DB5BEE">
        <w:rPr>
          <w:rFonts w:ascii="Arial" w:hAnsi="Arial" w:cs="Arial"/>
          <w:sz w:val="20"/>
          <w:szCs w:val="20"/>
        </w:rPr>
        <w:t xml:space="preserve"> The </w:t>
      </w:r>
      <w:r w:rsidR="004F339E">
        <w:rPr>
          <w:rFonts w:ascii="Arial" w:hAnsi="Arial" w:cs="Arial"/>
          <w:sz w:val="20"/>
          <w:szCs w:val="20"/>
        </w:rPr>
        <w:t>Design-Builder</w:t>
      </w:r>
      <w:r w:rsidR="00DB5BEE">
        <w:rPr>
          <w:rFonts w:ascii="Arial" w:hAnsi="Arial" w:cs="Arial"/>
          <w:sz w:val="20"/>
          <w:szCs w:val="20"/>
        </w:rPr>
        <w:t xml:space="preserve"> shall implement the protective measures described herein.</w:t>
      </w:r>
    </w:p>
    <w:p w14:paraId="2FD131E7" w14:textId="77777777" w:rsidR="001351C6" w:rsidRPr="00E73E14" w:rsidRDefault="001351C6" w:rsidP="00A536FB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77430F9" w14:textId="77777777" w:rsidR="005A200D" w:rsidRPr="004F339E" w:rsidRDefault="003C1DDF" w:rsidP="00C87EB7">
      <w:pPr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</w:t>
      </w:r>
      <w:r w:rsidR="001351C6" w:rsidRPr="00FB28F5">
        <w:rPr>
          <w:rFonts w:ascii="Arial" w:hAnsi="Arial" w:cs="Arial"/>
          <w:b/>
          <w:sz w:val="20"/>
          <w:szCs w:val="20"/>
        </w:rPr>
        <w:t>.</w:t>
      </w:r>
      <w:r w:rsidR="001351C6" w:rsidRPr="00FB28F5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Requirements</w:t>
      </w:r>
    </w:p>
    <w:p w14:paraId="0F8783AC" w14:textId="77777777" w:rsidR="005A200D" w:rsidRPr="004F339E" w:rsidRDefault="005A200D" w:rsidP="00E73E14">
      <w:pPr>
        <w:jc w:val="both"/>
        <w:rPr>
          <w:rFonts w:ascii="Arial" w:hAnsi="Arial" w:cs="Arial"/>
          <w:sz w:val="20"/>
          <w:szCs w:val="20"/>
        </w:rPr>
      </w:pPr>
    </w:p>
    <w:p w14:paraId="5CD30E56" w14:textId="1E378C56" w:rsidR="00A72BAF" w:rsidRPr="00A72BAF" w:rsidRDefault="003C1DDF" w:rsidP="00A72BAF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A92FC8">
        <w:rPr>
          <w:rFonts w:ascii="Arial" w:hAnsi="Arial" w:cs="Arial"/>
          <w:sz w:val="20"/>
          <w:szCs w:val="20"/>
        </w:rPr>
        <w:t>Time</w:t>
      </w:r>
      <w:r>
        <w:rPr>
          <w:rFonts w:ascii="Arial" w:hAnsi="Arial" w:cs="Arial"/>
          <w:sz w:val="20"/>
          <w:szCs w:val="20"/>
        </w:rPr>
        <w:t>-</w:t>
      </w:r>
      <w:r w:rsidR="00A92FC8">
        <w:rPr>
          <w:rFonts w:ascii="Arial" w:hAnsi="Arial" w:cs="Arial"/>
          <w:sz w:val="20"/>
          <w:szCs w:val="20"/>
        </w:rPr>
        <w:t>of</w:t>
      </w:r>
      <w:r>
        <w:rPr>
          <w:rFonts w:ascii="Arial" w:hAnsi="Arial" w:cs="Arial"/>
          <w:sz w:val="20"/>
          <w:szCs w:val="20"/>
        </w:rPr>
        <w:t>-</w:t>
      </w:r>
      <w:r w:rsidR="00A92FC8">
        <w:rPr>
          <w:rFonts w:ascii="Arial" w:hAnsi="Arial" w:cs="Arial"/>
          <w:sz w:val="20"/>
          <w:szCs w:val="20"/>
        </w:rPr>
        <w:t>Year Restriction</w:t>
      </w:r>
      <w:r w:rsidR="001351C6" w:rsidRPr="00E73E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(TOYR), from December 15 through July 15, applies to </w:t>
      </w:r>
      <w:r w:rsidR="00A72BAF" w:rsidRPr="00A72BAF">
        <w:rPr>
          <w:rFonts w:ascii="Arial" w:hAnsi="Arial" w:cs="Arial"/>
          <w:sz w:val="20"/>
          <w:szCs w:val="20"/>
        </w:rPr>
        <w:t xml:space="preserve">all activities </w:t>
      </w:r>
      <w:r w:rsidR="00B245E6">
        <w:rPr>
          <w:rFonts w:ascii="Arial" w:hAnsi="Arial" w:cs="Arial"/>
          <w:sz w:val="20"/>
          <w:szCs w:val="20"/>
        </w:rPr>
        <w:t xml:space="preserve">from </w:t>
      </w:r>
      <w:r w:rsidR="00B245E6" w:rsidRPr="00071E14">
        <w:rPr>
          <w:rFonts w:ascii="Arial" w:hAnsi="Arial" w:cs="Arial"/>
          <w:sz w:val="20"/>
          <w:szCs w:val="20"/>
        </w:rPr>
        <w:t xml:space="preserve">Station </w:t>
      </w:r>
      <w:r w:rsidR="00B245E6" w:rsidRPr="00071E14">
        <w:rPr>
          <w:rFonts w:ascii="Arial" w:hAnsi="Arial" w:cs="Arial"/>
          <w:color w:val="FF0000"/>
          <w:sz w:val="20"/>
          <w:szCs w:val="20"/>
          <w:highlight w:val="yellow"/>
        </w:rPr>
        <w:t>XXX</w:t>
      </w:r>
      <w:r w:rsidR="000501EA" w:rsidRPr="00071E14">
        <w:rPr>
          <w:rFonts w:ascii="Arial" w:hAnsi="Arial" w:cs="Arial"/>
          <w:color w:val="FF0000"/>
          <w:sz w:val="20"/>
          <w:szCs w:val="20"/>
          <w:highlight w:val="yellow"/>
        </w:rPr>
        <w:t>+X</w:t>
      </w:r>
      <w:r w:rsidR="00B245E6" w:rsidRPr="00071E14">
        <w:rPr>
          <w:rFonts w:ascii="Arial" w:hAnsi="Arial" w:cs="Arial"/>
          <w:color w:val="FF0000"/>
          <w:sz w:val="20"/>
          <w:szCs w:val="20"/>
          <w:highlight w:val="yellow"/>
        </w:rPr>
        <w:t>X</w:t>
      </w:r>
      <w:r w:rsidR="00B245E6" w:rsidRPr="00071E14">
        <w:rPr>
          <w:rFonts w:ascii="Arial" w:hAnsi="Arial" w:cs="Arial"/>
          <w:sz w:val="20"/>
          <w:szCs w:val="20"/>
        </w:rPr>
        <w:t xml:space="preserve"> to Station </w:t>
      </w:r>
      <w:r w:rsidR="00B245E6" w:rsidRPr="00071E14">
        <w:rPr>
          <w:rFonts w:ascii="Arial" w:hAnsi="Arial" w:cs="Arial"/>
          <w:color w:val="FF0000"/>
          <w:sz w:val="20"/>
          <w:szCs w:val="20"/>
          <w:highlight w:val="yellow"/>
        </w:rPr>
        <w:t>XXX</w:t>
      </w:r>
      <w:r w:rsidR="000501EA" w:rsidRPr="00071E14">
        <w:rPr>
          <w:rFonts w:ascii="Arial" w:hAnsi="Arial" w:cs="Arial"/>
          <w:color w:val="FF0000"/>
          <w:sz w:val="20"/>
          <w:szCs w:val="20"/>
          <w:highlight w:val="yellow"/>
        </w:rPr>
        <w:t>+X</w:t>
      </w:r>
      <w:r w:rsidR="00B245E6" w:rsidRPr="00071E14">
        <w:rPr>
          <w:rFonts w:ascii="Arial" w:hAnsi="Arial" w:cs="Arial"/>
          <w:color w:val="FF0000"/>
          <w:sz w:val="20"/>
          <w:szCs w:val="20"/>
          <w:highlight w:val="yellow"/>
        </w:rPr>
        <w:t>X</w:t>
      </w:r>
      <w:r w:rsidR="00A72BAF" w:rsidRPr="00A72BAF">
        <w:rPr>
          <w:rFonts w:ascii="Arial" w:hAnsi="Arial" w:cs="Arial"/>
          <w:sz w:val="20"/>
          <w:szCs w:val="20"/>
        </w:rPr>
        <w:t xml:space="preserve">. This TOYR limits the </w:t>
      </w:r>
      <w:r w:rsidR="004F339E">
        <w:rPr>
          <w:rFonts w:ascii="Arial" w:hAnsi="Arial" w:cs="Arial"/>
          <w:sz w:val="20"/>
          <w:szCs w:val="20"/>
        </w:rPr>
        <w:t>Design-Builder</w:t>
      </w:r>
      <w:r w:rsidR="00A72BAF" w:rsidRPr="00A72BAF">
        <w:rPr>
          <w:rFonts w:ascii="Arial" w:hAnsi="Arial" w:cs="Arial"/>
          <w:sz w:val="20"/>
          <w:szCs w:val="20"/>
        </w:rPr>
        <w:t xml:space="preserve">’s operation in order to protect the nesting behaviors. If specific, well-defined, and short-duration work activities must occur within the TOYR, the </w:t>
      </w:r>
      <w:r w:rsidR="004F339E">
        <w:rPr>
          <w:rFonts w:ascii="Arial" w:hAnsi="Arial" w:cs="Arial"/>
          <w:sz w:val="20"/>
          <w:szCs w:val="20"/>
        </w:rPr>
        <w:t>Design-Builder</w:t>
      </w:r>
      <w:r w:rsidR="00A72BAF" w:rsidRPr="00A72BAF">
        <w:rPr>
          <w:rFonts w:ascii="Arial" w:hAnsi="Arial" w:cs="Arial"/>
          <w:sz w:val="20"/>
          <w:szCs w:val="20"/>
        </w:rPr>
        <w:t xml:space="preserve"> may coordinate with the Engineer to request case-by-case relief from the restriction; however, consideration of such requests is at the discretion of the Engineer.</w:t>
      </w:r>
    </w:p>
    <w:p w14:paraId="163AAFB2" w14:textId="252D3992" w:rsidR="00F930BD" w:rsidRPr="00E73E14" w:rsidRDefault="00F930BD" w:rsidP="00C87EB7">
      <w:pPr>
        <w:ind w:left="360"/>
        <w:jc w:val="both"/>
      </w:pPr>
    </w:p>
    <w:sectPr w:rsidR="00F930BD" w:rsidRPr="00E73E14" w:rsidSect="005A7BD4">
      <w:headerReference w:type="default" r:id="rId11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AFB0F" w14:textId="77777777" w:rsidR="00B869C8" w:rsidRDefault="00B869C8">
      <w:r>
        <w:separator/>
      </w:r>
    </w:p>
  </w:endnote>
  <w:endnote w:type="continuationSeparator" w:id="0">
    <w:p w14:paraId="4AFFF7CC" w14:textId="77777777" w:rsidR="00B869C8" w:rsidRDefault="00B8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30AE4" w14:textId="77777777" w:rsidR="00B869C8" w:rsidRDefault="00B869C8">
      <w:r>
        <w:separator/>
      </w:r>
    </w:p>
  </w:footnote>
  <w:footnote w:type="continuationSeparator" w:id="0">
    <w:p w14:paraId="3AA4277B" w14:textId="77777777" w:rsidR="00B869C8" w:rsidRDefault="00B86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F05DF" w14:textId="432E93EF" w:rsidR="00B266FB" w:rsidRPr="00C87EB7" w:rsidRDefault="00B266FB" w:rsidP="00B266FB">
    <w:pPr>
      <w:pStyle w:val="Header"/>
      <w:jc w:val="center"/>
      <w:rPr>
        <w:rFonts w:ascii="Arial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F4742"/>
    <w:multiLevelType w:val="hybridMultilevel"/>
    <w:tmpl w:val="D6A2909E"/>
    <w:lvl w:ilvl="0" w:tplc="6B6CA6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6"/>
    <w:rsid w:val="000049DD"/>
    <w:rsid w:val="00044B4D"/>
    <w:rsid w:val="000501EA"/>
    <w:rsid w:val="00053297"/>
    <w:rsid w:val="00071E14"/>
    <w:rsid w:val="000736DA"/>
    <w:rsid w:val="000774DD"/>
    <w:rsid w:val="00077EB5"/>
    <w:rsid w:val="00083D2B"/>
    <w:rsid w:val="000A2BF3"/>
    <w:rsid w:val="000A7DE0"/>
    <w:rsid w:val="000B2F8A"/>
    <w:rsid w:val="000C08C6"/>
    <w:rsid w:val="000D134E"/>
    <w:rsid w:val="00112212"/>
    <w:rsid w:val="001351C6"/>
    <w:rsid w:val="00146042"/>
    <w:rsid w:val="00180BC0"/>
    <w:rsid w:val="00193583"/>
    <w:rsid w:val="001A20A3"/>
    <w:rsid w:val="001B2A2D"/>
    <w:rsid w:val="001C239C"/>
    <w:rsid w:val="001D0BB7"/>
    <w:rsid w:val="00200B3E"/>
    <w:rsid w:val="002016E8"/>
    <w:rsid w:val="00223C74"/>
    <w:rsid w:val="00246484"/>
    <w:rsid w:val="00251420"/>
    <w:rsid w:val="0026038F"/>
    <w:rsid w:val="00287638"/>
    <w:rsid w:val="002918F4"/>
    <w:rsid w:val="002D2638"/>
    <w:rsid w:val="00312181"/>
    <w:rsid w:val="00326E06"/>
    <w:rsid w:val="003B3AC0"/>
    <w:rsid w:val="003B506F"/>
    <w:rsid w:val="003B52F6"/>
    <w:rsid w:val="003C1DDF"/>
    <w:rsid w:val="003E1C26"/>
    <w:rsid w:val="003F41EF"/>
    <w:rsid w:val="004D23C0"/>
    <w:rsid w:val="004F339E"/>
    <w:rsid w:val="00514B94"/>
    <w:rsid w:val="005303B9"/>
    <w:rsid w:val="00550F90"/>
    <w:rsid w:val="0057394F"/>
    <w:rsid w:val="00574A44"/>
    <w:rsid w:val="0057669E"/>
    <w:rsid w:val="005A200D"/>
    <w:rsid w:val="005A7BD4"/>
    <w:rsid w:val="005B384B"/>
    <w:rsid w:val="005B74AE"/>
    <w:rsid w:val="005D7AF1"/>
    <w:rsid w:val="00660CE2"/>
    <w:rsid w:val="00674909"/>
    <w:rsid w:val="006D06B0"/>
    <w:rsid w:val="006D18C3"/>
    <w:rsid w:val="006E4E36"/>
    <w:rsid w:val="00733C87"/>
    <w:rsid w:val="007D198E"/>
    <w:rsid w:val="007E4A5B"/>
    <w:rsid w:val="007E4FE8"/>
    <w:rsid w:val="007E522F"/>
    <w:rsid w:val="00805B1B"/>
    <w:rsid w:val="00807548"/>
    <w:rsid w:val="00815A71"/>
    <w:rsid w:val="00833666"/>
    <w:rsid w:val="00833AB0"/>
    <w:rsid w:val="008463AC"/>
    <w:rsid w:val="00866E46"/>
    <w:rsid w:val="008774CB"/>
    <w:rsid w:val="008A031E"/>
    <w:rsid w:val="00910F83"/>
    <w:rsid w:val="00912089"/>
    <w:rsid w:val="00913959"/>
    <w:rsid w:val="009316D2"/>
    <w:rsid w:val="0094244C"/>
    <w:rsid w:val="009470C2"/>
    <w:rsid w:val="00971F1C"/>
    <w:rsid w:val="009904D5"/>
    <w:rsid w:val="009B39DA"/>
    <w:rsid w:val="00A022EA"/>
    <w:rsid w:val="00A0293A"/>
    <w:rsid w:val="00A22C40"/>
    <w:rsid w:val="00A43A92"/>
    <w:rsid w:val="00A51FFE"/>
    <w:rsid w:val="00A5288A"/>
    <w:rsid w:val="00A52C3B"/>
    <w:rsid w:val="00A536FB"/>
    <w:rsid w:val="00A72BAF"/>
    <w:rsid w:val="00A85A84"/>
    <w:rsid w:val="00A9108F"/>
    <w:rsid w:val="00A92FC8"/>
    <w:rsid w:val="00A93CFA"/>
    <w:rsid w:val="00AA3F26"/>
    <w:rsid w:val="00AA65CE"/>
    <w:rsid w:val="00AC3F59"/>
    <w:rsid w:val="00AF4BF7"/>
    <w:rsid w:val="00B10B93"/>
    <w:rsid w:val="00B13330"/>
    <w:rsid w:val="00B1456A"/>
    <w:rsid w:val="00B245E6"/>
    <w:rsid w:val="00B266FB"/>
    <w:rsid w:val="00B36500"/>
    <w:rsid w:val="00B37BE2"/>
    <w:rsid w:val="00B72511"/>
    <w:rsid w:val="00B84F9C"/>
    <w:rsid w:val="00B869C8"/>
    <w:rsid w:val="00B97545"/>
    <w:rsid w:val="00BD6C03"/>
    <w:rsid w:val="00BD79FA"/>
    <w:rsid w:val="00C13245"/>
    <w:rsid w:val="00C1473E"/>
    <w:rsid w:val="00C87EB7"/>
    <w:rsid w:val="00C97187"/>
    <w:rsid w:val="00CA2348"/>
    <w:rsid w:val="00D009DD"/>
    <w:rsid w:val="00D01C36"/>
    <w:rsid w:val="00D35FB6"/>
    <w:rsid w:val="00D5664D"/>
    <w:rsid w:val="00D625E4"/>
    <w:rsid w:val="00D63883"/>
    <w:rsid w:val="00D6660C"/>
    <w:rsid w:val="00DB4DD0"/>
    <w:rsid w:val="00DB5BEE"/>
    <w:rsid w:val="00DC0CEF"/>
    <w:rsid w:val="00E11643"/>
    <w:rsid w:val="00E16CD2"/>
    <w:rsid w:val="00E73E14"/>
    <w:rsid w:val="00F477A7"/>
    <w:rsid w:val="00F478E3"/>
    <w:rsid w:val="00F53382"/>
    <w:rsid w:val="00F83C8C"/>
    <w:rsid w:val="00F929B2"/>
    <w:rsid w:val="00F930BD"/>
    <w:rsid w:val="00F94CA6"/>
    <w:rsid w:val="00F97595"/>
    <w:rsid w:val="00FA3B2A"/>
    <w:rsid w:val="00FB28F5"/>
    <w:rsid w:val="00FB3A75"/>
    <w:rsid w:val="00FD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BDAB112"/>
  <w15:docId w15:val="{08E18D8C-2CBC-4EA9-B5F6-8E8F08F9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character" w:styleId="Hyperlink">
    <w:name w:val="Hyperlink"/>
    <w:rsid w:val="00B266FB"/>
    <w:rPr>
      <w:color w:val="0563C1"/>
      <w:u w:val="single"/>
    </w:rPr>
  </w:style>
  <w:style w:type="paragraph" w:styleId="Revision">
    <w:name w:val="Revision"/>
    <w:hidden/>
    <w:uiPriority w:val="99"/>
    <w:semiHidden/>
    <w:rsid w:val="00DB4DD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SP522-000230-00</Specification_x0020_Number>
    <Availability_x0020_Date xmlns="2328571d-b9d5-471b-8d96-2ccb743ec3d4">2020-04-29T04:00:00+00:00</Availability_x0020_Date>
    <Document_x0020_Type xmlns="2328571d-b9d5-471b-8d96-2ccb743ec3d4">SP</Document_x0020_Type>
    <Usage_x0020_Guidelines xmlns="2328571d-b9d5-471b-8d96-2ccb743ec3d4">For use when required by the District Environmental Manager.</Usage_x0020_Guidelines>
    <Revision_x0020_Date xmlns="2328571d-b9d5-471b-8d96-2ccb743ec3d4">2019-02-14T05:00:00+00:00</Revision_x0020_Date>
    <Division xmlns="2328571d-b9d5-471b-8d96-2ccb743ec3d4">V</Division>
    <Section xmlns="2328571d-b9d5-471b-8d96-2ccb743ec3d4">522</Section>
    <LAP_x0020_Pick_x0020_List xmlns="2328571d-b9d5-471b-8d96-2ccb743ec3d4">false</LAP_x0020_Pick_x0020_List>
    <DB_x0020_Pick_x0020_List xmlns="2328571d-b9d5-471b-8d96-2ccb743ec3d4">true</DB_x0020_Pick_x0020_List>
    <ASW_x0020_Pick_x0020_List xmlns="2328571d-b9d5-471b-8d96-2ccb743ec3d4">false</ASW_x0020_Pick_x0020_List>
    <DBB_x0020_Pick_x0020_List xmlns="2328571d-b9d5-471b-8d96-2ccb743ec3d4">false</DBB_x0020_Pick_x0020_List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1A329-8E05-4520-8F15-FFDD1E74F340}"/>
</file>

<file path=customXml/itemProps2.xml><?xml version="1.0" encoding="utf-8"?>
<ds:datastoreItem xmlns:ds="http://schemas.openxmlformats.org/officeDocument/2006/customXml" ds:itemID="{5D5F460F-4186-4988-9E7C-305C5359D378}"/>
</file>

<file path=customXml/itemProps3.xml><?xml version="1.0" encoding="utf-8"?>
<ds:datastoreItem xmlns:ds="http://schemas.openxmlformats.org/officeDocument/2006/customXml" ds:itemID="{4B644754-F309-4C34-9418-234DF5E4DDD8}"/>
</file>

<file path=customXml/itemProps4.xml><?xml version="1.0" encoding="utf-8"?>
<ds:datastoreItem xmlns:ds="http://schemas.openxmlformats.org/officeDocument/2006/customXml" ds:itemID="{D0F48988-5A39-49BE-B95B-2B8E916BE1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Bald Eagle</vt:lpstr>
    </vt:vector>
  </TitlesOfParts>
  <Manager>robert.pickett</Manager>
  <Company>Virginia Department of Transportation</Company>
  <LinksUpToDate>false</LinksUpToDate>
  <CharactersWithSpaces>1044</CharactersWithSpaces>
  <SharedDoc>false</SharedDoc>
  <HLinks>
    <vt:vector size="6" baseType="variant">
      <vt:variant>
        <vt:i4>2424855</vt:i4>
      </vt:variant>
      <vt:variant>
        <vt:i4>0</vt:i4>
      </vt:variant>
      <vt:variant>
        <vt:i4>0</vt:i4>
      </vt:variant>
      <vt:variant>
        <vt:i4>65541</vt:i4>
      </vt:variant>
      <vt:variant>
        <vt:lpwstr>https://insidevdot.cov.virginia.gov/div/sc/Design/Specs/Spec Revision/Protection of Bald Eagle/SP522-000230-00.doc</vt:lpwstr>
      </vt:variant>
      <vt:variant>
        <vt:lpwstr/>
      </vt:variant>
    </vt:vector>
  </HLinks>
  <HyperlinksChanged>true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Bald Eagle</dc:title>
  <dc:subject>0208-088-V14, C501, B601, B602</dc:subject>
  <dc:creator>janice.sealy-burton</dc:creator>
  <cp:lastModifiedBy>Douglas.McAvoy</cp:lastModifiedBy>
  <cp:revision>6</cp:revision>
  <cp:lastPrinted>2009-08-17T18:00:00Z</cp:lastPrinted>
  <dcterms:created xsi:type="dcterms:W3CDTF">2019-02-14T17:53:00Z</dcterms:created>
  <dcterms:modified xsi:type="dcterms:W3CDTF">2020-04-29T20:24:00Z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/insidevdot/div/sc/Design/Specs|de6234a5-41ed-4af3-82b2-27e497fcb965</vt:lpwstr>
  </property>
  <property fmtid="{D5CDD505-2E9C-101B-9397-08002B2CF9AE}" pid="3" name="_dlc_DocIdItemGuid">
    <vt:lpwstr>de6234a5-41ed-4af3-82b2-27e497fcb965</vt:lpwstr>
  </property>
  <property fmtid="{D5CDD505-2E9C-101B-9397-08002B2CF9AE}" pid="4" name="_dlc_DocIdUrl">
    <vt:lpwstr>https://insidevdot.cov.virginia.gov/div/sc/Design/Specs/_layouts/DocIdRedir.aspx?ID=%2finsidevdot%2fdiv%2fsc%2fDesign%2fSpecs%7cde6234a5-41ed-4af3-82b2-27e497fcb965, /insidevdot/div/sc/Design/Specs|de6234a5-41ed-4af3-82b2-27e497fcb965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bald eagles identified in proximity to a project.</vt:lpwstr>
  </property>
  <property fmtid="{D5CDD505-2E9C-101B-9397-08002B2CF9AE}" pid="8" name="Date">
    <vt:lpwstr>2013-10-04T00:00:00Z</vt:lpwstr>
  </property>
  <property fmtid="{D5CDD505-2E9C-101B-9397-08002B2CF9AE}" pid="9" name="IconOverlay">
    <vt:lpwstr/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Begg, Steven (VDOT)</vt:lpwstr>
  </property>
  <property fmtid="{D5CDD505-2E9C-101B-9397-08002B2CF9AE}" pid="12" name="display_urn:schemas-microsoft-com:office:office#Assigned_x0020_To0">
    <vt:lpwstr>Hudson, William A. "Ashby" (VDOT)</vt:lpwstr>
  </property>
  <property fmtid="{D5CDD505-2E9C-101B-9397-08002B2CF9AE}" pid="13" name="_docset_NoMedatataSyncRequired">
    <vt:lpwstr>False</vt:lpwstr>
  </property>
  <property fmtid="{D5CDD505-2E9C-101B-9397-08002B2CF9AE}" pid="14" name="ContentTypeId">
    <vt:lpwstr>0x010100771DA6D9234A1F4BB626256BCE9A5673</vt:lpwstr>
  </property>
  <property fmtid="{D5CDD505-2E9C-101B-9397-08002B2CF9AE}" pid="15" name="Purpose of Revision">
    <vt:lpwstr>To standardize Environmental specs for use on Design-Build contracts</vt:lpwstr>
  </property>
  <property fmtid="{D5CDD505-2E9C-101B-9397-08002B2CF9AE}" pid="16" name="Requestor">
    <vt:i4>3608</vt:i4>
  </property>
  <property fmtid="{D5CDD505-2E9C-101B-9397-08002B2CF9AE}" pid="17" name="Assigned To0">
    <vt:i4>913</vt:i4>
  </property>
  <property fmtid="{D5CDD505-2E9C-101B-9397-08002B2CF9AE}" pid="19" name="Doc Type">
    <vt:lpwstr>Specification</vt:lpwstr>
  </property>
  <property fmtid="{D5CDD505-2E9C-101B-9397-08002B2CF9AE}" pid="21" name="RCP">
    <vt:lpwstr>3608;#Deem, Angel N. (VDOT)</vt:lpwstr>
  </property>
  <property fmtid="{D5CDD505-2E9C-101B-9397-08002B2CF9AE}" pid="22" name="Status Date">
    <vt:filetime>2020-04-07T04:00:00Z</vt:filetime>
  </property>
</Properties>
</file>