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731FC3" w:rsidRPr="00731FC3" w:rsidP="00731FC3" w14:paraId="1324A7FC" w14:textId="1B516DE6">
      <w:pPr>
        <w:jc w:val="both"/>
        <w:outlineLvl w:val="0"/>
        <w:rPr>
          <w:rStyle w:val="Hyperlink"/>
          <w:rFonts w:cs="Arial"/>
          <w:bCs/>
          <w:vanish/>
          <w:color w:val="FF0000"/>
          <w:szCs w:val="18"/>
          <w:u w:val="none"/>
        </w:rPr>
      </w:pPr>
      <w:bookmarkStart w:id="0" w:name="_GoBack"/>
      <w:bookmarkEnd w:id="0"/>
      <w:r w:rsidRPr="00731FC3">
        <w:rPr>
          <w:rStyle w:val="Hyperlink"/>
          <w:rFonts w:cs="Arial"/>
          <w:bCs/>
          <w:vanish/>
          <w:color w:val="FF0000"/>
          <w:szCs w:val="18"/>
          <w:u w:val="none"/>
        </w:rPr>
        <w:t>Guidelines: Use when requested by the Project Manager. Federal structure number and location must be filled in.</w:t>
      </w:r>
    </w:p>
    <w:p w:rsidR="00731FC3" w:rsidRPr="00731FC3" w:rsidP="00731FC3" w14:paraId="5546613C" w14:textId="77777777">
      <w:pPr>
        <w:jc w:val="both"/>
        <w:outlineLvl w:val="0"/>
        <w:rPr>
          <w:rStyle w:val="Hyperlink"/>
          <w:rFonts w:cs="Arial"/>
          <w:bCs/>
          <w:vanish/>
          <w:color w:val="FF0000"/>
          <w:szCs w:val="18"/>
          <w:u w:val="none"/>
        </w:rPr>
      </w:pPr>
    </w:p>
    <w:p w:rsidR="00EA2E8B" w:rsidRPr="00282296" w:rsidP="00E62445" w14:paraId="3173F4D4" w14:textId="3BA135C9">
      <w:pPr>
        <w:outlineLvl w:val="0"/>
        <w:rPr>
          <w:rFonts w:cs="Arial"/>
          <w:b/>
          <w:szCs w:val="20"/>
        </w:rPr>
      </w:pPr>
      <w:hyperlink r:id="rId8" w:tooltip="PROTECTION OF PEREGRINE FALCON  8-21-18 Guidelines -Use when requested by the Project Manager. Federal structure number and location must be filled in." w:history="1">
        <w:r w:rsidRPr="00731FC3" w:rsidR="00731FC3">
          <w:rPr>
            <w:rStyle w:val="Hyperlink"/>
            <w:rFonts w:cs="Arial"/>
            <w:b/>
            <w:bCs/>
            <w:szCs w:val="18"/>
          </w:rPr>
          <w:t>SP522-</w:t>
        </w:r>
        <w:r w:rsidR="004E18FF">
          <w:rPr>
            <w:rStyle w:val="Hyperlink"/>
            <w:rFonts w:cs="Arial"/>
            <w:b/>
            <w:bCs/>
            <w:szCs w:val="18"/>
          </w:rPr>
          <w:t>DB</w:t>
        </w:r>
        <w:r w:rsidRPr="00731FC3" w:rsidR="004E18FF">
          <w:rPr>
            <w:rStyle w:val="Hyperlink"/>
            <w:rFonts w:cs="Arial"/>
            <w:b/>
            <w:bCs/>
            <w:szCs w:val="18"/>
          </w:rPr>
          <w:t>0250</w:t>
        </w:r>
        <w:r w:rsidRPr="00731FC3" w:rsidR="00731FC3">
          <w:rPr>
            <w:rStyle w:val="Hyperlink"/>
            <w:rFonts w:cs="Arial"/>
            <w:b/>
            <w:bCs/>
            <w:szCs w:val="18"/>
          </w:rPr>
          <w:t>-00</w:t>
        </w:r>
      </w:hyperlink>
    </w:p>
    <w:p w:rsidR="00731FC3" w:rsidP="001B2A2D" w14:paraId="34FEAA85" w14:textId="77777777">
      <w:pPr>
        <w:jc w:val="center"/>
        <w:outlineLvl w:val="0"/>
        <w:rPr>
          <w:rFonts w:cs="Arial"/>
          <w:szCs w:val="20"/>
        </w:rPr>
      </w:pPr>
    </w:p>
    <w:p w:rsidR="005B384B" w:rsidP="001B2A2D" w14:paraId="7D666FB0" w14:textId="4F31650E">
      <w:pPr>
        <w:jc w:val="center"/>
        <w:outlineLvl w:val="0"/>
        <w:rPr>
          <w:rFonts w:cs="Arial"/>
          <w:szCs w:val="20"/>
        </w:rPr>
      </w:pPr>
      <w:r>
        <w:rPr>
          <w:rFonts w:cs="Arial"/>
          <w:szCs w:val="20"/>
        </w:rPr>
        <w:t>VIRGINIA DEPARTMENT OF TRANSPORTATION</w:t>
      </w:r>
    </w:p>
    <w:p w:rsidR="001A20A3" w:rsidP="00E401E2" w14:paraId="7D666FB2" w14:textId="056A69BF">
      <w:pPr>
        <w:jc w:val="center"/>
        <w:outlineLvl w:val="0"/>
        <w:rPr>
          <w:rFonts w:cs="Arial"/>
          <w:caps/>
          <w:szCs w:val="20"/>
        </w:rPr>
      </w:pPr>
      <w:r w:rsidRPr="005B384B">
        <w:rPr>
          <w:rFonts w:cs="Arial"/>
          <w:caps/>
          <w:szCs w:val="20"/>
        </w:rPr>
        <w:t>Special Provision for</w:t>
      </w:r>
    </w:p>
    <w:p w:rsidR="00180BC0" w:rsidRPr="005B384B" w:rsidP="001B2A2D" w14:paraId="7D666FB4" w14:textId="3F356776">
      <w:pPr>
        <w:jc w:val="center"/>
        <w:outlineLvl w:val="0"/>
        <w:rPr>
          <w:rFonts w:cs="Arial"/>
          <w:b/>
          <w:caps/>
          <w:szCs w:val="20"/>
        </w:rPr>
      </w:pPr>
      <w:r>
        <w:rPr>
          <w:rFonts w:cs="Arial"/>
          <w:b/>
          <w:szCs w:val="20"/>
        </w:rPr>
        <w:t>PROTECTION OF PEREGRINE FALCON</w:t>
      </w:r>
      <w:r>
        <w:rPr>
          <w:rFonts w:cs="Arial"/>
          <w:b/>
          <w:szCs w:val="20"/>
        </w:rPr>
        <w:fldChar w:fldCharType="begin"/>
      </w:r>
      <w:r w:rsidR="00EA2E8B">
        <w:instrText xml:space="preserve"> TC "</w:instrText>
      </w:r>
      <w:r w:rsidRPr="00370485" w:rsidR="00370485">
        <w:rPr>
          <w:b/>
        </w:rPr>
        <w:instrText>SP522-</w:instrText>
      </w:r>
      <w:r w:rsidR="004E18FF">
        <w:rPr>
          <w:b/>
        </w:rPr>
        <w:instrText>DB</w:instrText>
      </w:r>
      <w:r w:rsidRPr="00370485" w:rsidR="004E18FF">
        <w:rPr>
          <w:b/>
        </w:rPr>
        <w:instrText>0250</w:instrText>
      </w:r>
      <w:r w:rsidRPr="00370485" w:rsidR="00370485">
        <w:rPr>
          <w:b/>
        </w:rPr>
        <w:instrText xml:space="preserve">-00*  </w:instrText>
      </w:r>
      <w:r w:rsidRPr="009D05EA" w:rsidR="00EA2E8B">
        <w:rPr>
          <w:rFonts w:cs="Arial"/>
          <w:b/>
          <w:szCs w:val="20"/>
        </w:rPr>
        <w:instrText>PROTECTION OF PEREGRINE FALCON</w:instrText>
      </w:r>
      <w:r w:rsidR="00EA2E8B">
        <w:rPr>
          <w:rFonts w:cs="Arial"/>
          <w:szCs w:val="20"/>
        </w:rPr>
        <w:instrText xml:space="preserve">     </w:instrText>
      </w:r>
      <w:r w:rsidR="004E18FF">
        <w:rPr>
          <w:rFonts w:cs="Arial"/>
          <w:szCs w:val="20"/>
        </w:rPr>
        <w:instrText>12-20-18</w:instrText>
      </w:r>
      <w:r w:rsidR="00EA2E8B">
        <w:instrText xml:space="preserve">" \f C \l "1" </w:instrText>
      </w:r>
      <w:r>
        <w:rPr>
          <w:rFonts w:cs="Arial"/>
          <w:b/>
          <w:szCs w:val="20"/>
        </w:rPr>
        <w:fldChar w:fldCharType="end"/>
      </w:r>
    </w:p>
    <w:p w:rsidR="001351C6" w:rsidRPr="00E62445" w:rsidP="00E62445" w14:paraId="7D666FB5" w14:textId="77777777">
      <w:pPr>
        <w:pStyle w:val="ListParagraph"/>
        <w:ind w:left="360"/>
        <w:jc w:val="both"/>
        <w:rPr>
          <w:rFonts w:cs="Arial"/>
          <w:szCs w:val="20"/>
        </w:rPr>
      </w:pPr>
    </w:p>
    <w:p w:rsidR="00A43A92" w:rsidRPr="00E73E14" w:rsidP="00E73E14" w14:paraId="7D666FB6" w14:textId="77777777">
      <w:pPr>
        <w:jc w:val="both"/>
        <w:rPr>
          <w:rFonts w:cs="Arial"/>
          <w:szCs w:val="20"/>
        </w:rPr>
      </w:pPr>
    </w:p>
    <w:p w:rsidR="00455E94" w:rsidP="001A20A3" w14:paraId="0C30D2E8" w14:textId="6206D3D7">
      <w:pPr>
        <w:jc w:val="right"/>
        <w:rPr>
          <w:rFonts w:cs="Arial"/>
          <w:szCs w:val="20"/>
        </w:rPr>
      </w:pPr>
      <w:r>
        <w:rPr>
          <w:rFonts w:cs="Arial"/>
          <w:szCs w:val="20"/>
        </w:rPr>
        <w:t>December 20, 2018</w:t>
      </w:r>
    </w:p>
    <w:p w:rsidR="001351C6" w:rsidRPr="00E73E14" w:rsidP="00E73E14" w14:paraId="7D666FB9" w14:textId="77777777">
      <w:pPr>
        <w:jc w:val="both"/>
        <w:rPr>
          <w:rFonts w:cs="Arial"/>
          <w:szCs w:val="20"/>
        </w:rPr>
      </w:pPr>
    </w:p>
    <w:p w:rsidR="00326E06" w:rsidRPr="00E62445" w:rsidP="00E62445" w14:paraId="7D666FBA" w14:textId="6DB1211B">
      <w:pPr>
        <w:pStyle w:val="ListParagraph"/>
        <w:numPr>
          <w:ilvl w:val="0"/>
          <w:numId w:val="7"/>
        </w:numPr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Description</w:t>
      </w:r>
    </w:p>
    <w:p w:rsidR="00BD79FA" w:rsidP="00326E06" w14:paraId="7D666FBB" w14:textId="77777777">
      <w:pPr>
        <w:ind w:left="720"/>
        <w:jc w:val="both"/>
        <w:rPr>
          <w:rFonts w:cs="Arial"/>
          <w:szCs w:val="20"/>
        </w:rPr>
      </w:pPr>
    </w:p>
    <w:p w:rsidR="001351C6" w:rsidRPr="00E73E14" w:rsidP="00EB5CF6" w14:paraId="7D666FBC" w14:textId="3AF9D62B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The state threatened </w:t>
      </w:r>
      <w:r w:rsidR="00F927C4">
        <w:rPr>
          <w:rFonts w:cs="Arial"/>
          <w:szCs w:val="20"/>
        </w:rPr>
        <w:t>peregrine falcon</w:t>
      </w:r>
      <w:r w:rsidR="00930BA9">
        <w:rPr>
          <w:rFonts w:cs="Arial"/>
          <w:szCs w:val="20"/>
        </w:rPr>
        <w:t xml:space="preserve"> </w:t>
      </w:r>
      <w:r w:rsidR="002918F4">
        <w:rPr>
          <w:rFonts w:cs="Arial"/>
          <w:szCs w:val="20"/>
        </w:rPr>
        <w:t>has been identified</w:t>
      </w:r>
      <w:r w:rsidR="00A92FC8">
        <w:rPr>
          <w:rFonts w:cs="Arial"/>
          <w:szCs w:val="20"/>
        </w:rPr>
        <w:t xml:space="preserve"> </w:t>
      </w:r>
      <w:r w:rsidR="00930BA9">
        <w:rPr>
          <w:rFonts w:cs="Arial"/>
          <w:szCs w:val="20"/>
        </w:rPr>
        <w:t xml:space="preserve">to nest on </w:t>
      </w:r>
      <w:r w:rsidR="00A55C8E">
        <w:rPr>
          <w:rFonts w:cs="Arial"/>
          <w:szCs w:val="20"/>
        </w:rPr>
        <w:t xml:space="preserve">Structure No. </w:t>
      </w:r>
      <w:r w:rsidRPr="000863CB" w:rsidR="00726712">
        <w:rPr>
          <w:rFonts w:cs="Arial"/>
          <w:b/>
          <w:color w:val="FF0000"/>
          <w:szCs w:val="20"/>
          <w:highlight w:val="yellow"/>
        </w:rPr>
        <w:t>XXXX</w:t>
      </w:r>
      <w:r w:rsidRPr="000863CB" w:rsidR="00455E94">
        <w:rPr>
          <w:rFonts w:cs="Arial"/>
          <w:b/>
          <w:color w:val="FF0000"/>
          <w:szCs w:val="20"/>
          <w:highlight w:val="yellow"/>
        </w:rPr>
        <w:t xml:space="preserve"> (</w:t>
      </w:r>
      <w:r w:rsidRPr="000863CB" w:rsidR="00FE312B">
        <w:rPr>
          <w:rFonts w:cs="Arial"/>
          <w:b/>
          <w:color w:val="FF0000"/>
          <w:szCs w:val="20"/>
          <w:highlight w:val="yellow"/>
        </w:rPr>
        <w:t>Federal Structure Number</w:t>
      </w:r>
      <w:r w:rsidRPr="000863CB" w:rsidR="00455E94">
        <w:rPr>
          <w:rFonts w:cs="Arial"/>
          <w:b/>
          <w:color w:val="FF0000"/>
          <w:szCs w:val="20"/>
          <w:highlight w:val="yellow"/>
        </w:rPr>
        <w:t>)</w:t>
      </w:r>
      <w:r w:rsidRPr="000863CB" w:rsidR="00726712">
        <w:rPr>
          <w:rFonts w:cs="Arial"/>
          <w:color w:val="FF0000"/>
          <w:szCs w:val="20"/>
        </w:rPr>
        <w:t xml:space="preserve"> </w:t>
      </w:r>
      <w:r w:rsidR="00726712">
        <w:rPr>
          <w:rFonts w:cs="Arial"/>
          <w:szCs w:val="20"/>
        </w:rPr>
        <w:t>included in this contract</w:t>
      </w:r>
      <w:r>
        <w:rPr>
          <w:rFonts w:cs="Arial"/>
          <w:szCs w:val="20"/>
        </w:rPr>
        <w:t>.</w:t>
      </w:r>
      <w:r w:rsidR="00F927C4">
        <w:rPr>
          <w:rFonts w:cs="Arial"/>
          <w:szCs w:val="20"/>
        </w:rPr>
        <w:t xml:space="preserve"> </w:t>
      </w:r>
      <w:r w:rsidR="00930BA9">
        <w:rPr>
          <w:rFonts w:cs="Arial"/>
          <w:szCs w:val="20"/>
        </w:rPr>
        <w:t xml:space="preserve">The </w:t>
      </w:r>
      <w:r w:rsidR="004E18FF">
        <w:rPr>
          <w:rFonts w:cs="Arial"/>
          <w:szCs w:val="20"/>
        </w:rPr>
        <w:t>Design-Builder</w:t>
      </w:r>
      <w:r w:rsidR="00930BA9">
        <w:rPr>
          <w:rFonts w:cs="Arial"/>
          <w:szCs w:val="20"/>
        </w:rPr>
        <w:t xml:space="preserve"> shall take protective measures described herein.</w:t>
      </w:r>
    </w:p>
    <w:p w:rsidR="001351C6" w:rsidRPr="00E73E14" w:rsidP="00E73E14" w14:paraId="7D666FBD" w14:textId="77777777">
      <w:pPr>
        <w:jc w:val="both"/>
        <w:rPr>
          <w:rFonts w:cs="Arial"/>
          <w:szCs w:val="20"/>
        </w:rPr>
      </w:pPr>
    </w:p>
    <w:p w:rsidR="00200B3E" w:rsidRPr="00E62445" w:rsidP="00E62445" w14:paraId="7D666FBE" w14:textId="5C3C22FA">
      <w:pPr>
        <w:pStyle w:val="ListParagraph"/>
        <w:numPr>
          <w:ilvl w:val="0"/>
          <w:numId w:val="7"/>
        </w:numPr>
        <w:jc w:val="both"/>
        <w:rPr>
          <w:rFonts w:cs="Arial"/>
          <w:szCs w:val="20"/>
        </w:rPr>
      </w:pPr>
      <w:r w:rsidRPr="00282296">
        <w:rPr>
          <w:rFonts w:cs="Arial"/>
          <w:b/>
          <w:szCs w:val="20"/>
        </w:rPr>
        <w:t>Requirements</w:t>
      </w:r>
    </w:p>
    <w:p w:rsidR="00B72511" w:rsidP="00EB5CF6" w14:paraId="7D666FC3" w14:textId="348655A7">
      <w:pPr>
        <w:ind w:left="360"/>
        <w:jc w:val="both"/>
        <w:rPr>
          <w:rFonts w:cs="Arial"/>
          <w:szCs w:val="20"/>
        </w:rPr>
      </w:pPr>
    </w:p>
    <w:p w:rsidR="00203F00" w:rsidP="00E62445" w14:paraId="7D666FC8" w14:textId="3744BE3E">
      <w:pPr>
        <w:ind w:left="36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 </w:t>
      </w:r>
      <w:r w:rsidR="00AA6666">
        <w:rPr>
          <w:rFonts w:cs="Arial"/>
          <w:szCs w:val="20"/>
        </w:rPr>
        <w:t>Time-</w:t>
      </w:r>
      <w:r w:rsidRPr="00726712">
        <w:rPr>
          <w:rFonts w:cs="Arial"/>
          <w:szCs w:val="20"/>
        </w:rPr>
        <w:t>of</w:t>
      </w:r>
      <w:r w:rsidR="00AA6666">
        <w:rPr>
          <w:rFonts w:cs="Arial"/>
          <w:szCs w:val="20"/>
        </w:rPr>
        <w:t xml:space="preserve">-Year </w:t>
      </w:r>
      <w:r w:rsidRPr="00726712">
        <w:rPr>
          <w:rFonts w:cs="Arial"/>
          <w:szCs w:val="20"/>
        </w:rPr>
        <w:t>Restriction (TOYR)</w:t>
      </w:r>
      <w:r>
        <w:rPr>
          <w:rFonts w:cs="Arial"/>
          <w:szCs w:val="20"/>
        </w:rPr>
        <w:t>,</w:t>
      </w:r>
      <w:r w:rsidRPr="00726712">
        <w:rPr>
          <w:rFonts w:cs="Arial"/>
          <w:szCs w:val="20"/>
        </w:rPr>
        <w:t xml:space="preserve"> from February 15 through July 15</w:t>
      </w:r>
      <w:r>
        <w:rPr>
          <w:rFonts w:cs="Arial"/>
          <w:szCs w:val="20"/>
        </w:rPr>
        <w:t>,</w:t>
      </w:r>
      <w:r w:rsidRPr="0072671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applies to all activities within </w:t>
      </w:r>
      <w:r w:rsidR="00790326">
        <w:rPr>
          <w:rFonts w:cs="Arial"/>
          <w:szCs w:val="20"/>
        </w:rPr>
        <w:t>600 feet of nest locations</w:t>
      </w:r>
      <w:r w:rsidRPr="00726712">
        <w:rPr>
          <w:rFonts w:cs="Arial"/>
          <w:szCs w:val="20"/>
        </w:rPr>
        <w:t xml:space="preserve">. This TOYR limits the </w:t>
      </w:r>
      <w:r w:rsidR="004E18FF">
        <w:rPr>
          <w:rFonts w:cs="Arial"/>
          <w:szCs w:val="20"/>
        </w:rPr>
        <w:t>Design-Builder</w:t>
      </w:r>
      <w:r w:rsidRPr="00726712">
        <w:rPr>
          <w:rFonts w:cs="Arial"/>
          <w:szCs w:val="20"/>
        </w:rPr>
        <w:t xml:space="preserve">’s operation </w:t>
      </w:r>
      <w:r w:rsidR="001D4C9F">
        <w:rPr>
          <w:rFonts w:cs="Arial"/>
          <w:szCs w:val="20"/>
        </w:rPr>
        <w:t>in order to protect</w:t>
      </w:r>
      <w:r w:rsidRPr="00726712">
        <w:rPr>
          <w:rFonts w:cs="Arial"/>
          <w:szCs w:val="20"/>
        </w:rPr>
        <w:t xml:space="preserve"> the nesting </w:t>
      </w:r>
      <w:r w:rsidR="00790326">
        <w:rPr>
          <w:rFonts w:cs="Arial"/>
          <w:szCs w:val="20"/>
        </w:rPr>
        <w:t>behaviors</w:t>
      </w:r>
      <w:r w:rsidR="00F927C4">
        <w:rPr>
          <w:rFonts w:cs="Arial"/>
          <w:szCs w:val="20"/>
        </w:rPr>
        <w:t>.</w:t>
      </w:r>
      <w:r w:rsidR="00790326">
        <w:rPr>
          <w:rFonts w:cs="Arial"/>
          <w:szCs w:val="20"/>
        </w:rPr>
        <w:t xml:space="preserve"> </w:t>
      </w:r>
      <w:r w:rsidRPr="00804A19" w:rsidR="00804A19">
        <w:rPr>
          <w:rFonts w:cs="Arial"/>
          <w:szCs w:val="20"/>
        </w:rPr>
        <w:t xml:space="preserve">The TOYR shall be applied </w:t>
      </w:r>
      <w:r w:rsidR="00A70628">
        <w:rPr>
          <w:rFonts w:cs="Arial"/>
          <w:szCs w:val="20"/>
        </w:rPr>
        <w:t xml:space="preserve">within 600 feet of the nest </w:t>
      </w:r>
      <w:r w:rsidRPr="000863CB" w:rsidR="00A70628">
        <w:rPr>
          <w:rFonts w:cs="Arial"/>
          <w:b/>
          <w:color w:val="FF0000"/>
          <w:szCs w:val="20"/>
          <w:highlight w:val="yellow"/>
        </w:rPr>
        <w:t>(</w:t>
      </w:r>
      <w:r w:rsidRPr="000863CB" w:rsidR="005A5B25">
        <w:rPr>
          <w:rFonts w:cs="Arial"/>
          <w:b/>
          <w:color w:val="FF0000"/>
          <w:szCs w:val="20"/>
          <w:highlight w:val="yellow"/>
        </w:rPr>
        <w:t xml:space="preserve">describe the general </w:t>
      </w:r>
      <w:r w:rsidRPr="000863CB" w:rsidR="00EB5CF6">
        <w:rPr>
          <w:rFonts w:cs="Arial"/>
          <w:b/>
          <w:color w:val="FF0000"/>
          <w:szCs w:val="20"/>
          <w:highlight w:val="yellow"/>
        </w:rPr>
        <w:t>location of the nest</w:t>
      </w:r>
      <w:r w:rsidRPr="000863CB" w:rsidR="005A5B25">
        <w:rPr>
          <w:rFonts w:cs="Arial"/>
          <w:b/>
          <w:color w:val="FF0000"/>
          <w:szCs w:val="20"/>
          <w:highlight w:val="yellow"/>
        </w:rPr>
        <w:t>. For example, “</w:t>
      </w:r>
      <w:r w:rsidRPr="000863CB" w:rsidR="00EB5CF6">
        <w:rPr>
          <w:rFonts w:cs="Arial"/>
          <w:b/>
          <w:color w:val="FF0000"/>
          <w:szCs w:val="20"/>
          <w:highlight w:val="yellow"/>
        </w:rPr>
        <w:t>…</w:t>
      </w:r>
      <w:r w:rsidRPr="000863CB" w:rsidR="00A55C8E">
        <w:rPr>
          <w:rFonts w:cs="Arial"/>
          <w:b/>
          <w:color w:val="FF0000"/>
          <w:szCs w:val="20"/>
          <w:highlight w:val="yellow"/>
        </w:rPr>
        <w:t>located at the</w:t>
      </w:r>
      <w:r w:rsidRPr="000863CB" w:rsidR="005A5B25">
        <w:rPr>
          <w:rFonts w:cs="Arial"/>
          <w:b/>
          <w:color w:val="FF0000"/>
          <w:szCs w:val="20"/>
          <w:highlight w:val="yellow"/>
        </w:rPr>
        <w:t xml:space="preserve"> southeastern corner of the bridge.”)</w:t>
      </w:r>
      <w:r w:rsidRPr="00804A19" w:rsidR="00804A19">
        <w:rPr>
          <w:rFonts w:cs="Arial"/>
          <w:szCs w:val="20"/>
        </w:rPr>
        <w:t xml:space="preserve"> </w:t>
      </w:r>
      <w:r w:rsidR="00790326">
        <w:rPr>
          <w:rFonts w:cs="Arial"/>
          <w:szCs w:val="20"/>
        </w:rPr>
        <w:t xml:space="preserve">If </w:t>
      </w:r>
      <w:r w:rsidR="00015BB9">
        <w:rPr>
          <w:rFonts w:cs="Arial"/>
          <w:szCs w:val="20"/>
        </w:rPr>
        <w:t>specific, well-</w:t>
      </w:r>
      <w:r w:rsidR="00AA41E9">
        <w:rPr>
          <w:rFonts w:cs="Arial"/>
          <w:szCs w:val="20"/>
        </w:rPr>
        <w:t xml:space="preserve">defined, </w:t>
      </w:r>
      <w:r w:rsidR="00015BB9">
        <w:rPr>
          <w:rFonts w:cs="Arial"/>
          <w:szCs w:val="20"/>
        </w:rPr>
        <w:t xml:space="preserve">and </w:t>
      </w:r>
      <w:r w:rsidR="00AA41E9">
        <w:rPr>
          <w:rFonts w:cs="Arial"/>
          <w:szCs w:val="20"/>
        </w:rPr>
        <w:t xml:space="preserve">short-duration </w:t>
      </w:r>
      <w:r w:rsidR="00790326">
        <w:rPr>
          <w:rFonts w:cs="Arial"/>
          <w:szCs w:val="20"/>
        </w:rPr>
        <w:t>work</w:t>
      </w:r>
      <w:r w:rsidR="00AA41E9">
        <w:rPr>
          <w:rFonts w:cs="Arial"/>
          <w:szCs w:val="20"/>
        </w:rPr>
        <w:t xml:space="preserve"> activities</w:t>
      </w:r>
      <w:r w:rsidR="00790326">
        <w:rPr>
          <w:rFonts w:cs="Arial"/>
          <w:szCs w:val="20"/>
        </w:rPr>
        <w:t xml:space="preserve"> must occur within the TOYR, the </w:t>
      </w:r>
      <w:r w:rsidR="004E18FF">
        <w:rPr>
          <w:rFonts w:cs="Arial"/>
          <w:szCs w:val="20"/>
        </w:rPr>
        <w:t>Design-Builder</w:t>
      </w:r>
      <w:r w:rsidR="00790326">
        <w:rPr>
          <w:rFonts w:cs="Arial"/>
          <w:szCs w:val="20"/>
        </w:rPr>
        <w:t xml:space="preserve"> </w:t>
      </w:r>
      <w:r w:rsidR="00AA41E9">
        <w:rPr>
          <w:rFonts w:cs="Arial"/>
          <w:szCs w:val="20"/>
        </w:rPr>
        <w:t>may</w:t>
      </w:r>
      <w:r w:rsidR="00790326">
        <w:rPr>
          <w:rFonts w:cs="Arial"/>
          <w:szCs w:val="20"/>
        </w:rPr>
        <w:t xml:space="preserve"> coordinate with the</w:t>
      </w:r>
      <w:r w:rsidR="00DD7C08">
        <w:rPr>
          <w:rFonts w:cs="Arial"/>
          <w:szCs w:val="20"/>
        </w:rPr>
        <w:t xml:space="preserve"> Engineer </w:t>
      </w:r>
      <w:r w:rsidR="00AA41E9">
        <w:rPr>
          <w:rFonts w:cs="Arial"/>
          <w:szCs w:val="20"/>
        </w:rPr>
        <w:t xml:space="preserve">to request case-by-case relief from the restriction; however, consideration of such requests is at </w:t>
      </w:r>
      <w:r w:rsidR="00DD7C08">
        <w:rPr>
          <w:rFonts w:cs="Arial"/>
          <w:szCs w:val="20"/>
        </w:rPr>
        <w:t xml:space="preserve">the </w:t>
      </w:r>
      <w:r w:rsidR="00AA41E9">
        <w:rPr>
          <w:rFonts w:cs="Arial"/>
          <w:szCs w:val="20"/>
        </w:rPr>
        <w:t>discretion</w:t>
      </w:r>
      <w:r w:rsidR="00DD7C08">
        <w:rPr>
          <w:rFonts w:cs="Arial"/>
          <w:szCs w:val="20"/>
        </w:rPr>
        <w:t xml:space="preserve"> of the Engineer</w:t>
      </w:r>
      <w:r w:rsidR="00790326">
        <w:rPr>
          <w:rFonts w:cs="Arial"/>
          <w:szCs w:val="20"/>
        </w:rPr>
        <w:t>.</w:t>
      </w:r>
    </w:p>
    <w:p w:rsidR="00203F00" w:rsidP="00EB5CF6" w14:paraId="7D666FC9" w14:textId="77777777">
      <w:pPr>
        <w:ind w:left="360"/>
        <w:jc w:val="both"/>
      </w:pPr>
    </w:p>
    <w:p w:rsidR="00F930BD" w:rsidRPr="00E73E14" w:rsidP="00E62445" w14:paraId="7D666FCC" w14:textId="639727CE">
      <w:pPr>
        <w:ind w:left="360"/>
        <w:jc w:val="both"/>
      </w:pPr>
      <w:r w:rsidRPr="00AA41E9">
        <w:rPr>
          <w:rFonts w:cs="Arial"/>
          <w:szCs w:val="20"/>
        </w:rPr>
        <w:t xml:space="preserve"> </w:t>
      </w:r>
    </w:p>
    <w:sectPr w:rsidSect="005A7BD4">
      <w:headerReference w:type="default" r:id="rId9"/>
      <w:pgSz w:w="12240" w:h="15840"/>
      <w:pgMar w:top="108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511C5" w:rsidP="007542E8" w14:paraId="3AE9764F" w14:textId="77777777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2644057"/>
    <w:multiLevelType w:val="multilevel"/>
    <w:tmpl w:val="8048EBB8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11B06F4"/>
    <w:multiLevelType w:val="multilevel"/>
    <w:tmpl w:val="660E9578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AB97208"/>
    <w:multiLevelType w:val="hybridMultilevel"/>
    <w:tmpl w:val="D0EED2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5E244FDA"/>
    <w:multiLevelType w:val="hybridMultilevel"/>
    <w:tmpl w:val="E5A8E73A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6CFD04A7"/>
    <w:multiLevelType w:val="hybridMultilevel"/>
    <w:tmpl w:val="FBEE6D4A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E34182B"/>
    <w:multiLevelType w:val="hybridMultilevel"/>
    <w:tmpl w:val="9A369EFC"/>
    <w:lvl w:ilvl="0">
      <w:start w:val="4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6992A12"/>
    <w:multiLevelType w:val="multilevel"/>
    <w:tmpl w:val="AE3EF4C0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stylePaneFormatFilter w:val="3001" w:allStyles="1" w:alternateStyleNames="0" w:clearFormatting="1" w:customStyles="0" w:directFormattingOnNumbering="0" w:directFormattingOnParagraphs="0" w:directFormattingOnRuns="0" w:directFormattingOnTables="0" w:headingStyles="0" w:latentStyles="0" w:numberingStyles="0" w:stylesInUse="0" w:tableStyles="0" w:top3HeadingStyles="1" w:visibleStyles="0"/>
  <w:trackRevisions/>
  <w:doNotTrackFormatting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C6"/>
    <w:rsid w:val="00015BB9"/>
    <w:rsid w:val="00044B4D"/>
    <w:rsid w:val="00053297"/>
    <w:rsid w:val="000736DA"/>
    <w:rsid w:val="00083D2B"/>
    <w:rsid w:val="000863CB"/>
    <w:rsid w:val="000B2F8A"/>
    <w:rsid w:val="00112212"/>
    <w:rsid w:val="001351C6"/>
    <w:rsid w:val="00180BC0"/>
    <w:rsid w:val="001A20A3"/>
    <w:rsid w:val="001B2A2D"/>
    <w:rsid w:val="001C239C"/>
    <w:rsid w:val="001D0BB7"/>
    <w:rsid w:val="001D4C9F"/>
    <w:rsid w:val="00200B3E"/>
    <w:rsid w:val="00203F00"/>
    <w:rsid w:val="00223C74"/>
    <w:rsid w:val="00282296"/>
    <w:rsid w:val="00287638"/>
    <w:rsid w:val="002918F4"/>
    <w:rsid w:val="002D2638"/>
    <w:rsid w:val="00326E06"/>
    <w:rsid w:val="00370485"/>
    <w:rsid w:val="003B3AC0"/>
    <w:rsid w:val="003B506F"/>
    <w:rsid w:val="00431838"/>
    <w:rsid w:val="00455E94"/>
    <w:rsid w:val="00494473"/>
    <w:rsid w:val="004E18FF"/>
    <w:rsid w:val="00514B94"/>
    <w:rsid w:val="005303B9"/>
    <w:rsid w:val="0057669E"/>
    <w:rsid w:val="005A5B25"/>
    <w:rsid w:val="005A7BD4"/>
    <w:rsid w:val="005B384B"/>
    <w:rsid w:val="005D7AF1"/>
    <w:rsid w:val="006332EF"/>
    <w:rsid w:val="00660CE2"/>
    <w:rsid w:val="006D06B0"/>
    <w:rsid w:val="006D18C3"/>
    <w:rsid w:val="006E4E36"/>
    <w:rsid w:val="00725799"/>
    <w:rsid w:val="00726712"/>
    <w:rsid w:val="00731FC3"/>
    <w:rsid w:val="00733C87"/>
    <w:rsid w:val="007542E8"/>
    <w:rsid w:val="00790326"/>
    <w:rsid w:val="007E4A5B"/>
    <w:rsid w:val="007E4FE8"/>
    <w:rsid w:val="00804A19"/>
    <w:rsid w:val="00805B1B"/>
    <w:rsid w:val="00807548"/>
    <w:rsid w:val="00831DE9"/>
    <w:rsid w:val="00833AB0"/>
    <w:rsid w:val="008463AC"/>
    <w:rsid w:val="00866E46"/>
    <w:rsid w:val="008774CB"/>
    <w:rsid w:val="008A031E"/>
    <w:rsid w:val="00910F83"/>
    <w:rsid w:val="00912089"/>
    <w:rsid w:val="00913959"/>
    <w:rsid w:val="009203E9"/>
    <w:rsid w:val="00930BA9"/>
    <w:rsid w:val="009316D2"/>
    <w:rsid w:val="0094244C"/>
    <w:rsid w:val="00971F1C"/>
    <w:rsid w:val="009904D5"/>
    <w:rsid w:val="009B39DA"/>
    <w:rsid w:val="009D05EA"/>
    <w:rsid w:val="00A0293A"/>
    <w:rsid w:val="00A0507D"/>
    <w:rsid w:val="00A43A92"/>
    <w:rsid w:val="00A55C8E"/>
    <w:rsid w:val="00A70628"/>
    <w:rsid w:val="00A75461"/>
    <w:rsid w:val="00A9108F"/>
    <w:rsid w:val="00A92FC8"/>
    <w:rsid w:val="00A93CFA"/>
    <w:rsid w:val="00AA41E9"/>
    <w:rsid w:val="00AA6055"/>
    <w:rsid w:val="00AA65CE"/>
    <w:rsid w:val="00AA6666"/>
    <w:rsid w:val="00AC3F59"/>
    <w:rsid w:val="00B10B93"/>
    <w:rsid w:val="00B13330"/>
    <w:rsid w:val="00B36500"/>
    <w:rsid w:val="00B37BE2"/>
    <w:rsid w:val="00B72511"/>
    <w:rsid w:val="00B97545"/>
    <w:rsid w:val="00BD79FA"/>
    <w:rsid w:val="00C511C5"/>
    <w:rsid w:val="00C97187"/>
    <w:rsid w:val="00CC438A"/>
    <w:rsid w:val="00D625E4"/>
    <w:rsid w:val="00D6660C"/>
    <w:rsid w:val="00DA62E2"/>
    <w:rsid w:val="00DC0CEF"/>
    <w:rsid w:val="00DD7C08"/>
    <w:rsid w:val="00E16CD2"/>
    <w:rsid w:val="00E401E2"/>
    <w:rsid w:val="00E62445"/>
    <w:rsid w:val="00E63F4B"/>
    <w:rsid w:val="00E73E14"/>
    <w:rsid w:val="00EA2E8B"/>
    <w:rsid w:val="00EB5CF6"/>
    <w:rsid w:val="00F478E3"/>
    <w:rsid w:val="00F53382"/>
    <w:rsid w:val="00F927C4"/>
    <w:rsid w:val="00F930BD"/>
    <w:rsid w:val="00F97595"/>
    <w:rsid w:val="00FB28F5"/>
    <w:rsid w:val="00FB3A75"/>
    <w:rsid w:val="00FE312B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D666F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FC3"/>
    <w:rPr>
      <w:rFonts w:ascii="Arial" w:hAnsi="Arial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8463AC"/>
    <w:pPr>
      <w:framePr w:w="7920" w:h="1980" w:hRule="exact" w:hSpace="180" w:wrap="auto" w:hAnchor="page" w:xAlign="center" w:yAlign="bottom"/>
      <w:ind w:left="2880"/>
    </w:pPr>
    <w:rPr>
      <w:rFonts w:cs="Arial"/>
      <w:b/>
      <w:i/>
      <w:szCs w:val="24"/>
    </w:rPr>
  </w:style>
  <w:style w:type="paragraph" w:styleId="BalloonText">
    <w:name w:val="Balloon Text"/>
    <w:basedOn w:val="Normal"/>
    <w:semiHidden/>
    <w:rsid w:val="005B384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326E0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6E06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1B2A2D"/>
    <w:pPr>
      <w:shd w:val="clear" w:color="auto" w:fill="000080"/>
    </w:pPr>
    <w:rPr>
      <w:rFonts w:ascii="Tahoma" w:hAnsi="Tahoma" w:cs="Tahoma"/>
      <w:szCs w:val="20"/>
    </w:rPr>
  </w:style>
  <w:style w:type="character" w:styleId="CommentReference">
    <w:name w:val="annotation reference"/>
    <w:basedOn w:val="DefaultParagraphFont"/>
    <w:semiHidden/>
    <w:rsid w:val="00D625E4"/>
    <w:rPr>
      <w:sz w:val="16"/>
      <w:szCs w:val="16"/>
    </w:rPr>
  </w:style>
  <w:style w:type="paragraph" w:styleId="CommentText">
    <w:name w:val="annotation text"/>
    <w:basedOn w:val="Normal"/>
    <w:semiHidden/>
    <w:rsid w:val="00D625E4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D625E4"/>
    <w:rPr>
      <w:b/>
      <w:bCs/>
    </w:rPr>
  </w:style>
  <w:style w:type="paragraph" w:styleId="ListParagraph">
    <w:name w:val="List Paragraph"/>
    <w:basedOn w:val="Normal"/>
    <w:uiPriority w:val="34"/>
    <w:qFormat/>
    <w:rsid w:val="00EA2E8B"/>
    <w:pPr>
      <w:ind w:left="720"/>
      <w:contextualSpacing/>
    </w:pPr>
  </w:style>
  <w:style w:type="character" w:styleId="Hyperlink">
    <w:name w:val="Hyperlink"/>
    <w:uiPriority w:val="99"/>
    <w:rsid w:val="00731F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SP522-000250-00.docx" TargetMode="Externa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Specification_x0020_Number xmlns="2328571d-b9d5-471b-8d96-2ccb743ec3d4">SP522-000250-00</Specification_x0020_Number>
    <Availability_x0020_Date xmlns="2328571d-b9d5-471b-8d96-2ccb743ec3d4">5555-05-04T04:00:00+00:00</Availability_x0020_Date>
    <Document_x0020_Type xmlns="2328571d-b9d5-471b-8d96-2ccb743ec3d4">SP</Document_x0020_Type>
    <Usage_x0020_Guidelines xmlns="2328571d-b9d5-471b-8d96-2ccb743ec3d4">Use when requested by the Project Manager. Federal structure number and location must be filled in.</Usage_x0020_Guidelines>
    <DB_x0020_Pick_x0020_List xmlns="2328571d-b9d5-471b-8d96-2ccb743ec3d4">true</DB_x0020_Pick_x0020_List>
    <Expiration_x0020_Date0 xmlns="2328571d-b9d5-471b-8d96-2ccb743ec3d4">5555-05-04T04:00:00+00:00</Expiration_x0020_Date0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V</Division>
    <Section xmlns="2328571d-b9d5-471b-8d96-2ccb743ec3d4">522</Section>
    <LAP_x0020_Pick_x0020_List xmlns="2328571d-b9d5-471b-8d96-2ccb743ec3d4">false</LAP_x0020_Pick_x0020_List>
    <Revision_x0020_Date xmlns="2328571d-b9d5-471b-8d96-2ccb743ec3d4">2018-12-20T05:00:00+00:00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86234-91C5-4C32-84C0-7E33840FD9F2}">
  <ds:schemaRefs/>
</ds:datastoreItem>
</file>

<file path=customXml/itemProps2.xml><?xml version="1.0" encoding="utf-8"?>
<ds:datastoreItem xmlns:ds="http://schemas.openxmlformats.org/officeDocument/2006/customXml" ds:itemID="{A26691E5-848C-444E-920D-78612CA49D31}">
  <ds:schemaRefs/>
</ds:datastoreItem>
</file>

<file path=customXml/itemProps3.xml><?xml version="1.0" encoding="utf-8"?>
<ds:datastoreItem xmlns:ds="http://schemas.openxmlformats.org/officeDocument/2006/customXml" ds:itemID="{FA96DBF6-14B0-49C9-8C02-90C8ACDF6A40}">
  <ds:schemaRefs/>
</ds:datastoreItem>
</file>

<file path=customXml/itemProps4.xml><?xml version="1.0" encoding="utf-8"?>
<ds:datastoreItem xmlns:ds="http://schemas.openxmlformats.org/officeDocument/2006/customXml" ds:itemID="{206A8196-2426-4A76-9CF3-A449F5EC33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PROTECTION OF PEREGRINE FALCON</vt:lpstr>
    </vt:vector>
  </TitlesOfParts>
  <Manager>robert.pickett</Manager>
  <Company>Virginia Department of Transportation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PROTECTION OF PEREGRINE FALCON</dc:title>
  <dc:subject>0208-088-V14, C501, B601, B602</dc:subject>
  <dc:creator>janice.sealy-burton</dc:creator>
  <cp:lastModifiedBy>Wallus, David (VDOT)</cp:lastModifiedBy>
  <cp:revision>4</cp:revision>
  <cp:lastPrinted>2009-08-17T18:00:00Z</cp:lastPrinted>
  <dcterms:created xsi:type="dcterms:W3CDTF">2018-12-20T19:51:00Z</dcterms:created>
  <dcterms:modified xsi:type="dcterms:W3CDTF">2018-12-21T19:23:00Z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igned To0">
    <vt:i4>913</vt:i4>
  </property>
  <property fmtid="{D5CDD505-2E9C-101B-9397-08002B2CF9AE}" pid="3" name="Availability Date">
    <vt:filetime>5555-05-04T04:00:00Z</vt:filetime>
  </property>
  <property fmtid="{D5CDD505-2E9C-101B-9397-08002B2CF9AE}" pid="4" name="C &amp; R Date">
    <vt:filetime>5555-05-04T04:00:00Z</vt:filetime>
  </property>
  <property fmtid="{D5CDD505-2E9C-101B-9397-08002B2CF9AE}" pid="5" name="Choice">
    <vt:bool>true</vt:bool>
  </property>
  <property fmtid="{D5CDD505-2E9C-101B-9397-08002B2CF9AE}" pid="6" name="Contains Fields">
    <vt:lpwstr>Yes</vt:lpwstr>
  </property>
  <property fmtid="{D5CDD505-2E9C-101B-9397-08002B2CF9AE}" pid="7" name="ContentTypeId">
    <vt:lpwstr>0x010100771DA6D9234A1F4BB626256BCE9A5673</vt:lpwstr>
  </property>
  <property fmtid="{D5CDD505-2E9C-101B-9397-08002B2CF9AE}" pid="8" name="Copy to Eguide">
    <vt:bool>false</vt:bool>
  </property>
  <property fmtid="{D5CDD505-2E9C-101B-9397-08002B2CF9AE}" pid="9" name="Correct &amp; Run">
    <vt:lpwstr>DRAFT</vt:lpwstr>
  </property>
  <property fmtid="{D5CDD505-2E9C-101B-9397-08002B2CF9AE}" pid="10" name="Date in Spec Book or Supplement">
    <vt:filetime>5555-05-04T04:00:00Z</vt:filetime>
  </property>
  <property fmtid="{D5CDD505-2E9C-101B-9397-08002B2CF9AE}" pid="11" name="Display on a List">
    <vt:bool>false</vt:bool>
  </property>
  <property fmtid="{D5CDD505-2E9C-101B-9397-08002B2CF9AE}" pid="12" name="Districts - Not All (Specify)">
    <vt:lpwstr>All</vt:lpwstr>
  </property>
  <property fmtid="{D5CDD505-2E9C-101B-9397-08002B2CF9AE}" pid="13" name="Div">
    <vt:lpwstr>V</vt:lpwstr>
  </property>
  <property fmtid="{D5CDD505-2E9C-101B-9397-08002B2CF9AE}" pid="14" name="Doc Type">
    <vt:lpwstr>Specification</vt:lpwstr>
  </property>
  <property fmtid="{D5CDD505-2E9C-101B-9397-08002B2CF9AE}" pid="15" name="Document Type">
    <vt:lpwstr>SP</vt:lpwstr>
  </property>
  <property fmtid="{D5CDD505-2E9C-101B-9397-08002B2CF9AE}" pid="16" name="DocumentSetDescription">
    <vt:lpwstr/>
  </property>
  <property fmtid="{D5CDD505-2E9C-101B-9397-08002B2CF9AE}" pid="17" name="Eguide">
    <vt:lpwstr>, </vt:lpwstr>
  </property>
  <property fmtid="{D5CDD505-2E9C-101B-9397-08002B2CF9AE}" pid="18" name="Expiration Date0">
    <vt:filetime>5555-05-04T04:00:00Z</vt:filetime>
  </property>
  <property fmtid="{D5CDD505-2E9C-101B-9397-08002B2CF9AE}" pid="19" name="Funds (Federal)">
    <vt:bool>true</vt:bool>
  </property>
  <property fmtid="{D5CDD505-2E9C-101B-9397-08002B2CF9AE}" pid="20" name="Funds (State)">
    <vt:bool>true</vt:bool>
  </property>
  <property fmtid="{D5CDD505-2E9C-101B-9397-08002B2CF9AE}" pid="21" name="Gguide">
    <vt:lpwstr>, </vt:lpwstr>
  </property>
  <property fmtid="{D5CDD505-2E9C-101B-9397-08002B2CF9AE}" pid="22" name="In Book/Supplement (Date)">
    <vt:filetime>5555-05-05T04:00:00Z</vt:filetime>
  </property>
  <property fmtid="{D5CDD505-2E9C-101B-9397-08002B2CF9AE}" pid="23" name="Lists (Specify Other)">
    <vt:lpwstr>None</vt:lpwstr>
  </property>
  <property fmtid="{D5CDD505-2E9C-101B-9397-08002B2CF9AE}" pid="24" name="On Latest Web-List">
    <vt:bool>true</vt:bool>
  </property>
  <property fmtid="{D5CDD505-2E9C-101B-9397-08002B2CF9AE}" pid="25" name="On Pick-List">
    <vt:bool>true</vt:bool>
  </property>
  <property fmtid="{D5CDD505-2E9C-101B-9397-08002B2CF9AE}" pid="26" name="Order">
    <vt:r8>55600</vt:r8>
  </property>
  <property fmtid="{D5CDD505-2E9C-101B-9397-08002B2CF9AE}" pid="27" name="Pick-List Choice">
    <vt:bool>false</vt:bool>
  </property>
  <property fmtid="{D5CDD505-2E9C-101B-9397-08002B2CF9AE}" pid="28" name="Purpose of Revision">
    <vt:lpwstr>Submitted for Standardization Review</vt:lpwstr>
  </property>
  <property fmtid="{D5CDD505-2E9C-101B-9397-08002B2CF9AE}" pid="29" name="RCP">
    <vt:lpwstr>3608;#Deem, Angel N. (VDOT)</vt:lpwstr>
  </property>
  <property fmtid="{D5CDD505-2E9C-101B-9397-08002B2CF9AE}" pid="30" name="Replaced By">
    <vt:lpwstr>Current</vt:lpwstr>
  </property>
  <property fmtid="{D5CDD505-2E9C-101B-9397-08002B2CF9AE}" pid="31" name="Replaces">
    <vt:lpwstr>None</vt:lpwstr>
  </property>
  <property fmtid="{D5CDD505-2E9C-101B-9397-08002B2CF9AE}" pid="32" name="Requestor">
    <vt:i4>5309</vt:i4>
  </property>
  <property fmtid="{D5CDD505-2E9C-101B-9397-08002B2CF9AE}" pid="33" name="Sect">
    <vt:lpwstr>522</vt:lpwstr>
  </property>
  <property fmtid="{D5CDD505-2E9C-101B-9397-08002B2CF9AE}" pid="34" name="Specification Category">
    <vt:lpwstr>&lt;Unclassified&gt;</vt:lpwstr>
  </property>
  <property fmtid="{D5CDD505-2E9C-101B-9397-08002B2CF9AE}" pid="35" name="Specification Number">
    <vt:lpwstr>SP522-000250-00</vt:lpwstr>
  </property>
  <property fmtid="{D5CDD505-2E9C-101B-9397-08002B2CF9AE}" pid="36" name="Status Comment">
    <vt:lpwstr>Requires SSE review, Industry review, DCE review, FHWA approval, C-120, SCE approval.</vt:lpwstr>
  </property>
  <property fmtid="{D5CDD505-2E9C-101B-9397-08002B2CF9AE}" pid="37" name="Std Spec Lib">
    <vt:lpwstr/>
  </property>
  <property fmtid="{D5CDD505-2E9C-101B-9397-08002B2CF9AE}" pid="38" name="TemplateUrl">
    <vt:lpwstr/>
  </property>
  <property fmtid="{D5CDD505-2E9C-101B-9397-08002B2CF9AE}" pid="39" name="URL">
    <vt:lpwstr>, </vt:lpwstr>
  </property>
  <property fmtid="{D5CDD505-2E9C-101B-9397-08002B2CF9AE}" pid="40" name="Use - Not All (Specify)">
    <vt:lpwstr>Any</vt:lpwstr>
  </property>
  <property fmtid="{D5CDD505-2E9C-101B-9397-08002B2CF9AE}" pid="41" name="Web List">
    <vt:bool>true</vt:bool>
  </property>
  <property fmtid="{D5CDD505-2E9C-101B-9397-08002B2CF9AE}" pid="42" name="xd_ProgID">
    <vt:lpwstr/>
  </property>
  <property fmtid="{D5CDD505-2E9C-101B-9397-08002B2CF9AE}" pid="43" name="_dlc_DocId">
    <vt:lpwstr>/insidevdot/div/sc/Design/Specs|1697d3eb-40fd-4559-83de-c7e5927bb4aa</vt:lpwstr>
  </property>
  <property fmtid="{D5CDD505-2E9C-101B-9397-08002B2CF9AE}" pid="44" name="_dlc_DocIdItemGuid">
    <vt:lpwstr>1697d3eb-40fd-4559-83de-c7e5927bb4aa</vt:lpwstr>
  </property>
  <property fmtid="{D5CDD505-2E9C-101B-9397-08002B2CF9AE}" pid="45" name="_dlc_DocIdUrl">
    <vt:lpwstr>https://insidevdot.cov.virginia.gov/div/sc/Design/Specs/_layouts/DocIdRedir.aspx?ID=%2finsidevdot%2fdiv%2fsc%2fDesign%2fSpecs%7c1697d3eb-40fd-4559-83de-c7e5927bb4aa, /insidevdot/div/sc/Design/Specs|1697d3eb-40fd-4559-83de-c7e5927bb4aa</vt:lpwstr>
  </property>
  <property fmtid="{D5CDD505-2E9C-101B-9397-08002B2CF9AE}" pid="46" name="_docset_NoMedatataSyncRequired">
    <vt:lpwstr>False</vt:lpwstr>
  </property>
</Properties>
</file>