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CB5E94" w:rsidRPr="00CB5E94" w:rsidP="00CB5E94" w14:paraId="373090D2" w14:textId="0F2AA821">
      <w:r>
        <w:fldChar w:fldCharType="begin"/>
      </w:r>
      <w:r w:rsidRPr="00430365">
        <w:rPr>
          <w:rStyle w:val="Hyperlink"/>
          <w:b/>
        </w:rPr>
        <w:instrText>HYPERLINK "HTTPS://COVGOV.SHAREPOINT.COM/sites/TM-VDOT-SC-Specifications-External/2020 Standard Specifications/SP522-DB0330-00.docx" \o ""</w:instrText>
      </w:r>
      <w:r>
        <w:fldChar w:fldCharType="separate"/>
      </w:r>
      <w:r w:rsidRPr="00430365">
        <w:rPr>
          <w:rStyle w:val="Hyperlink"/>
          <w:b/>
        </w:rPr>
        <w:t>SP522-</w:t>
      </w:r>
      <w:r w:rsidRPr="00430365" w:rsidR="004E6210">
        <w:rPr>
          <w:rStyle w:val="Hyperlink"/>
          <w:b/>
        </w:rPr>
        <w:t>DB0330</w:t>
      </w:r>
      <w:r w:rsidRPr="00430365" w:rsidR="003072CB">
        <w:rPr>
          <w:rStyle w:val="Hyperlink"/>
          <w:b/>
        </w:rPr>
        <w:t>-</w:t>
      </w:r>
      <w:r w:rsidRPr="00430365">
        <w:rPr>
          <w:rStyle w:val="Hyperlink"/>
          <w:b/>
        </w:rPr>
        <w:t>00</w:t>
      </w:r>
      <w:r>
        <w:fldChar w:fldCharType="end"/>
      </w:r>
    </w:p>
    <w:p w:rsidR="00CB5E94" w14:paraId="373090D3" w14:textId="77777777">
      <w:pPr>
        <w:jc w:val="center"/>
      </w:pPr>
    </w:p>
    <w:p w:rsidR="007C5397" w:rsidRPr="00AD63BE" w14:paraId="373090D4" w14:textId="77777777">
      <w:pPr>
        <w:jc w:val="center"/>
      </w:pPr>
      <w:r w:rsidRPr="00AD63BE">
        <w:t>VIRGINIA DEPARTMENT OF TRANSPORTATION</w:t>
      </w:r>
    </w:p>
    <w:p w:rsidR="007C5397" w:rsidRPr="00AD63BE" w14:paraId="373090D5" w14:textId="77777777">
      <w:pPr>
        <w:jc w:val="center"/>
      </w:pPr>
      <w:r w:rsidRPr="00AD63BE">
        <w:t>SPECIAL PROVISION FOR</w:t>
      </w:r>
    </w:p>
    <w:p w:rsidR="007C5397" w:rsidRPr="00AD63BE" w14:paraId="373090D6" w14:textId="02478F4B">
      <w:pPr>
        <w:jc w:val="center"/>
      </w:pPr>
      <w:r>
        <w:rPr>
          <w:b/>
        </w:rPr>
        <w:t>NATURALLY-OCCUR</w:t>
      </w:r>
      <w:r w:rsidR="00B27F23">
        <w:rPr>
          <w:b/>
        </w:rPr>
        <w:t>R</w:t>
      </w:r>
      <w:r>
        <w:rPr>
          <w:b/>
        </w:rPr>
        <w:t xml:space="preserve">ING ASBESTOS-CONTAINING </w:t>
      </w:r>
      <w:r w:rsidR="00A26C78">
        <w:rPr>
          <w:b/>
        </w:rPr>
        <w:t>SOIL</w:t>
      </w:r>
      <w:r>
        <w:rPr>
          <w:b/>
        </w:rPr>
        <w:fldChar w:fldCharType="begin"/>
      </w:r>
      <w:r w:rsidR="00A26C78">
        <w:instrText xml:space="preserve"> TC "</w:instrText>
      </w:r>
      <w:bookmarkStart w:id="0" w:name="_Toc62552481"/>
      <w:r w:rsidR="00241AC1">
        <w:rPr>
          <w:b/>
        </w:rPr>
        <w:instrText>SP522-DB0330-00</w:instrText>
      </w:r>
      <w:r w:rsidRPr="000B61DC" w:rsidR="00421A42">
        <w:rPr>
          <w:rFonts w:cs="Arial"/>
          <w:spacing w:val="-3"/>
        </w:rPr>
        <w:instrText>   </w:instrText>
      </w:r>
      <w:r w:rsidR="005E04BE">
        <w:rPr>
          <w:b/>
        </w:rPr>
        <w:instrText>NATURAL</w:instrText>
      </w:r>
      <w:r w:rsidR="00173EDF">
        <w:rPr>
          <w:b/>
        </w:rPr>
        <w:instrText xml:space="preserve"> ASBESTOS-CONTAINING SOIL</w:instrText>
      </w:r>
      <w:r w:rsidR="00A26C78">
        <w:instrText xml:space="preserve">   </w:instrText>
      </w:r>
      <w:r w:rsidR="00173EDF">
        <w:instrText>7</w:instrText>
      </w:r>
      <w:r w:rsidR="00A26C78">
        <w:instrText>-1</w:instrText>
      </w:r>
      <w:r w:rsidR="00173EDF">
        <w:instrText>4</w:instrText>
      </w:r>
      <w:r w:rsidR="00A26C78">
        <w:instrText>-</w:instrText>
      </w:r>
      <w:r w:rsidR="00173EDF">
        <w:instrText>20</w:instrText>
      </w:r>
      <w:bookmarkEnd w:id="0"/>
      <w:r w:rsidR="00A26C78">
        <w:instrText xml:space="preserve">" \f C \l "1" </w:instrText>
      </w:r>
      <w:r>
        <w:rPr>
          <w:b/>
        </w:rPr>
        <w:fldChar w:fldCharType="end"/>
      </w:r>
    </w:p>
    <w:p w:rsidR="007C5397" w14:paraId="373090D7" w14:textId="77777777">
      <w:pPr>
        <w:jc w:val="both"/>
      </w:pPr>
    </w:p>
    <w:p w:rsidR="007C5397" w14:paraId="373090D8" w14:textId="2D8CD10A">
      <w:pPr>
        <w:jc w:val="right"/>
      </w:pPr>
      <w:r>
        <w:t xml:space="preserve">July </w:t>
      </w:r>
      <w:r w:rsidR="005B178E">
        <w:t>1</w:t>
      </w:r>
      <w:r>
        <w:t>4</w:t>
      </w:r>
      <w:r w:rsidR="00AD63BE">
        <w:t>, 20</w:t>
      </w:r>
      <w:r w:rsidR="000A5783">
        <w:t>20</w:t>
      </w:r>
    </w:p>
    <w:p w:rsidR="007C5397" w14:paraId="373090DA" w14:textId="77C8E87A">
      <w:pPr>
        <w:jc w:val="both"/>
      </w:pPr>
    </w:p>
    <w:p w:rsidR="007C5397" w:rsidRPr="00AD63BE" w:rsidP="00CA3D85" w14:paraId="373090DB" w14:textId="77777777">
      <w:pPr>
        <w:numPr>
          <w:ilvl w:val="0"/>
          <w:numId w:val="1"/>
        </w:numPr>
        <w:tabs>
          <w:tab w:val="clear" w:pos="720"/>
        </w:tabs>
        <w:spacing w:after="240"/>
        <w:ind w:left="360" w:hanging="360"/>
        <w:jc w:val="both"/>
      </w:pPr>
      <w:r w:rsidRPr="00D07259">
        <w:rPr>
          <w:b/>
        </w:rPr>
        <w:t>SITE PREPARATION</w:t>
      </w:r>
    </w:p>
    <w:p w:rsidR="007C5397" w:rsidP="00CA3D85" w14:paraId="373090DD" w14:textId="1E19C68A">
      <w:pPr>
        <w:spacing w:after="240"/>
        <w:ind w:left="360"/>
        <w:jc w:val="both"/>
      </w:pPr>
      <w:r>
        <w:t>Soil within the project limits</w:t>
      </w:r>
      <w:r>
        <w:t xml:space="preserve"> </w:t>
      </w:r>
      <w:r>
        <w:t>may contain n</w:t>
      </w:r>
      <w:r>
        <w:t>aturally-occurring asbestos</w:t>
      </w:r>
      <w:r w:rsidR="003D0258">
        <w:t xml:space="preserve">. </w:t>
      </w:r>
      <w:r>
        <w:t xml:space="preserve">The </w:t>
      </w:r>
      <w:r w:rsidR="00AD63BE">
        <w:t>Design-Builder</w:t>
      </w:r>
      <w:r w:rsidR="003D0258">
        <w:t xml:space="preserve"> </w:t>
      </w:r>
      <w:r>
        <w:t>shall plan and prosecute excavation</w:t>
      </w:r>
      <w:r w:rsidR="00536307">
        <w:t>, management,</w:t>
      </w:r>
      <w:r>
        <w:t xml:space="preserve"> and filling activities in such a manner as to be in full compliance with the applicable requirements of all federal, state and local agencies, including but not limited to the Virginia Department of Labor and Industry</w:t>
      </w:r>
      <w:r w:rsidR="00444A7D">
        <w:t xml:space="preserve"> (DOLI)</w:t>
      </w:r>
      <w:r>
        <w:t>, Virginia Department of Professional and Occupational Regulation</w:t>
      </w:r>
      <w:r w:rsidR="00444A7D">
        <w:t xml:space="preserve"> (DPOR)</w:t>
      </w:r>
      <w:r>
        <w:t xml:space="preserve">, </w:t>
      </w:r>
      <w:r w:rsidR="00444A7D">
        <w:t>EPA</w:t>
      </w:r>
      <w:r>
        <w:t xml:space="preserve">, and Virginia Department of Environmental Quality </w:t>
      </w:r>
      <w:r w:rsidR="00444A7D">
        <w:t xml:space="preserve">(VDEQ) </w:t>
      </w:r>
      <w:r>
        <w:t>for the safe handling of this material.</w:t>
      </w:r>
    </w:p>
    <w:p w:rsidR="007C5397" w:rsidP="00CA3D85" w14:paraId="373090DF" w14:textId="3F2AAF4E">
      <w:pPr>
        <w:spacing w:after="240"/>
        <w:ind w:left="360"/>
        <w:jc w:val="both"/>
      </w:pPr>
      <w:r>
        <w:t xml:space="preserve">Excavated or exposed </w:t>
      </w:r>
      <w:r w:rsidR="00592AD5">
        <w:t>naturally-occurring asbestos</w:t>
      </w:r>
      <w:r>
        <w:t xml:space="preserve"> </w:t>
      </w:r>
      <w:r w:rsidR="00D333DF">
        <w:t xml:space="preserve">soil </w:t>
      </w:r>
      <w:r>
        <w:t>shall be adequately wetted at all times.</w:t>
      </w:r>
      <w:r w:rsidR="00AD63BE">
        <w:t xml:space="preserve"> </w:t>
      </w:r>
      <w:r>
        <w:t>“Adequately wetted” means sufficiently mixed or coated with water or other aqueous solution to prevent dust emissions.</w:t>
      </w:r>
      <w:r w:rsidR="00AD63BE">
        <w:t xml:space="preserve"> </w:t>
      </w:r>
      <w:r w:rsidR="00536307">
        <w:t>In-sit</w:t>
      </w:r>
      <w:r w:rsidR="005B178E">
        <w:t>u</w:t>
      </w:r>
      <w:r w:rsidR="00536307">
        <w:t xml:space="preserve"> </w:t>
      </w:r>
      <w:r w:rsidR="00592AD5">
        <w:t>naturally-occurring asbestos</w:t>
      </w:r>
      <w:r>
        <w:t xml:space="preserve"> </w:t>
      </w:r>
      <w:r w:rsidR="00D333DF">
        <w:t xml:space="preserve">soil </w:t>
      </w:r>
      <w:r>
        <w:t>shall be left undisturbed as far as practicable. Where excavation is required, handling shall be minimized.</w:t>
      </w:r>
    </w:p>
    <w:p w:rsidR="007C5397" w:rsidP="00CA3D85" w14:paraId="373090E1" w14:textId="425DEF18">
      <w:pPr>
        <w:spacing w:after="240"/>
        <w:ind w:left="360"/>
        <w:jc w:val="both"/>
      </w:pPr>
      <w:r>
        <w:t xml:space="preserve">The </w:t>
      </w:r>
      <w:r w:rsidR="00AD63BE">
        <w:t>Design-Builder</w:t>
      </w:r>
      <w:r w:rsidR="003D0258">
        <w:t xml:space="preserve"> </w:t>
      </w:r>
      <w:r>
        <w:t xml:space="preserve">shall provide the services of a qualified asbestos professional, licensed by DPOR, to perform both perimeter and personal air monitoring for asbestos and to ensure the availability and use of proper personal protective equipment for </w:t>
      </w:r>
      <w:r w:rsidR="00084E42">
        <w:t xml:space="preserve">the </w:t>
      </w:r>
      <w:r w:rsidR="00AD63BE">
        <w:t>Design-Builder</w:t>
      </w:r>
      <w:r w:rsidR="003D0258">
        <w:t xml:space="preserve"> </w:t>
      </w:r>
      <w:r>
        <w:t>personnel.</w:t>
      </w:r>
      <w:r w:rsidR="00AD63BE">
        <w:t xml:space="preserve"> </w:t>
      </w:r>
      <w:r>
        <w:t>Perimeter monitoring shall be performed on a daily basis.</w:t>
      </w:r>
      <w:r w:rsidR="00AD63BE">
        <w:t xml:space="preserve"> </w:t>
      </w:r>
      <w:r>
        <w:t xml:space="preserve">The asbestos professional shall certify that the perimeter monitoring test results are representative of environmental conditions during operational periods; these results and certification shall be provided to the </w:t>
      </w:r>
      <w:r w:rsidRPr="00F0460B">
        <w:t>Engineer</w:t>
      </w:r>
      <w:r>
        <w:t>.</w:t>
      </w:r>
      <w:r w:rsidR="00AD63BE">
        <w:t xml:space="preserve"> </w:t>
      </w:r>
      <w:r>
        <w:t>If the results of perimeter monitoring indicate levels that exceed the National Emission Standards for Hazardous Air Pollutants (NESHAP) standards</w:t>
      </w:r>
      <w:r w:rsidR="007A3224">
        <w:t xml:space="preserve"> at 40 CFR Part 61 Subpart M</w:t>
      </w:r>
      <w:r>
        <w:t>,</w:t>
      </w:r>
      <w:r w:rsidR="00084E42">
        <w:t xml:space="preserve"> the</w:t>
      </w:r>
      <w:r>
        <w:t xml:space="preserve"> </w:t>
      </w:r>
      <w:r w:rsidR="00AD63BE">
        <w:t>Design-Builder</w:t>
      </w:r>
      <w:r w:rsidR="003D0258">
        <w:t xml:space="preserve"> </w:t>
      </w:r>
      <w:r>
        <w:t xml:space="preserve">shall cease operations until additional preventative measures can be implemented to reduce airborne asbestos to below acceptable </w:t>
      </w:r>
      <w:r w:rsidR="00536307">
        <w:t xml:space="preserve">NESHAP </w:t>
      </w:r>
      <w:r>
        <w:t>levels.</w:t>
      </w:r>
    </w:p>
    <w:p w:rsidR="00592AD5" w:rsidP="00CA3D85" w14:paraId="1F323A28" w14:textId="45FEE433">
      <w:pPr>
        <w:spacing w:after="240"/>
        <w:ind w:left="360"/>
        <w:jc w:val="both"/>
      </w:pPr>
      <w:r>
        <w:t xml:space="preserve">The Design-Builder </w:t>
      </w:r>
      <w:r w:rsidRPr="00592AD5">
        <w:t>shall ensure the removal and containment of naturally-occurring asbestos</w:t>
      </w:r>
      <w:r w:rsidR="00D333DF">
        <w:t xml:space="preserve"> soil</w:t>
      </w:r>
      <w:r w:rsidRPr="00592AD5">
        <w:t xml:space="preserve"> from all equipment and personnel, immediately </w:t>
      </w:r>
      <w:r w:rsidR="000A5783">
        <w:t>before</w:t>
      </w:r>
      <w:r w:rsidRPr="00592AD5">
        <w:t xml:space="preserve"> departure from locations on the site where naturally-occurring asbestos </w:t>
      </w:r>
      <w:r w:rsidR="00D333DF">
        <w:t xml:space="preserve">soil </w:t>
      </w:r>
      <w:r w:rsidRPr="00592AD5">
        <w:t>exists.</w:t>
      </w:r>
    </w:p>
    <w:p w:rsidR="007C5397" w:rsidRPr="00AD63BE" w:rsidP="00CA3D85" w14:paraId="373090E4" w14:textId="402801BB">
      <w:pPr>
        <w:numPr>
          <w:ilvl w:val="0"/>
          <w:numId w:val="1"/>
        </w:numPr>
        <w:tabs>
          <w:tab w:val="clear" w:pos="720"/>
        </w:tabs>
        <w:spacing w:after="240"/>
        <w:ind w:left="360" w:hanging="360"/>
        <w:jc w:val="both"/>
      </w:pPr>
      <w:r w:rsidRPr="00D07259">
        <w:rPr>
          <w:b/>
        </w:rPr>
        <w:t>DISPOSAL</w:t>
      </w:r>
    </w:p>
    <w:p w:rsidR="007C5397" w:rsidP="00CA3D85" w14:paraId="373090E6" w14:textId="3A7335B8">
      <w:pPr>
        <w:spacing w:after="240"/>
        <w:ind w:left="360"/>
        <w:jc w:val="both"/>
      </w:pPr>
      <w:r>
        <w:t xml:space="preserve">The </w:t>
      </w:r>
      <w:r w:rsidR="00AD63BE">
        <w:t>Design-Builder</w:t>
      </w:r>
      <w:r w:rsidR="003D0258">
        <w:t xml:space="preserve"> </w:t>
      </w:r>
      <w:r>
        <w:t xml:space="preserve">shall ensure that </w:t>
      </w:r>
      <w:r w:rsidR="00592AD5">
        <w:t xml:space="preserve">naturally-occurring </w:t>
      </w:r>
      <w:r>
        <w:t>asbestos</w:t>
      </w:r>
      <w:r w:rsidR="00D333DF">
        <w:t xml:space="preserve"> soil</w:t>
      </w:r>
      <w:r>
        <w:t xml:space="preserve">, including any surplus </w:t>
      </w:r>
      <w:r w:rsidR="00592AD5">
        <w:t>naturally-occurring asbestos</w:t>
      </w:r>
      <w:r w:rsidR="00D333DF">
        <w:t xml:space="preserve"> soil</w:t>
      </w:r>
      <w:r>
        <w:t xml:space="preserve">, are utilized </w:t>
      </w:r>
      <w:r w:rsidR="007A3224">
        <w:t>i</w:t>
      </w:r>
      <w:r w:rsidR="00E72A5A">
        <w:t xml:space="preserve">n areas containing similar </w:t>
      </w:r>
      <w:r w:rsidR="00592AD5">
        <w:t>naturally-occurring asbestos</w:t>
      </w:r>
      <w:r w:rsidR="007A3224">
        <w:t xml:space="preserve"> </w:t>
      </w:r>
      <w:r w:rsidR="00D333DF">
        <w:t xml:space="preserve">soil </w:t>
      </w:r>
      <w:r>
        <w:t xml:space="preserve">or disposed in areas containing similar </w:t>
      </w:r>
      <w:r w:rsidR="00592AD5">
        <w:t>naturally-occurring asbestos</w:t>
      </w:r>
      <w:r w:rsidR="00D333DF">
        <w:t xml:space="preserve"> soil</w:t>
      </w:r>
      <w:r>
        <w:t>.</w:t>
      </w:r>
    </w:p>
    <w:p w:rsidR="007C5397" w:rsidP="00CA3D85" w14:paraId="373090E7" w14:textId="5506886A">
      <w:pPr>
        <w:spacing w:after="240"/>
        <w:jc w:val="both"/>
      </w:pPr>
    </w:p>
    <w:p w:rsidR="00A26094" w:rsidP="00CA3D85" w14:paraId="76AC1AAE" w14:textId="652A3CD6">
      <w:pPr>
        <w:spacing w:after="240"/>
        <w:jc w:val="both"/>
      </w:pPr>
      <w:bookmarkStart w:id="1" w:name="_GoBack"/>
      <w:bookmarkEnd w:id="1"/>
    </w:p>
    <w:sectPr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6AB5C2A"/>
    <w:multiLevelType w:val="singleLevel"/>
    <w:tmpl w:val="0E16E4C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397"/>
    <w:rsid w:val="0007217D"/>
    <w:rsid w:val="00084E42"/>
    <w:rsid w:val="000A5783"/>
    <w:rsid w:val="000B61DC"/>
    <w:rsid w:val="001506A6"/>
    <w:rsid w:val="00173EDF"/>
    <w:rsid w:val="00223DF1"/>
    <w:rsid w:val="00241AC1"/>
    <w:rsid w:val="002C5D5A"/>
    <w:rsid w:val="003072CB"/>
    <w:rsid w:val="00335B21"/>
    <w:rsid w:val="003569EA"/>
    <w:rsid w:val="003C0D67"/>
    <w:rsid w:val="003D0258"/>
    <w:rsid w:val="003E1223"/>
    <w:rsid w:val="00421A42"/>
    <w:rsid w:val="00430365"/>
    <w:rsid w:val="00435E60"/>
    <w:rsid w:val="00444A7D"/>
    <w:rsid w:val="00446DC2"/>
    <w:rsid w:val="004C358C"/>
    <w:rsid w:val="004E6210"/>
    <w:rsid w:val="00523406"/>
    <w:rsid w:val="00536307"/>
    <w:rsid w:val="00592AD5"/>
    <w:rsid w:val="005B178E"/>
    <w:rsid w:val="005B30C1"/>
    <w:rsid w:val="005E04BE"/>
    <w:rsid w:val="00683FF5"/>
    <w:rsid w:val="00696614"/>
    <w:rsid w:val="006F35AA"/>
    <w:rsid w:val="007A3224"/>
    <w:rsid w:val="007C5397"/>
    <w:rsid w:val="008A4913"/>
    <w:rsid w:val="009631CF"/>
    <w:rsid w:val="0096795F"/>
    <w:rsid w:val="00A046D7"/>
    <w:rsid w:val="00A13982"/>
    <w:rsid w:val="00A26094"/>
    <w:rsid w:val="00A26C78"/>
    <w:rsid w:val="00A36784"/>
    <w:rsid w:val="00AD528B"/>
    <w:rsid w:val="00AD63BE"/>
    <w:rsid w:val="00B27F23"/>
    <w:rsid w:val="00B405F1"/>
    <w:rsid w:val="00C73024"/>
    <w:rsid w:val="00CA3D85"/>
    <w:rsid w:val="00CB5E94"/>
    <w:rsid w:val="00D07259"/>
    <w:rsid w:val="00D2593B"/>
    <w:rsid w:val="00D333DF"/>
    <w:rsid w:val="00D4784C"/>
    <w:rsid w:val="00D963B1"/>
    <w:rsid w:val="00DF2E2E"/>
    <w:rsid w:val="00E01284"/>
    <w:rsid w:val="00E317F5"/>
    <w:rsid w:val="00E6569E"/>
    <w:rsid w:val="00E72A5A"/>
    <w:rsid w:val="00E817E9"/>
    <w:rsid w:val="00EE17DD"/>
    <w:rsid w:val="00F0460B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73090D2"/>
  <w15:docId w15:val="{A7607818-4700-4FE3-A8DA-70E024DF0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A42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E817E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17E9"/>
  </w:style>
  <w:style w:type="character" w:customStyle="1" w:styleId="CommentTextChar">
    <w:name w:val="Comment Text Char"/>
    <w:basedOn w:val="DefaultParagraphFont"/>
    <w:link w:val="CommentText"/>
    <w:rsid w:val="00E817E9"/>
  </w:style>
  <w:style w:type="paragraph" w:styleId="CommentSubject">
    <w:name w:val="annotation subject"/>
    <w:basedOn w:val="CommentText"/>
    <w:next w:val="CommentText"/>
    <w:link w:val="CommentSubjectChar"/>
    <w:rsid w:val="00E817E9"/>
    <w:rPr>
      <w:b/>
      <w:bCs/>
    </w:rPr>
  </w:style>
  <w:style w:type="character" w:customStyle="1" w:styleId="CommentSubjectChar">
    <w:name w:val="Comment Subject Char"/>
    <w:link w:val="CommentSubject"/>
    <w:rsid w:val="00E817E9"/>
    <w:rPr>
      <w:b/>
      <w:bCs/>
    </w:rPr>
  </w:style>
  <w:style w:type="paragraph" w:styleId="BalloonText">
    <w:name w:val="Balloon Text"/>
    <w:basedOn w:val="Normal"/>
    <w:link w:val="BalloonTextChar"/>
    <w:rsid w:val="00E817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817E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30365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2609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ivision xmlns="2328571d-b9d5-471b-8d96-2ccb743ec3d4">V</Division>
    <Section xmlns="2328571d-b9d5-471b-8d96-2ccb743ec3d4">522</Section>
    <LAP_x0020_Pick_x0020_List xmlns="2328571d-b9d5-471b-8d96-2ccb743ec3d4">false</LAP_x0020_Pick_x0020_List>
    <ASW_x0020_Guidelines xmlns="2328571d-b9d5-471b-8d96-2ccb743ec3d4" xsi:nil="true"/>
    <Revision_x0020_Date xmlns="2328571d-b9d5-471b-8d96-2ccb743ec3d4">2020-07-14T04:00:00+00:00</Revision_x0020_Date>
    <Expiration_x0020_Date0 xmlns="2328571d-b9d5-471b-8d96-2ccb743ec3d4">5555-05-05T04:00:00+00:00</Expiration_x0020_Date0>
    <DB_x0020_Pick_x0020_List xmlns="2328571d-b9d5-471b-8d96-2ccb743ec3d4">true</DB_x0020_Pick_x0020_List>
    <Usage_x0020_Guidelines xmlns="2328571d-b9d5-471b-8d96-2ccb743ec3d4" xsi:nil="true"/>
    <Specification_x0020_Number xmlns="2328571d-b9d5-471b-8d96-2ccb743ec3d4">SP522-DB0330-00</Specification_x0020_Number>
    <ASW_x0020_Pick_x0020_List xmlns="2328571d-b9d5-471b-8d96-2ccb743ec3d4">false</ASW_x0020_Pick_x0020_List>
    <Availability_x0020_Date xmlns="2328571d-b9d5-471b-8d96-2ccb743ec3d4">2021-02-10T05:00:00+00:00</Availability_x0020_Date>
    <Document_x0020_Type xmlns="2328571d-b9d5-471b-8d96-2ccb743ec3d4">SP</Document_x0020_Type>
    <DBB_x0020_Pick_x0020_List xmlns="2328571d-b9d5-471b-8d96-2ccb743ec3d4">false</DBB_x0020_Pick_x0020_List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144097-0FB3-4D41-93D6-7DE1C60A0FD7}">
  <ds:schemaRefs/>
</ds:datastoreItem>
</file>

<file path=customXml/itemProps2.xml><?xml version="1.0" encoding="utf-8"?>
<ds:datastoreItem xmlns:ds="http://schemas.openxmlformats.org/officeDocument/2006/customXml" ds:itemID="{A047B2EE-6499-4B86-A32A-1F4C7B6BA40B}">
  <ds:schemaRefs/>
</ds:datastoreItem>
</file>

<file path=customXml/itemProps3.xml><?xml version="1.0" encoding="utf-8"?>
<ds:datastoreItem xmlns:ds="http://schemas.openxmlformats.org/officeDocument/2006/customXml" ds:itemID="{17705B56-33CC-43E2-BEF7-D4E33AF518BE}">
  <ds:schemaRefs/>
</ds:datastoreItem>
</file>

<file path=customXml/itemProps4.xml><?xml version="1.0" encoding="utf-8"?>
<ds:datastoreItem xmlns:ds="http://schemas.openxmlformats.org/officeDocument/2006/customXml" ds:itemID="{22774558-4D6A-4CB2-82B7-25928E0BE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NATURAL ASBESTOS-CONTAINING SOIL</vt:lpstr>
    </vt:vector>
  </TitlesOfParts>
  <Company>VDOT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NATURALLY-OCCURRING ASBESTOS-CONTAINING SOIL</dc:title>
  <dc:creator>VDOT</dc:creator>
  <cp:lastModifiedBy>Gayle, David W. (VDOT)</cp:lastModifiedBy>
  <cp:revision>25</cp:revision>
  <cp:lastPrinted>2019-08-02T13:13:00Z</cp:lastPrinted>
  <dcterms:created xsi:type="dcterms:W3CDTF">2019-08-02T12:59:00Z</dcterms:created>
  <dcterms:modified xsi:type="dcterms:W3CDTF">2021-01-26T16:22:00Z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display_urn:schemas-microsoft-com:office:office#Editor">
    <vt:lpwstr>Cowan, Christ (VDOT)</vt:lpwstr>
  </property>
  <property fmtid="{D5CDD505-2E9C-101B-9397-08002B2CF9AE}" pid="4" name="Order">
    <vt:lpwstr>1800.00000000000</vt:lpwstr>
  </property>
  <property fmtid="{D5CDD505-2E9C-101B-9397-08002B2CF9AE}" pid="5" name="vdotMigrationDisposition">
    <vt:lpwstr>529;#Migrate|46cda2e4-059a-44cd-bc44-8a12785a31ab</vt:lpwstr>
  </property>
  <property fmtid="{D5CDD505-2E9C-101B-9397-08002B2CF9AE}" pid="6" name="_dlc_DocId">
    <vt:lpwstr>/insidevdot/div/env/HM/Asbestos|91b6f864-3d14-4f2a-85aa-835e2c1ab8fb</vt:lpwstr>
  </property>
  <property fmtid="{D5CDD505-2E9C-101B-9397-08002B2CF9AE}" pid="7" name="_dlc_DocIdItemGuid">
    <vt:lpwstr>91b6f864-3d14-4f2a-85aa-835e2c1ab8fb</vt:lpwstr>
  </property>
  <property fmtid="{D5CDD505-2E9C-101B-9397-08002B2CF9AE}" pid="8" name="_dlc_DocIdUrl">
    <vt:lpwstr>http://insidevdot/div/env/HM/Asbestos/_layouts/DocIdRedir.aspx?ID=%2finsidevdot%2fdiv%2fenv%2fHM%2fAsbestos%7c91b6f864-3d14-4f2a-85aa-835e2c1ab8fb, /insidevdot/div/env/HM/Asbestos|91b6f864-3d14-4f2a-85aa-835e2c1ab8fb</vt:lpwstr>
  </property>
  <property fmtid="{D5CDD505-2E9C-101B-9397-08002B2CF9AE}" pid="9" name="_docset_NoMedatataSyncRequired">
    <vt:lpwstr>False</vt:lpwstr>
  </property>
</Properties>
</file>