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A4A75" w:rsidRPr="00F90DD8" w:rsidP="009A4A75" w14:paraId="0412986B" w14:textId="77777777">
      <w:pPr>
        <w:jc w:val="both"/>
        <w:rPr>
          <w:rFonts w:cs="Arial"/>
          <w:vanish/>
          <w:color w:val="FF0000"/>
          <w:sz w:val="18"/>
          <w:szCs w:val="18"/>
        </w:rPr>
      </w:pPr>
      <w:r w:rsidRPr="00F90DD8">
        <w:rPr>
          <w:rFonts w:cs="Arial"/>
          <w:b/>
          <w:vanish/>
          <w:color w:val="FF0000"/>
          <w:sz w:val="18"/>
          <w:szCs w:val="18"/>
        </w:rPr>
        <w:t>Guidelines:</w:t>
      </w:r>
      <w:r w:rsidRPr="00F90DD8">
        <w:rPr>
          <w:rFonts w:cs="Arial"/>
          <w:vanish/>
          <w:color w:val="FF0000"/>
          <w:sz w:val="18"/>
          <w:szCs w:val="18"/>
        </w:rPr>
        <w:t xml:space="preserve"> For use on all projects which contain a lane closure on VDOT controlled roadways; </w:t>
      </w:r>
      <w:r w:rsidRPr="00F90DD8">
        <w:rPr>
          <w:rFonts w:cs="Arial"/>
          <w:vanish/>
          <w:color w:val="FF0000"/>
          <w:sz w:val="18"/>
          <w:szCs w:val="18"/>
        </w:rPr>
        <w:t>including  interstates</w:t>
      </w:r>
      <w:r w:rsidRPr="00F90DD8">
        <w:rPr>
          <w:rFonts w:cs="Arial"/>
          <w:vanish/>
          <w:color w:val="FF0000"/>
          <w:sz w:val="18"/>
          <w:szCs w:val="18"/>
        </w:rPr>
        <w:t>, limited access highways, and Corridors of Statewide Significance (</w:t>
      </w:r>
      <w:r w:rsidRPr="00F90DD8">
        <w:rPr>
          <w:rFonts w:cs="Arial"/>
          <w:vanish/>
          <w:color w:val="FF0000"/>
          <w:sz w:val="18"/>
          <w:szCs w:val="18"/>
        </w:rPr>
        <w:t>CoSS</w:t>
      </w:r>
      <w:r w:rsidRPr="00F90DD8">
        <w:rPr>
          <w:rFonts w:cs="Arial"/>
          <w:vanish/>
          <w:color w:val="FF0000"/>
          <w:sz w:val="18"/>
          <w:szCs w:val="18"/>
        </w:rPr>
        <w:t>). This Special Provision may also be used on other primary and secondary roadways, if designated by the District Administrator.</w:t>
      </w:r>
    </w:p>
    <w:p w:rsidR="009A4A75" w:rsidRPr="00F529D8" w:rsidP="009A4A75" w14:paraId="586DEA3B" w14:textId="387B716D">
      <w:pPr>
        <w:rPr>
          <w:rFonts w:cs="Arial"/>
          <w:szCs w:val="20"/>
        </w:rPr>
      </w:pPr>
      <w:hyperlink r:id="rId7" w:tooltip="LANE CLOSURE COORDINATION (LCC)/LANE CLOSURE IMPLEMENTATION (LCI) 9-20-17 Guide -Lane closures on VDOT controlled road; includes interstate/limited access/Corridors of Statewide Significance (CoSS). SP may be used on primary/secondary if designated by D.A" w:history="1">
        <w:r w:rsidRPr="00F529D8" w:rsidR="00851569">
          <w:rPr>
            <w:rFonts w:cs="Arial"/>
            <w:b/>
            <w:bCs/>
            <w:color w:val="0000FF"/>
            <w:szCs w:val="20"/>
            <w:u w:val="single"/>
          </w:rPr>
          <w:t>SP801-000100-01</w:t>
        </w:r>
      </w:hyperlink>
    </w:p>
    <w:p w:rsidR="009A4A75" w:rsidP="009A4A75" w14:paraId="0BBFBD77" w14:textId="77777777">
      <w:pPr>
        <w:spacing w:after="0"/>
        <w:jc w:val="center"/>
        <w:rPr>
          <w:rFonts w:cs="Arial"/>
          <w:szCs w:val="20"/>
        </w:rPr>
      </w:pPr>
      <w:r>
        <w:rPr>
          <w:rFonts w:cs="Arial"/>
          <w:szCs w:val="20"/>
        </w:rPr>
        <w:t>VIRGINIA DEPARTMENT OF TRANSPORTATION</w:t>
      </w:r>
    </w:p>
    <w:p w:rsidR="009A4A75" w:rsidP="009A4A75" w14:paraId="55D44483" w14:textId="77777777">
      <w:pPr>
        <w:spacing w:after="0"/>
        <w:jc w:val="center"/>
        <w:rPr>
          <w:rFonts w:cs="Arial"/>
          <w:szCs w:val="20"/>
        </w:rPr>
      </w:pPr>
      <w:r>
        <w:rPr>
          <w:rFonts w:cs="Arial"/>
          <w:szCs w:val="20"/>
        </w:rPr>
        <w:t>SPECIAL PROVISION FOR</w:t>
      </w:r>
    </w:p>
    <w:p w:rsidR="009A4A75" w:rsidP="009A4A75" w14:paraId="4B553DF7" w14:textId="77777777">
      <w:pPr>
        <w:jc w:val="center"/>
        <w:rPr>
          <w:rFonts w:cs="Arial"/>
          <w:szCs w:val="20"/>
        </w:rPr>
      </w:pPr>
      <w:r>
        <w:rPr>
          <w:rFonts w:cs="Arial"/>
          <w:b/>
          <w:szCs w:val="20"/>
        </w:rPr>
        <w:t>LANE CLOSURE COORDINATION (LCC)</w:t>
      </w:r>
      <w:r w:rsidRPr="002B0ABF">
        <w:rPr>
          <w:rFonts w:cs="Arial"/>
          <w:b/>
          <w:szCs w:val="20"/>
        </w:rPr>
        <w:t>/LANE CLOSURE IMPLEMENTATION</w:t>
      </w:r>
      <w:r>
        <w:rPr>
          <w:rFonts w:cs="Arial"/>
          <w:b/>
          <w:szCs w:val="20"/>
        </w:rPr>
        <w:t xml:space="preserve"> (LCI)</w:t>
      </w:r>
      <w:r>
        <w:rPr>
          <w:rFonts w:cs="Arial"/>
          <w:b/>
          <w:szCs w:val="20"/>
        </w:rPr>
        <w:fldChar w:fldCharType="begin"/>
      </w:r>
      <w:r>
        <w:instrText xml:space="preserve"> TC "</w:instrText>
      </w:r>
      <w:bookmarkStart w:id="0" w:name="_Toc496169228"/>
      <w:bookmarkStart w:id="1" w:name="_Toc503433648"/>
      <w:bookmarkStart w:id="2" w:name="_Toc503434406"/>
      <w:r w:rsidRPr="00AF7C71">
        <w:rPr>
          <w:rFonts w:cs="Arial"/>
          <w:b/>
        </w:rPr>
        <w:instrText>SP801-000100-</w:instrText>
      </w:r>
      <w:r w:rsidRPr="00AF7C71">
        <w:rPr>
          <w:rFonts w:cs="Arial"/>
          <w:b/>
        </w:rPr>
        <w:instrText xml:space="preserve">01  </w:instrText>
      </w:r>
      <w:r w:rsidRPr="00AF7C71">
        <w:rPr>
          <w:rFonts w:cs="Arial"/>
          <w:b/>
          <w:szCs w:val="20"/>
        </w:rPr>
        <w:instrText>LANE</w:instrText>
      </w:r>
      <w:r w:rsidRPr="00AF7C71">
        <w:rPr>
          <w:rFonts w:cs="Arial"/>
          <w:b/>
          <w:szCs w:val="20"/>
        </w:rPr>
        <w:instrText xml:space="preserve"> CLOSE COORD (LCC)/LANE CLOSE IMPLEMENT (LCI)</w:instrText>
      </w:r>
      <w:r w:rsidRPr="007771AE">
        <w:rPr>
          <w:rFonts w:cs="Arial"/>
        </w:rPr>
        <w:instrText xml:space="preserve">  9-20-17</w:instrText>
      </w:r>
      <w:bookmarkEnd w:id="0"/>
      <w:bookmarkEnd w:id="1"/>
      <w:bookmarkEnd w:id="2"/>
      <w:r>
        <w:instrText xml:space="preserve">" \f C \l "1" </w:instrText>
      </w:r>
      <w:r>
        <w:rPr>
          <w:rFonts w:cs="Arial"/>
          <w:b/>
          <w:szCs w:val="20"/>
        </w:rPr>
        <w:fldChar w:fldCharType="end"/>
      </w:r>
    </w:p>
    <w:p w:rsidR="009A4A75" w:rsidP="009A4A75" w14:paraId="2037078C" w14:textId="77777777">
      <w:pPr>
        <w:jc w:val="right"/>
        <w:rPr>
          <w:rFonts w:cs="Arial"/>
          <w:szCs w:val="20"/>
        </w:rPr>
      </w:pPr>
      <w:r>
        <w:rPr>
          <w:rFonts w:cs="Arial"/>
          <w:szCs w:val="20"/>
        </w:rPr>
        <w:t>September 20, 2017</w:t>
      </w:r>
    </w:p>
    <w:p w:rsidR="009A4A75" w:rsidP="009A4A75" w14:paraId="7A293F07" w14:textId="77777777">
      <w:pPr>
        <w:pStyle w:val="ListParagraph"/>
        <w:numPr>
          <w:ilvl w:val="0"/>
          <w:numId w:val="3"/>
        </w:numPr>
        <w:contextualSpacing w:val="0"/>
        <w:jc w:val="both"/>
        <w:rPr>
          <w:rFonts w:cs="Arial"/>
          <w:szCs w:val="20"/>
        </w:rPr>
      </w:pPr>
      <w:r>
        <w:rPr>
          <w:rFonts w:cs="Arial"/>
          <w:b/>
          <w:szCs w:val="20"/>
        </w:rPr>
        <w:t>General Requirements</w:t>
      </w:r>
    </w:p>
    <w:p w:rsidR="009A4A75" w:rsidP="009A4A75" w14:paraId="1B63E016" w14:textId="77777777">
      <w:pPr>
        <w:pStyle w:val="ListParagraph"/>
        <w:ind w:left="360"/>
        <w:contextualSpacing w:val="0"/>
        <w:jc w:val="both"/>
        <w:rPr>
          <w:rFonts w:cs="Arial"/>
          <w:szCs w:val="20"/>
        </w:rPr>
      </w:pPr>
      <w:r>
        <w:rPr>
          <w:rFonts w:cs="Arial"/>
          <w:szCs w:val="20"/>
        </w:rPr>
        <w:t>This work shall consist of coordinating and communicating lane closure operations through the local Transportation Operations Centers (TOC’s). The Contractor shall coordinate lane closures in accordance with this Special Provision, and only implement lane closures with approval from the Department.</w:t>
      </w:r>
    </w:p>
    <w:p w:rsidR="009A4A75" w:rsidRPr="00541EC8" w:rsidP="009A4A75" w14:paraId="61987F16" w14:textId="77777777">
      <w:pPr>
        <w:pStyle w:val="ListParagraph"/>
        <w:numPr>
          <w:ilvl w:val="0"/>
          <w:numId w:val="3"/>
        </w:numPr>
        <w:contextualSpacing w:val="0"/>
        <w:jc w:val="both"/>
        <w:rPr>
          <w:rFonts w:cs="Arial"/>
          <w:szCs w:val="20"/>
        </w:rPr>
      </w:pPr>
      <w:r>
        <w:rPr>
          <w:rFonts w:cs="Arial"/>
          <w:b/>
          <w:szCs w:val="20"/>
        </w:rPr>
        <w:t>Training</w:t>
      </w:r>
    </w:p>
    <w:p w:rsidR="009A4A75" w:rsidRPr="00541EC8" w:rsidP="009A4A75" w14:paraId="325059B1" w14:textId="77777777">
      <w:pPr>
        <w:autoSpaceDE w:val="0"/>
        <w:autoSpaceDN w:val="0"/>
        <w:adjustRightInd w:val="0"/>
        <w:spacing w:after="0"/>
        <w:ind w:left="360"/>
        <w:jc w:val="both"/>
        <w:rPr>
          <w:rFonts w:cs="Arial"/>
          <w:bCs/>
          <w:szCs w:val="20"/>
        </w:rPr>
      </w:pPr>
      <w:r w:rsidRPr="00541EC8">
        <w:rPr>
          <w:rFonts w:ascii="ArialMT" w:hAnsi="ArialMT" w:cs="ArialMT"/>
          <w:szCs w:val="20"/>
        </w:rPr>
        <w:t xml:space="preserve">The Contractor shall have individuals trained to input </w:t>
      </w:r>
      <w:r>
        <w:rPr>
          <w:rFonts w:ascii="ArialMT" w:hAnsi="ArialMT" w:cs="ArialMT"/>
          <w:szCs w:val="20"/>
        </w:rPr>
        <w:t xml:space="preserve">work-zone </w:t>
      </w:r>
      <w:r w:rsidRPr="00541EC8">
        <w:rPr>
          <w:rFonts w:ascii="ArialMT" w:hAnsi="ArialMT" w:cs="ArialMT"/>
          <w:szCs w:val="20"/>
        </w:rPr>
        <w:t xml:space="preserve">information into the </w:t>
      </w:r>
      <w:r>
        <w:rPr>
          <w:rFonts w:ascii="ArialMT" w:hAnsi="ArialMT" w:cs="ArialMT"/>
          <w:szCs w:val="20"/>
        </w:rPr>
        <w:t>Department’s LCC/LCI</w:t>
      </w:r>
      <w:r w:rsidRPr="00541EC8">
        <w:rPr>
          <w:rFonts w:ascii="ArialMT" w:hAnsi="ArialMT" w:cs="ArialMT"/>
          <w:szCs w:val="20"/>
        </w:rPr>
        <w:t xml:space="preserve"> system</w:t>
      </w:r>
      <w:r>
        <w:rPr>
          <w:rFonts w:ascii="ArialMT" w:hAnsi="ArialMT" w:cs="ArialMT"/>
          <w:szCs w:val="20"/>
        </w:rPr>
        <w:t xml:space="preserve">, currently </w:t>
      </w:r>
      <w:r w:rsidRPr="00541EC8">
        <w:rPr>
          <w:rFonts w:ascii="ArialMT" w:hAnsi="ArialMT" w:cs="ArialMT"/>
          <w:szCs w:val="20"/>
        </w:rPr>
        <w:t xml:space="preserve">LCAMS </w:t>
      </w:r>
      <w:r>
        <w:rPr>
          <w:rFonts w:ascii="ArialMT" w:hAnsi="ArialMT" w:cs="ArialMT"/>
          <w:szCs w:val="20"/>
        </w:rPr>
        <w:t xml:space="preserve">and </w:t>
      </w:r>
      <w:r>
        <w:rPr>
          <w:rFonts w:ascii="ArialMT" w:hAnsi="ArialMT" w:cs="ArialMT"/>
          <w:szCs w:val="20"/>
        </w:rPr>
        <w:t>VaTraffic</w:t>
      </w:r>
      <w:r>
        <w:rPr>
          <w:rFonts w:ascii="ArialMT" w:hAnsi="ArialMT" w:cs="ArialMT"/>
          <w:szCs w:val="20"/>
        </w:rPr>
        <w:t>,</w:t>
      </w:r>
      <w:r w:rsidRPr="00541EC8">
        <w:rPr>
          <w:rFonts w:ascii="ArialMT" w:hAnsi="ArialMT" w:cs="ArialMT"/>
          <w:szCs w:val="20"/>
        </w:rPr>
        <w:t xml:space="preserve"> on a weekly basis</w:t>
      </w:r>
      <w:r>
        <w:rPr>
          <w:rFonts w:ascii="ArialMT" w:hAnsi="ArialMT" w:cs="ArialMT"/>
          <w:szCs w:val="20"/>
        </w:rPr>
        <w:t xml:space="preserve"> and to update as needed</w:t>
      </w:r>
      <w:r w:rsidRPr="00541EC8">
        <w:rPr>
          <w:rFonts w:ascii="ArialMT" w:hAnsi="ArialMT" w:cs="ArialMT"/>
          <w:szCs w:val="20"/>
        </w:rPr>
        <w:t>. These individuals shall be able to speak, understand, read, and write English, and be able to operate a computer. No advanced computer skills are needed to use the LCAMS</w:t>
      </w:r>
      <w:r>
        <w:rPr>
          <w:rFonts w:ascii="ArialMT" w:hAnsi="ArialMT" w:cs="ArialMT"/>
          <w:szCs w:val="20"/>
        </w:rPr>
        <w:t xml:space="preserve"> or </w:t>
      </w:r>
      <w:r>
        <w:rPr>
          <w:rFonts w:ascii="ArialMT" w:hAnsi="ArialMT" w:cs="ArialMT"/>
          <w:szCs w:val="20"/>
        </w:rPr>
        <w:t>VaTraffic</w:t>
      </w:r>
      <w:r w:rsidRPr="00541EC8">
        <w:rPr>
          <w:rFonts w:ascii="ArialMT" w:hAnsi="ArialMT" w:cs="ArialMT"/>
          <w:szCs w:val="20"/>
        </w:rPr>
        <w:t xml:space="preserve"> system</w:t>
      </w:r>
      <w:r>
        <w:rPr>
          <w:rFonts w:ascii="ArialMT" w:hAnsi="ArialMT" w:cs="ArialMT"/>
          <w:szCs w:val="20"/>
        </w:rPr>
        <w:t>s</w:t>
      </w:r>
      <w:r w:rsidRPr="00541EC8">
        <w:rPr>
          <w:rFonts w:ascii="ArialMT" w:hAnsi="ArialMT" w:cs="ArialMT"/>
          <w:szCs w:val="20"/>
        </w:rPr>
        <w:t>. The</w:t>
      </w:r>
      <w:r w:rsidRPr="00231254">
        <w:rPr>
          <w:rFonts w:cs="Arial"/>
          <w:bCs/>
          <w:szCs w:val="20"/>
        </w:rPr>
        <w:t xml:space="preserve"> </w:t>
      </w:r>
      <w:r w:rsidRPr="00541EC8">
        <w:rPr>
          <w:rFonts w:ascii="ArialMT" w:hAnsi="ArialMT" w:cs="ArialMT"/>
          <w:szCs w:val="20"/>
        </w:rPr>
        <w:t xml:space="preserve">Contractor shall have a computer with </w:t>
      </w:r>
      <w:r>
        <w:rPr>
          <w:rFonts w:ascii="ArialMT" w:hAnsi="ArialMT" w:cs="ArialMT"/>
          <w:szCs w:val="20"/>
        </w:rPr>
        <w:t xml:space="preserve">internet connectivity and </w:t>
      </w:r>
      <w:r w:rsidRPr="00541EC8">
        <w:rPr>
          <w:rFonts w:ascii="ArialMT" w:hAnsi="ArialMT" w:cs="ArialMT"/>
          <w:szCs w:val="20"/>
        </w:rPr>
        <w:t>email capability.</w:t>
      </w:r>
    </w:p>
    <w:p w:rsidR="009A4A75" w:rsidRPr="00541EC8" w:rsidP="009A4A75" w14:paraId="4F8DA7F4" w14:textId="77777777">
      <w:pPr>
        <w:autoSpaceDE w:val="0"/>
        <w:autoSpaceDN w:val="0"/>
        <w:adjustRightInd w:val="0"/>
        <w:spacing w:after="0"/>
        <w:ind w:left="360"/>
        <w:jc w:val="both"/>
        <w:rPr>
          <w:rFonts w:cs="Arial"/>
          <w:bCs/>
          <w:szCs w:val="20"/>
        </w:rPr>
      </w:pPr>
    </w:p>
    <w:p w:rsidR="009A4A75" w:rsidP="009A4A75" w14:paraId="08710E84" w14:textId="77777777">
      <w:pPr>
        <w:ind w:left="360"/>
        <w:jc w:val="both"/>
        <w:rPr>
          <w:rFonts w:ascii="ArialMT" w:hAnsi="ArialMT" w:cs="ArialMT"/>
          <w:szCs w:val="20"/>
        </w:rPr>
      </w:pPr>
      <w:r w:rsidRPr="00541EC8">
        <w:rPr>
          <w:rFonts w:ascii="ArialMT" w:hAnsi="ArialMT" w:cs="ArialMT"/>
          <w:szCs w:val="20"/>
        </w:rPr>
        <w:t>The Contractor shall contact the</w:t>
      </w:r>
      <w:r>
        <w:rPr>
          <w:rFonts w:ascii="ArialMT" w:hAnsi="ArialMT" w:cs="ArialMT"/>
          <w:szCs w:val="20"/>
        </w:rPr>
        <w:t xml:space="preserve"> Regional </w:t>
      </w:r>
      <w:r w:rsidRPr="00541EC8">
        <w:rPr>
          <w:rFonts w:ascii="ArialMT" w:hAnsi="ArialMT" w:cs="ArialMT"/>
          <w:szCs w:val="20"/>
        </w:rPr>
        <w:t xml:space="preserve">TOC </w:t>
      </w:r>
      <w:r>
        <w:rPr>
          <w:rFonts w:ascii="ArialMT" w:hAnsi="ArialMT" w:cs="ArialMT"/>
          <w:szCs w:val="20"/>
        </w:rPr>
        <w:t>Work Zone Lane Closure (LCAMS/</w:t>
      </w:r>
      <w:r>
        <w:rPr>
          <w:rFonts w:ascii="ArialMT" w:hAnsi="ArialMT" w:cs="ArialMT"/>
          <w:szCs w:val="20"/>
        </w:rPr>
        <w:t>VaTraffic</w:t>
      </w:r>
      <w:r>
        <w:rPr>
          <w:rFonts w:ascii="ArialMT" w:hAnsi="ArialMT" w:cs="ArialMT"/>
          <w:szCs w:val="20"/>
        </w:rPr>
        <w:t>) Coordinator</w:t>
      </w:r>
      <w:r w:rsidRPr="00541EC8">
        <w:rPr>
          <w:rFonts w:ascii="ArialMT" w:hAnsi="ArialMT" w:cs="ArialMT"/>
          <w:szCs w:val="20"/>
        </w:rPr>
        <w:t xml:space="preserve"> to </w:t>
      </w:r>
      <w:r>
        <w:rPr>
          <w:rFonts w:ascii="ArialMT" w:hAnsi="ArialMT" w:cs="ArialMT"/>
          <w:szCs w:val="20"/>
        </w:rPr>
        <w:t xml:space="preserve">initiate system access and </w:t>
      </w:r>
      <w:r w:rsidRPr="00541EC8">
        <w:rPr>
          <w:rFonts w:ascii="ArialMT" w:hAnsi="ArialMT" w:cs="ArialMT"/>
          <w:szCs w:val="20"/>
        </w:rPr>
        <w:t>schedule training, when necessary. The Department requires a 10 business-day notice to schedule</w:t>
      </w:r>
      <w:r>
        <w:rPr>
          <w:rFonts w:ascii="ArialMT" w:hAnsi="ArialMT" w:cs="ArialMT"/>
          <w:szCs w:val="20"/>
        </w:rPr>
        <w:t xml:space="preserve"> classroom</w:t>
      </w:r>
      <w:r w:rsidRPr="00541EC8">
        <w:rPr>
          <w:rFonts w:ascii="ArialMT" w:hAnsi="ArialMT" w:cs="ArialMT"/>
          <w:szCs w:val="20"/>
        </w:rPr>
        <w:t xml:space="preserve"> training</w:t>
      </w:r>
      <w:r>
        <w:rPr>
          <w:rFonts w:ascii="ArialMT" w:hAnsi="ArialMT" w:cs="ArialMT"/>
          <w:szCs w:val="20"/>
        </w:rPr>
        <w:t xml:space="preserve"> for LCAMS</w:t>
      </w:r>
      <w:r w:rsidRPr="00541EC8">
        <w:rPr>
          <w:rFonts w:ascii="ArialMT" w:hAnsi="ArialMT" w:cs="ArialMT"/>
          <w:szCs w:val="20"/>
        </w:rPr>
        <w:t>.</w:t>
      </w:r>
      <w:r>
        <w:rPr>
          <w:rFonts w:ascii="ArialMT" w:hAnsi="ArialMT" w:cs="ArialMT"/>
          <w:szCs w:val="20"/>
        </w:rPr>
        <w:t xml:space="preserve"> The Contractor’s designated individuals shall complete the courses Introduction to </w:t>
      </w:r>
      <w:r>
        <w:rPr>
          <w:rFonts w:ascii="ArialMT" w:hAnsi="ArialMT" w:cs="ArialMT"/>
          <w:szCs w:val="20"/>
        </w:rPr>
        <w:t>VaTraffic</w:t>
      </w:r>
      <w:r>
        <w:rPr>
          <w:rFonts w:ascii="ArialMT" w:hAnsi="ArialMT" w:cs="ArialMT"/>
          <w:szCs w:val="20"/>
        </w:rPr>
        <w:t xml:space="preserve">, </w:t>
      </w:r>
      <w:r>
        <w:rPr>
          <w:rFonts w:ascii="ArialMT" w:hAnsi="ArialMT" w:cs="ArialMT"/>
          <w:szCs w:val="20"/>
        </w:rPr>
        <w:t>VaTraffic</w:t>
      </w:r>
      <w:r>
        <w:rPr>
          <w:rFonts w:ascii="ArialMT" w:hAnsi="ArialMT" w:cs="ArialMT"/>
          <w:szCs w:val="20"/>
        </w:rPr>
        <w:t xml:space="preserve"> Reports, </w:t>
      </w:r>
      <w:r>
        <w:rPr>
          <w:rFonts w:ascii="ArialMT" w:hAnsi="ArialMT" w:cs="ArialMT"/>
          <w:szCs w:val="20"/>
        </w:rPr>
        <w:t>VaTraffic</w:t>
      </w:r>
      <w:r>
        <w:rPr>
          <w:rFonts w:ascii="ArialMT" w:hAnsi="ArialMT" w:cs="ArialMT"/>
          <w:szCs w:val="20"/>
        </w:rPr>
        <w:t xml:space="preserve"> Planned Events, and </w:t>
      </w:r>
      <w:r>
        <w:rPr>
          <w:rFonts w:ascii="ArialMT" w:hAnsi="ArialMT" w:cs="ArialMT"/>
          <w:szCs w:val="20"/>
        </w:rPr>
        <w:t>VaTraffic</w:t>
      </w:r>
      <w:r>
        <w:rPr>
          <w:rFonts w:ascii="ArialMT" w:hAnsi="ArialMT" w:cs="ArialMT"/>
          <w:szCs w:val="20"/>
        </w:rPr>
        <w:t xml:space="preserve"> Work Zones. </w:t>
      </w:r>
      <w:r w:rsidRPr="00541EC8">
        <w:rPr>
          <w:rFonts w:ascii="ArialMT" w:hAnsi="ArialMT" w:cs="ArialMT"/>
          <w:szCs w:val="20"/>
        </w:rPr>
        <w:t xml:space="preserve">LCAMS </w:t>
      </w:r>
      <w:r>
        <w:rPr>
          <w:rFonts w:ascii="ArialMT" w:hAnsi="ArialMT" w:cs="ArialMT"/>
          <w:szCs w:val="20"/>
        </w:rPr>
        <w:t xml:space="preserve">and </w:t>
      </w:r>
      <w:r>
        <w:rPr>
          <w:rFonts w:ascii="ArialMT" w:hAnsi="ArialMT" w:cs="ArialMT"/>
          <w:szCs w:val="20"/>
        </w:rPr>
        <w:t>VaTraffic</w:t>
      </w:r>
      <w:r>
        <w:rPr>
          <w:rFonts w:ascii="ArialMT" w:hAnsi="ArialMT" w:cs="ArialMT"/>
          <w:szCs w:val="20"/>
        </w:rPr>
        <w:t xml:space="preserve"> </w:t>
      </w:r>
      <w:r w:rsidRPr="00541EC8">
        <w:rPr>
          <w:rFonts w:ascii="ArialMT" w:hAnsi="ArialMT" w:cs="ArialMT"/>
          <w:szCs w:val="20"/>
        </w:rPr>
        <w:t xml:space="preserve">training for the individuals shall be completed prior to the </w:t>
      </w:r>
      <w:r>
        <w:rPr>
          <w:rFonts w:ascii="ArialMT" w:hAnsi="ArialMT" w:cs="ArialMT"/>
          <w:szCs w:val="20"/>
        </w:rPr>
        <w:t xml:space="preserve">Notice to Proceed </w:t>
      </w:r>
      <w:r w:rsidRPr="00541EC8">
        <w:rPr>
          <w:rFonts w:ascii="ArialMT" w:hAnsi="ArialMT" w:cs="ArialMT"/>
          <w:szCs w:val="20"/>
        </w:rPr>
        <w:t>date</w:t>
      </w:r>
      <w:r>
        <w:rPr>
          <w:rFonts w:ascii="ArialMT" w:hAnsi="ArialMT" w:cs="ArialMT"/>
          <w:szCs w:val="20"/>
        </w:rPr>
        <w:t>.</w:t>
      </w:r>
    </w:p>
    <w:p w:rsidR="009A4A75" w:rsidP="009A4A75" w14:paraId="74468D61" w14:textId="77777777">
      <w:pPr>
        <w:pStyle w:val="ListParagraph"/>
        <w:numPr>
          <w:ilvl w:val="0"/>
          <w:numId w:val="3"/>
        </w:numPr>
        <w:contextualSpacing w:val="0"/>
        <w:jc w:val="both"/>
        <w:rPr>
          <w:rFonts w:cs="Arial"/>
          <w:szCs w:val="20"/>
        </w:rPr>
      </w:pPr>
      <w:r>
        <w:rPr>
          <w:rFonts w:cs="Arial"/>
          <w:b/>
          <w:szCs w:val="20"/>
        </w:rPr>
        <w:t>Lane Closure Process</w:t>
      </w:r>
    </w:p>
    <w:p w:rsidR="009A4A75" w:rsidRPr="009275D9" w:rsidP="009A4A75" w14:paraId="51AAC19E" w14:textId="77777777">
      <w:pPr>
        <w:pStyle w:val="ListParagraph"/>
        <w:numPr>
          <w:ilvl w:val="1"/>
          <w:numId w:val="3"/>
        </w:numPr>
        <w:contextualSpacing w:val="0"/>
        <w:jc w:val="both"/>
        <w:rPr>
          <w:rFonts w:cs="Arial"/>
          <w:szCs w:val="20"/>
        </w:rPr>
      </w:pPr>
      <w:r>
        <w:rPr>
          <w:rFonts w:cs="Arial"/>
          <w:b/>
          <w:szCs w:val="20"/>
        </w:rPr>
        <w:t>Lane Closure Coordination Process.</w:t>
      </w:r>
      <w:r>
        <w:rPr>
          <w:rFonts w:cs="Arial"/>
          <w:szCs w:val="20"/>
        </w:rPr>
        <w:t xml:space="preserve"> All lane closures shall be entered as precisely as possible into the Lane Closure Advisory Management System (LCAMS) and </w:t>
      </w:r>
      <w:r>
        <w:rPr>
          <w:rFonts w:cs="Arial"/>
          <w:szCs w:val="20"/>
        </w:rPr>
        <w:t>VaTraffic</w:t>
      </w:r>
      <w:r>
        <w:rPr>
          <w:rFonts w:cs="Arial"/>
          <w:szCs w:val="20"/>
        </w:rPr>
        <w:t xml:space="preserve"> no later than 8 AM on Thursday of the week prior to the planned lane closure, and updated as needed. For the purposes of this Special Provision, a week starts on Sunday.</w:t>
      </w:r>
      <w:r w:rsidRPr="007B4308">
        <w:t xml:space="preserve"> </w:t>
      </w:r>
      <w:r>
        <w:t xml:space="preserve">If this submission deadline </w:t>
      </w:r>
      <w:r w:rsidRPr="006D733D">
        <w:t>change</w:t>
      </w:r>
      <w:r>
        <w:t>s</w:t>
      </w:r>
      <w:r w:rsidRPr="006D733D">
        <w:t xml:space="preserve"> </w:t>
      </w:r>
      <w:r>
        <w:t xml:space="preserve">(e.g., </w:t>
      </w:r>
      <w:r w:rsidRPr="006D733D">
        <w:t>for weeks involving a holiday</w:t>
      </w:r>
      <w:r>
        <w:t xml:space="preserve">), the Engineer will notify the Contractor at least one week in advance. Final approval for the lane closure will be issued by the Engineer. All fields in LCAMS and </w:t>
      </w:r>
      <w:r>
        <w:t>VaTraffic</w:t>
      </w:r>
      <w:r>
        <w:t xml:space="preserve"> must be properly filled out.</w:t>
      </w:r>
    </w:p>
    <w:p w:rsidR="009A4A75" w:rsidRPr="009275D9" w:rsidP="009A4A75" w14:paraId="1ED29C26" w14:textId="77777777">
      <w:pPr>
        <w:pStyle w:val="ListParagraph"/>
        <w:numPr>
          <w:ilvl w:val="2"/>
          <w:numId w:val="3"/>
        </w:numPr>
        <w:contextualSpacing w:val="0"/>
        <w:jc w:val="both"/>
        <w:rPr>
          <w:rFonts w:cs="Arial"/>
          <w:szCs w:val="20"/>
        </w:rPr>
      </w:pPr>
      <w:r>
        <w:rPr>
          <w:b/>
        </w:rPr>
        <w:t>Point of Contact.</w:t>
      </w:r>
      <w:r>
        <w:t xml:space="preserve"> The data fields labeled “Requesting Org POC” in LCAMS and “Point of Contact” in </w:t>
      </w:r>
      <w:r>
        <w:t>VaTraffic</w:t>
      </w:r>
      <w:r>
        <w:t xml:space="preserve"> shall contain the name and email address of the person physically entering the request into LCAMS.</w:t>
      </w:r>
    </w:p>
    <w:p w:rsidR="009A4A75" w:rsidRPr="00726E68" w:rsidP="009A4A75" w14:paraId="10BD17CD" w14:textId="77777777">
      <w:pPr>
        <w:pStyle w:val="ListParagraph"/>
        <w:numPr>
          <w:ilvl w:val="2"/>
          <w:numId w:val="3"/>
        </w:numPr>
        <w:contextualSpacing w:val="0"/>
        <w:jc w:val="both"/>
        <w:rPr>
          <w:rFonts w:cs="Arial"/>
          <w:szCs w:val="20"/>
        </w:rPr>
      </w:pPr>
      <w:r w:rsidRPr="00726E68">
        <w:rPr>
          <w:b/>
        </w:rPr>
        <w:t>Conflict Resolution.</w:t>
      </w:r>
      <w:r w:rsidRPr="00726E68">
        <w:t xml:space="preserve"> LCAMS </w:t>
      </w:r>
      <w:r>
        <w:t xml:space="preserve">will </w:t>
      </w:r>
      <w:r w:rsidRPr="00726E68">
        <w:t xml:space="preserve">identify </w:t>
      </w:r>
      <w:r>
        <w:t>and flag most</w:t>
      </w:r>
      <w:r w:rsidRPr="00726E68">
        <w:t xml:space="preserve"> conflicts</w:t>
      </w:r>
      <w:r>
        <w:t>, and</w:t>
      </w:r>
      <w:r w:rsidRPr="00726E68">
        <w:t xml:space="preserve"> will </w:t>
      </w:r>
      <w:r>
        <w:t>automatically assign</w:t>
      </w:r>
      <w:r w:rsidRPr="00726E68">
        <w:t xml:space="preserve"> priority </w:t>
      </w:r>
      <w:r>
        <w:t>as</w:t>
      </w:r>
      <w:r w:rsidRPr="00726E68">
        <w:t xml:space="preserve"> first-come, first-serve. The Contractor has the right to contact the higher-priority party and attempt resolution with them, provided the Contractor submits the final resolution to the Engineer no later than 5 PM on Thursday of the week prior to the planned lane closure. The Engineer will handle all </w:t>
      </w:r>
      <w:r>
        <w:t xml:space="preserve">unresolved </w:t>
      </w:r>
      <w:r w:rsidRPr="00726E68">
        <w:t>conflicts between requests</w:t>
      </w:r>
      <w:r>
        <w:t xml:space="preserve"> and other events</w:t>
      </w:r>
      <w:r w:rsidRPr="00726E68">
        <w:t xml:space="preserve"> according to the priorities listed below, with the highest priority item first. If some or all requests involved in the conflict are the same priority level, conflict resolution will be on a first-come, first-serve basis.</w:t>
      </w:r>
    </w:p>
    <w:p w:rsidR="009A4A75" w:rsidRPr="00CE266C" w:rsidP="009A4A75" w14:paraId="4146DD94" w14:textId="77777777">
      <w:pPr>
        <w:pStyle w:val="ListParagraph"/>
        <w:numPr>
          <w:ilvl w:val="3"/>
          <w:numId w:val="3"/>
        </w:numPr>
        <w:contextualSpacing w:val="0"/>
        <w:jc w:val="both"/>
        <w:rPr>
          <w:rFonts w:cs="Arial"/>
          <w:szCs w:val="20"/>
        </w:rPr>
      </w:pPr>
      <w:r>
        <w:rPr>
          <w:b/>
        </w:rPr>
        <w:t>Emergency W</w:t>
      </w:r>
      <w:r w:rsidRPr="00CE266C">
        <w:rPr>
          <w:b/>
        </w:rPr>
        <w:t>ork</w:t>
      </w:r>
      <w:r>
        <w:rPr>
          <w:b/>
        </w:rPr>
        <w:t>.</w:t>
      </w:r>
      <w:r w:rsidRPr="006B1B0C">
        <w:t xml:space="preserve"> W</w:t>
      </w:r>
      <w:r w:rsidRPr="00CE266C">
        <w:t>ork that if not done “</w:t>
      </w:r>
      <w:r w:rsidRPr="00CE266C">
        <w:rPr>
          <w:i/>
        </w:rPr>
        <w:t>will result”</w:t>
      </w:r>
      <w:r>
        <w:t xml:space="preserve"> in damage to a</w:t>
      </w:r>
      <w:r w:rsidRPr="00CE266C">
        <w:t xml:space="preserve"> moto</w:t>
      </w:r>
      <w:r>
        <w:t>rist vehicle or infrastructure, or danger to public health and safety.</w:t>
      </w:r>
    </w:p>
    <w:p w:rsidR="009A4A75" w:rsidRPr="00CE266C" w:rsidP="009A4A75" w14:paraId="56AF42E4" w14:textId="77777777">
      <w:pPr>
        <w:pStyle w:val="ListParagraph"/>
        <w:numPr>
          <w:ilvl w:val="3"/>
          <w:numId w:val="3"/>
        </w:numPr>
        <w:contextualSpacing w:val="0"/>
        <w:jc w:val="both"/>
        <w:rPr>
          <w:rFonts w:cs="Arial"/>
          <w:szCs w:val="20"/>
        </w:rPr>
      </w:pPr>
      <w:r>
        <w:rPr>
          <w:b/>
        </w:rPr>
        <w:t>Lower Priority Items Previously Delayed.</w:t>
      </w:r>
      <w:r>
        <w:t xml:space="preserve"> Work that while considered a lower priority, if perpetually delayed could result </w:t>
      </w:r>
      <w:r>
        <w:t>in</w:t>
      </w:r>
      <w:r>
        <w:t xml:space="preserve"> severe consequences.</w:t>
      </w:r>
    </w:p>
    <w:p w:rsidR="009A4A75" w:rsidP="009A4A75" w14:paraId="1CA613A6" w14:textId="77777777">
      <w:pPr>
        <w:pStyle w:val="ListParagraph"/>
        <w:numPr>
          <w:ilvl w:val="3"/>
          <w:numId w:val="3"/>
        </w:numPr>
        <w:contextualSpacing w:val="0"/>
        <w:jc w:val="both"/>
        <w:rPr>
          <w:rFonts w:cs="Arial"/>
          <w:szCs w:val="20"/>
        </w:rPr>
      </w:pPr>
      <w:r w:rsidRPr="00CE266C">
        <w:rPr>
          <w:rFonts w:cs="Arial"/>
          <w:b/>
          <w:szCs w:val="20"/>
        </w:rPr>
        <w:t>Urgent Work</w:t>
      </w:r>
      <w:r>
        <w:rPr>
          <w:rFonts w:cs="Arial"/>
          <w:b/>
          <w:szCs w:val="20"/>
        </w:rPr>
        <w:t>.</w:t>
      </w:r>
      <w:r w:rsidRPr="00CE266C">
        <w:rPr>
          <w:rFonts w:cs="Arial"/>
          <w:szCs w:val="20"/>
        </w:rPr>
        <w:t xml:space="preserve"> Work that if not done “</w:t>
      </w:r>
      <w:r w:rsidRPr="00CE266C">
        <w:rPr>
          <w:rFonts w:cs="Arial"/>
          <w:i/>
          <w:szCs w:val="20"/>
        </w:rPr>
        <w:t>may result</w:t>
      </w:r>
      <w:r w:rsidRPr="00CE266C">
        <w:rPr>
          <w:rFonts w:cs="Arial"/>
          <w:szCs w:val="20"/>
        </w:rPr>
        <w:t>” in damage to the motorist vehicle or infrastructure</w:t>
      </w:r>
      <w:r>
        <w:t>, or danger to public health and safety</w:t>
      </w:r>
      <w:r w:rsidRPr="00CE266C">
        <w:rPr>
          <w:rFonts w:cs="Arial"/>
          <w:szCs w:val="20"/>
        </w:rPr>
        <w:t>.</w:t>
      </w:r>
    </w:p>
    <w:p w:rsidR="009A4A75" w:rsidP="009A4A75" w14:paraId="2A4C9395" w14:textId="77777777">
      <w:pPr>
        <w:pStyle w:val="ListParagraph"/>
        <w:numPr>
          <w:ilvl w:val="3"/>
          <w:numId w:val="3"/>
        </w:numPr>
        <w:contextualSpacing w:val="0"/>
        <w:jc w:val="both"/>
        <w:rPr>
          <w:rFonts w:cs="Arial"/>
          <w:szCs w:val="20"/>
        </w:rPr>
      </w:pPr>
      <w:r w:rsidRPr="00CE266C">
        <w:rPr>
          <w:rFonts w:cs="Arial"/>
          <w:b/>
          <w:szCs w:val="20"/>
        </w:rPr>
        <w:t>Contractual Obligated Work</w:t>
      </w:r>
      <w:r>
        <w:rPr>
          <w:rFonts w:cs="Arial"/>
          <w:b/>
          <w:szCs w:val="20"/>
        </w:rPr>
        <w:t>.</w:t>
      </w:r>
      <w:r w:rsidRPr="00CE266C">
        <w:rPr>
          <w:rFonts w:cs="Arial"/>
          <w:szCs w:val="20"/>
        </w:rPr>
        <w:t xml:space="preserve"> Work that is expected to be accomplished “</w:t>
      </w:r>
      <w:r w:rsidRPr="00CE266C">
        <w:rPr>
          <w:rFonts w:cs="Arial"/>
          <w:i/>
          <w:szCs w:val="20"/>
        </w:rPr>
        <w:t>on-time, on-budget”</w:t>
      </w:r>
      <w:r w:rsidRPr="00CE266C">
        <w:rPr>
          <w:rFonts w:cs="Arial"/>
          <w:szCs w:val="20"/>
        </w:rPr>
        <w:t>.</w:t>
      </w:r>
    </w:p>
    <w:p w:rsidR="009A4A75" w:rsidP="009A4A75" w14:paraId="56C69185" w14:textId="77777777">
      <w:pPr>
        <w:pStyle w:val="ListParagraph"/>
        <w:numPr>
          <w:ilvl w:val="3"/>
          <w:numId w:val="3"/>
        </w:numPr>
        <w:contextualSpacing w:val="0"/>
        <w:jc w:val="both"/>
        <w:rPr>
          <w:rFonts w:cs="Arial"/>
          <w:szCs w:val="20"/>
        </w:rPr>
      </w:pPr>
      <w:r w:rsidRPr="00CE266C">
        <w:rPr>
          <w:rFonts w:cs="Arial"/>
          <w:b/>
          <w:szCs w:val="20"/>
        </w:rPr>
        <w:t>Weather Dependent Work</w:t>
      </w:r>
      <w:r>
        <w:rPr>
          <w:rFonts w:cs="Arial"/>
          <w:b/>
          <w:szCs w:val="20"/>
        </w:rPr>
        <w:t>.</w:t>
      </w:r>
      <w:r w:rsidRPr="00CE266C">
        <w:rPr>
          <w:rFonts w:cs="Arial"/>
          <w:szCs w:val="20"/>
        </w:rPr>
        <w:t xml:space="preserve"> Work that is dependent on the temperature and clear</w:t>
      </w:r>
      <w:r>
        <w:rPr>
          <w:rFonts w:cs="Arial"/>
          <w:szCs w:val="20"/>
        </w:rPr>
        <w:t xml:space="preserve"> or </w:t>
      </w:r>
      <w:r w:rsidRPr="00CE266C">
        <w:rPr>
          <w:rFonts w:cs="Arial"/>
          <w:szCs w:val="20"/>
        </w:rPr>
        <w:t>dry conditions.</w:t>
      </w:r>
    </w:p>
    <w:p w:rsidR="009A4A75" w:rsidP="009A4A75" w14:paraId="1AC985B8" w14:textId="77777777">
      <w:pPr>
        <w:pStyle w:val="ListParagraph"/>
        <w:numPr>
          <w:ilvl w:val="3"/>
          <w:numId w:val="3"/>
        </w:numPr>
        <w:contextualSpacing w:val="0"/>
        <w:jc w:val="both"/>
        <w:rPr>
          <w:rFonts w:cs="Arial"/>
          <w:szCs w:val="20"/>
        </w:rPr>
      </w:pPr>
      <w:r w:rsidRPr="00723B78">
        <w:rPr>
          <w:rFonts w:cs="Arial"/>
          <w:b/>
          <w:szCs w:val="20"/>
        </w:rPr>
        <w:t>Routine Maintenance Work</w:t>
      </w:r>
      <w:r>
        <w:rPr>
          <w:rFonts w:cs="Arial"/>
          <w:b/>
          <w:szCs w:val="20"/>
        </w:rPr>
        <w:t>.</w:t>
      </w:r>
      <w:r w:rsidRPr="00723B78">
        <w:rPr>
          <w:rFonts w:cs="Arial"/>
          <w:szCs w:val="20"/>
        </w:rPr>
        <w:t xml:space="preserve"> Work that is routine in nature that can be rescheduled and moved around, within limits, without undue risk.</w:t>
      </w:r>
    </w:p>
    <w:p w:rsidR="009A4A75" w:rsidP="009A4A75" w14:paraId="401B949F" w14:textId="77777777">
      <w:pPr>
        <w:pStyle w:val="ListParagraph"/>
        <w:numPr>
          <w:ilvl w:val="2"/>
          <w:numId w:val="3"/>
        </w:numPr>
        <w:contextualSpacing w:val="0"/>
        <w:jc w:val="both"/>
        <w:rPr>
          <w:rFonts w:cs="Arial"/>
          <w:szCs w:val="20"/>
        </w:rPr>
      </w:pPr>
      <w:r>
        <w:rPr>
          <w:rFonts w:cs="Arial"/>
          <w:szCs w:val="20"/>
        </w:rPr>
        <w:t>The request shall be supported by the Schedule of Record, and the Engineer may deny requests which are not. The Contractor will be allowed to request lane closures to accommodate potential weather delays.</w:t>
      </w:r>
    </w:p>
    <w:p w:rsidR="009A4A75" w:rsidRPr="005D0681" w:rsidP="009A4A75" w14:paraId="7D217B1D" w14:textId="77777777">
      <w:pPr>
        <w:pStyle w:val="ListParagraph"/>
        <w:numPr>
          <w:ilvl w:val="2"/>
          <w:numId w:val="3"/>
        </w:numPr>
        <w:contextualSpacing w:val="0"/>
        <w:jc w:val="both"/>
        <w:rPr>
          <w:rFonts w:cs="Arial"/>
          <w:szCs w:val="20"/>
        </w:rPr>
      </w:pPr>
      <w:r>
        <w:rPr>
          <w:rFonts w:cs="Arial"/>
          <w:szCs w:val="20"/>
        </w:rPr>
        <w:t xml:space="preserve">The Contractor may revise his entries in LCAMS and </w:t>
      </w:r>
      <w:r>
        <w:rPr>
          <w:rFonts w:cs="Arial"/>
          <w:szCs w:val="20"/>
        </w:rPr>
        <w:t>VaTraffic</w:t>
      </w:r>
      <w:r>
        <w:rPr>
          <w:rFonts w:cs="Arial"/>
          <w:szCs w:val="20"/>
        </w:rPr>
        <w:t xml:space="preserve"> after the Thursday deadline subject to the approval of the Engineer and the conflict resolution requirements herein.</w:t>
      </w:r>
    </w:p>
    <w:p w:rsidR="009A4A75" w:rsidP="009A4A75" w14:paraId="087D0232" w14:textId="77777777">
      <w:pPr>
        <w:pStyle w:val="ListParagraph"/>
        <w:numPr>
          <w:ilvl w:val="1"/>
          <w:numId w:val="3"/>
        </w:numPr>
        <w:contextualSpacing w:val="0"/>
        <w:jc w:val="both"/>
        <w:rPr>
          <w:rFonts w:cs="Arial"/>
          <w:szCs w:val="20"/>
        </w:rPr>
      </w:pPr>
      <w:r>
        <w:rPr>
          <w:rFonts w:cs="Arial"/>
          <w:b/>
          <w:szCs w:val="20"/>
        </w:rPr>
        <w:t>Lane Closure Implementation Process.</w:t>
      </w:r>
      <w:r>
        <w:rPr>
          <w:rFonts w:cs="Arial"/>
          <w:szCs w:val="20"/>
        </w:rPr>
        <w:t xml:space="preserve"> The Contractor shall notify the Regional TOC no later than 15 minutes, but no earlier than 45 minutes, prior to installing the lane closure, or no later than 15 minutes prior to scheduled start time if lane closure is delayed or canceled. The Contractor shall notify the TOC and update </w:t>
      </w:r>
      <w:r>
        <w:rPr>
          <w:rFonts w:cs="Arial"/>
          <w:szCs w:val="20"/>
        </w:rPr>
        <w:t>VaTraffic</w:t>
      </w:r>
      <w:r>
        <w:rPr>
          <w:rFonts w:cs="Arial"/>
          <w:szCs w:val="20"/>
        </w:rPr>
        <w:t xml:space="preserve"> of any changes in lane-closure impact during the execution of work. The Contractor shall notify the Regional TOC no later than 15 minutes after the lane is reopened to traffic.</w:t>
      </w:r>
    </w:p>
    <w:p w:rsidR="009A4A75" w:rsidRPr="000D3B33" w:rsidP="009A4A75" w14:paraId="3EC9F8FA" w14:textId="77777777">
      <w:pPr>
        <w:pStyle w:val="ListParagraph"/>
        <w:numPr>
          <w:ilvl w:val="1"/>
          <w:numId w:val="3"/>
        </w:numPr>
        <w:contextualSpacing w:val="0"/>
        <w:jc w:val="both"/>
        <w:rPr>
          <w:rFonts w:cs="Arial"/>
          <w:szCs w:val="20"/>
        </w:rPr>
      </w:pPr>
      <w:r>
        <w:rPr>
          <w:rFonts w:cs="Arial"/>
          <w:b/>
          <w:szCs w:val="20"/>
        </w:rPr>
        <w:t>Emergency Lane Closure.</w:t>
      </w:r>
      <w:r>
        <w:rPr>
          <w:rFonts w:cs="Arial"/>
          <w:szCs w:val="20"/>
        </w:rPr>
        <w:t xml:space="preserve"> If an Emergency Lane Closure is required, the Contractor shall coordinate directly with the TOC regarding the lane closure as soon as the location and size of the lane closure is known. An Emergency Lane Closure is defined as road work which could not have been anticipated and is required to protect the public from immediate, severe harm, and has a priority as defined by Section III-1B(1).</w:t>
      </w:r>
    </w:p>
    <w:p w:rsidR="009A4A75" w:rsidP="009A4A75" w14:paraId="65616D3A" w14:textId="77777777">
      <w:pPr>
        <w:pStyle w:val="ListParagraph"/>
        <w:numPr>
          <w:ilvl w:val="0"/>
          <w:numId w:val="3"/>
        </w:numPr>
        <w:contextualSpacing w:val="0"/>
        <w:jc w:val="both"/>
        <w:rPr>
          <w:rFonts w:cs="Arial"/>
          <w:szCs w:val="20"/>
        </w:rPr>
      </w:pPr>
      <w:r>
        <w:rPr>
          <w:rFonts w:cs="Arial"/>
          <w:b/>
          <w:szCs w:val="20"/>
        </w:rPr>
        <w:t>Measurement and Payment</w:t>
      </w:r>
    </w:p>
    <w:p w:rsidR="009A4A75" w:rsidRPr="00F10A30" w:rsidP="009A4A75" w14:paraId="65A8452D" w14:textId="77777777">
      <w:pPr>
        <w:pStyle w:val="ListParagraph"/>
        <w:ind w:left="360"/>
        <w:contextualSpacing w:val="0"/>
        <w:jc w:val="both"/>
        <w:rPr>
          <w:rFonts w:cs="Arial"/>
          <w:szCs w:val="20"/>
        </w:rPr>
      </w:pPr>
      <w:r>
        <w:rPr>
          <w:rFonts w:cs="Arial"/>
          <w:szCs w:val="20"/>
        </w:rPr>
        <w:t>Lane closure coordination will not be measured or paid for separately, but the cost thereof shall be included in the price of other items.</w:t>
      </w:r>
    </w:p>
    <w:p w:rsidR="009A4A75" w:rsidP="009A4A75" w14:paraId="0372B9E6" w14:textId="77777777">
      <w:bookmarkStart w:id="3" w:name="_GoBack"/>
      <w:bookmarkEnd w:id="3"/>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C63225"/>
    <w:multiLevelType w:val="multilevel"/>
    <w:tmpl w:val="89CA76F8"/>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view w:val="web"/>
  <w:zoom w:percent="100"/>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0A7D6A"/>
    <w:rsid w:val="000D3B33"/>
    <w:rsid w:val="0010194C"/>
    <w:rsid w:val="00183D46"/>
    <w:rsid w:val="00217AB3"/>
    <w:rsid w:val="00220045"/>
    <w:rsid w:val="00227A15"/>
    <w:rsid w:val="00231254"/>
    <w:rsid w:val="00245E93"/>
    <w:rsid w:val="002663B4"/>
    <w:rsid w:val="002B0ABF"/>
    <w:rsid w:val="002C3456"/>
    <w:rsid w:val="002F2CBA"/>
    <w:rsid w:val="00310413"/>
    <w:rsid w:val="003374D1"/>
    <w:rsid w:val="003854A0"/>
    <w:rsid w:val="003E4BB4"/>
    <w:rsid w:val="00403FB9"/>
    <w:rsid w:val="00441E65"/>
    <w:rsid w:val="004B172D"/>
    <w:rsid w:val="004B5863"/>
    <w:rsid w:val="00541EC8"/>
    <w:rsid w:val="005A5917"/>
    <w:rsid w:val="005D0681"/>
    <w:rsid w:val="005E5E34"/>
    <w:rsid w:val="00643203"/>
    <w:rsid w:val="006B1B0C"/>
    <w:rsid w:val="006D733D"/>
    <w:rsid w:val="00723B78"/>
    <w:rsid w:val="00726E68"/>
    <w:rsid w:val="00741A1D"/>
    <w:rsid w:val="007771AE"/>
    <w:rsid w:val="00796C3A"/>
    <w:rsid w:val="007B4308"/>
    <w:rsid w:val="008154E4"/>
    <w:rsid w:val="00835EF9"/>
    <w:rsid w:val="00851569"/>
    <w:rsid w:val="008A2EC6"/>
    <w:rsid w:val="009275D9"/>
    <w:rsid w:val="009418ED"/>
    <w:rsid w:val="009A288D"/>
    <w:rsid w:val="009A4A75"/>
    <w:rsid w:val="00A517EA"/>
    <w:rsid w:val="00A51E8D"/>
    <w:rsid w:val="00A732AE"/>
    <w:rsid w:val="00A82D63"/>
    <w:rsid w:val="00A97552"/>
    <w:rsid w:val="00AF7BAE"/>
    <w:rsid w:val="00AF7C71"/>
    <w:rsid w:val="00B261F2"/>
    <w:rsid w:val="00BC064E"/>
    <w:rsid w:val="00BD1774"/>
    <w:rsid w:val="00C1034A"/>
    <w:rsid w:val="00C63D2F"/>
    <w:rsid w:val="00CA3913"/>
    <w:rsid w:val="00CE266C"/>
    <w:rsid w:val="00D4697B"/>
    <w:rsid w:val="00D53199"/>
    <w:rsid w:val="00DA464B"/>
    <w:rsid w:val="00DB5463"/>
    <w:rsid w:val="00DD37A0"/>
    <w:rsid w:val="00E3413A"/>
    <w:rsid w:val="00F10A30"/>
    <w:rsid w:val="00F37C16"/>
    <w:rsid w:val="00F529D8"/>
    <w:rsid w:val="00F84187"/>
    <w:rsid w:val="00F90DD8"/>
    <w:rsid w:val="00FF4A9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1405007"/>
  <w15:docId w15:val="{C927B1C2-7904-4920-8511-4E10B92C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paragraph" w:styleId="BalloonText">
    <w:name w:val="Balloon Text"/>
    <w:basedOn w:val="Normal"/>
    <w:link w:val="BalloonTextChar"/>
    <w:uiPriority w:val="99"/>
    <w:semiHidden/>
    <w:unhideWhenUsed/>
    <w:rsid w:val="00FF4A9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A94"/>
    <w:rPr>
      <w:rFonts w:ascii="Tahoma" w:hAnsi="Tahoma" w:cs="Tahoma"/>
      <w:sz w:val="16"/>
      <w:szCs w:val="16"/>
    </w:rPr>
  </w:style>
  <w:style w:type="character" w:styleId="CommentReference">
    <w:name w:val="annotation reference"/>
    <w:basedOn w:val="DefaultParagraphFont"/>
    <w:uiPriority w:val="99"/>
    <w:semiHidden/>
    <w:unhideWhenUsed/>
    <w:rsid w:val="00217AB3"/>
    <w:rPr>
      <w:sz w:val="16"/>
      <w:szCs w:val="16"/>
    </w:rPr>
  </w:style>
  <w:style w:type="paragraph" w:styleId="CommentText">
    <w:name w:val="annotation text"/>
    <w:basedOn w:val="Normal"/>
    <w:link w:val="CommentTextChar"/>
    <w:uiPriority w:val="99"/>
    <w:semiHidden/>
    <w:unhideWhenUsed/>
    <w:rsid w:val="00217AB3"/>
    <w:rPr>
      <w:szCs w:val="20"/>
    </w:rPr>
  </w:style>
  <w:style w:type="character" w:customStyle="1" w:styleId="CommentTextChar">
    <w:name w:val="Comment Text Char"/>
    <w:basedOn w:val="DefaultParagraphFont"/>
    <w:link w:val="CommentText"/>
    <w:uiPriority w:val="99"/>
    <w:semiHidden/>
    <w:rsid w:val="00217AB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17AB3"/>
    <w:rPr>
      <w:b/>
      <w:bCs/>
    </w:rPr>
  </w:style>
  <w:style w:type="character" w:customStyle="1" w:styleId="CommentSubjectChar">
    <w:name w:val="Comment Subject Char"/>
    <w:basedOn w:val="CommentTextChar"/>
    <w:link w:val="CommentSubject"/>
    <w:uiPriority w:val="99"/>
    <w:semiHidden/>
    <w:rsid w:val="00217AB3"/>
    <w:rPr>
      <w:rFonts w:ascii="Arial" w:hAnsi="Arial"/>
      <w:b/>
      <w:bCs/>
      <w:sz w:val="20"/>
      <w:szCs w:val="20"/>
    </w:rPr>
  </w:style>
  <w:style w:type="character" w:styleId="Hyperlink">
    <w:name w:val="Hyperlink"/>
    <w:basedOn w:val="DefaultParagraphFont"/>
    <w:uiPriority w:val="99"/>
    <w:unhideWhenUsed/>
    <w:rsid w:val="00E3413A"/>
    <w:rPr>
      <w:color w:val="0000FF" w:themeColor="hyperlink"/>
      <w:u w:val="single"/>
    </w:rPr>
  </w:style>
  <w:style w:type="paragraph" w:styleId="TOC1">
    <w:name w:val="toc 1"/>
    <w:basedOn w:val="Normal"/>
    <w:next w:val="Normal"/>
    <w:autoRedefine/>
    <w:uiPriority w:val="39"/>
    <w:unhideWhenUsed/>
    <w:rsid w:val="003E4BB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801-000100-01.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2018-02-01T05:00:00+00:00</Availability_x0020_Date>
    <Document_x0020_Type xmlns="2328571d-b9d5-471b-8d96-2ccb743ec3d4">SP</Document_x0020_Type>
    <Specification_x0020_Number xmlns="2328571d-b9d5-471b-8d96-2ccb743ec3d4">SP801-000100-01</Specification_x0020_Number>
    <Usage_x0020_Guidelines xmlns="2328571d-b9d5-471b-8d96-2ccb743ec3d4">For all projects which contain a lane closure on VDOT controlled roadways; including  interstates, limited access, and Corridors of Statewide Significance (CoSS). SP may also be used on other primary and secondary roadways, if designated by the D.A.</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VIII</Division>
    <Section xmlns="2328571d-b9d5-471b-8d96-2ccb743ec3d4">801</Section>
    <LAP_x0020_Pick_x0020_List xmlns="2328571d-b9d5-471b-8d96-2ccb743ec3d4">false</LAP_x0020_Pick_x0020_List>
    <Revision_x0020_Date xmlns="2328571d-b9d5-471b-8d96-2ccb743ec3d4">2017-09-20T04:00:00+00:00</Revision_x0020_Date>
    <ASW_x0020_Guidelines xmlns="2328571d-b9d5-471b-8d96-2ccb743ec3d4">All Districts.
All Schedules.</ASW_x0020_Guidelines>
  </documentManagement>
</p:properties>
</file>

<file path=customXml/itemProps1.xml><?xml version="1.0" encoding="utf-8"?>
<ds:datastoreItem xmlns:ds="http://schemas.openxmlformats.org/officeDocument/2006/customXml" ds:itemID="{D28A9531-1988-4D23-A78C-B7ACDC5BFA20}">
  <ds:schemaRefs/>
</ds:datastoreItem>
</file>

<file path=customXml/itemProps2.xml><?xml version="1.0" encoding="utf-8"?>
<ds:datastoreItem xmlns:ds="http://schemas.openxmlformats.org/officeDocument/2006/customXml" ds:itemID="{22657828-7090-410C-9B77-97345BF89648}">
  <ds:schemaRefs/>
</ds:datastoreItem>
</file>

<file path=customXml/itemProps3.xml><?xml version="1.0" encoding="utf-8"?>
<ds:datastoreItem xmlns:ds="http://schemas.openxmlformats.org/officeDocument/2006/customXml" ds:itemID="{295814C2-4706-475C-8B4D-7F9AB97B2DD8}">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Lane Closure Coordination</vt:lpstr>
    </vt:vector>
  </TitlesOfParts>
  <Company>Virginia IT Infrastructure Partnership</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LANE CLOSURE COORDINATION (LCC)/LANE CLOSURE IMPLEMENTATION (LCI)</dc:title>
  <dc:creator>douglas.mcavoy</dc:creator>
  <cp:lastModifiedBy>Gayle, David W. (VDOT)</cp:lastModifiedBy>
  <cp:revision>18</cp:revision>
  <cp:lastPrinted>2017-06-05T18:58:00Z</cp:lastPrinted>
  <dcterms:created xsi:type="dcterms:W3CDTF">2017-07-25T17:24:00Z</dcterms:created>
  <dcterms:modified xsi:type="dcterms:W3CDTF">2018-04-11T12:28:00Z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GGuide">
    <vt:lpwstr>https://outsidevdot.cov.virginia.gov/P0JQP/2016_Standard_Specifications/Forms/PLGG.aspx?View={059C9ADD-1EEB-4E46-8248-51123B71B3E6}&amp;FilterField1=ID&amp;FilterValue1=1723, G</vt:lpwstr>
  </property>
  <property fmtid="{D5CDD505-2E9C-101B-9397-08002B2CF9AE}" pid="4" name="Order">
    <vt:r8>172300</vt:r8>
  </property>
  <property fmtid="{D5CDD505-2E9C-101B-9397-08002B2CF9AE}" pid="5" name="_docset_NoMedatataSyncRequired">
    <vt:lpwstr>False</vt:lpwstr>
  </property>
</Properties>
</file>