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AF503" w14:textId="50DCE351" w:rsidR="00AB7C8F" w:rsidRDefault="00AB7C8F" w:rsidP="00AB7C8F">
      <w:pPr>
        <w:rPr>
          <w:vanish/>
          <w:color w:val="FF0000"/>
          <w:sz w:val="16"/>
          <w:szCs w:val="16"/>
        </w:rPr>
      </w:pPr>
      <w:r w:rsidRPr="00A517EA">
        <w:rPr>
          <w:b/>
          <w:vanish/>
          <w:color w:val="FF0000"/>
          <w:sz w:val="16"/>
          <w:szCs w:val="16"/>
        </w:rPr>
        <w:t>Guidelines:</w:t>
      </w:r>
      <w:r>
        <w:rPr>
          <w:vanish/>
          <w:color w:val="FF0000"/>
          <w:sz w:val="16"/>
          <w:szCs w:val="16"/>
        </w:rPr>
        <w:t xml:space="preserve"> For use on all Federal Aid projects.</w:t>
      </w:r>
    </w:p>
    <w:p w14:paraId="450978D6" w14:textId="77777777" w:rsidR="00AB7C8F" w:rsidRPr="00A517EA" w:rsidRDefault="00AB7C8F" w:rsidP="00AB7C8F">
      <w:pPr>
        <w:rPr>
          <w:vanish/>
          <w:color w:val="FF0000"/>
          <w:sz w:val="16"/>
          <w:szCs w:val="16"/>
        </w:rPr>
      </w:pPr>
    </w:p>
    <w:p w14:paraId="545B6274" w14:textId="1BF70045" w:rsidR="00AB7C8F" w:rsidRPr="00B8024D" w:rsidRDefault="00AB7C8F" w:rsidP="00AB7C8F">
      <w:pPr>
        <w:rPr>
          <w:vanish/>
          <w:szCs w:val="20"/>
        </w:rPr>
      </w:pPr>
      <w:r w:rsidRPr="00B8024D">
        <w:rPr>
          <w:b/>
          <w:vanish/>
          <w:szCs w:val="20"/>
        </w:rPr>
        <w:t>SQ107-00</w:t>
      </w:r>
      <w:r w:rsidR="0072450A" w:rsidRPr="00B8024D">
        <w:rPr>
          <w:b/>
          <w:vanish/>
          <w:szCs w:val="20"/>
        </w:rPr>
        <w:t>13</w:t>
      </w:r>
      <w:r w:rsidRPr="00B8024D">
        <w:rPr>
          <w:b/>
          <w:vanish/>
          <w:szCs w:val="20"/>
        </w:rPr>
        <w:t>10-0</w:t>
      </w:r>
      <w:r w:rsidR="00A43988">
        <w:rPr>
          <w:b/>
          <w:vanish/>
          <w:szCs w:val="20"/>
        </w:rPr>
        <w:t>0</w:t>
      </w:r>
    </w:p>
    <w:p w14:paraId="682B7456" w14:textId="4A46F12C" w:rsidR="00AB7C8F" w:rsidRDefault="00AB7C8F" w:rsidP="00731406">
      <w:pPr>
        <w:pStyle w:val="BodyText"/>
        <w:spacing w:before="1"/>
      </w:pPr>
    </w:p>
    <w:p w14:paraId="04B8861A" w14:textId="77777777" w:rsidR="00AB7C8F" w:rsidRDefault="00AB7C8F" w:rsidP="00AB7C8F">
      <w:pPr>
        <w:jc w:val="center"/>
        <w:rPr>
          <w:szCs w:val="20"/>
        </w:rPr>
      </w:pPr>
      <w:r>
        <w:rPr>
          <w:szCs w:val="20"/>
        </w:rPr>
        <w:t>VIRGINIA DEPARTMENT OF TRANSPORTATION</w:t>
      </w:r>
    </w:p>
    <w:p w14:paraId="35FD40A1" w14:textId="77777777" w:rsidR="00AB7C8F" w:rsidRDefault="00AB7C8F" w:rsidP="00AB7C8F">
      <w:pPr>
        <w:jc w:val="center"/>
        <w:rPr>
          <w:szCs w:val="20"/>
        </w:rPr>
      </w:pPr>
      <w:r>
        <w:rPr>
          <w:szCs w:val="20"/>
        </w:rPr>
        <w:t>SPECIAL PROVISION FOR</w:t>
      </w:r>
    </w:p>
    <w:p w14:paraId="4FA52845" w14:textId="4F689C79" w:rsidR="00AB7C8F" w:rsidRDefault="00AB7C8F" w:rsidP="00AB7C8F">
      <w:pPr>
        <w:jc w:val="center"/>
        <w:rPr>
          <w:szCs w:val="20"/>
        </w:rPr>
      </w:pPr>
      <w:r>
        <w:rPr>
          <w:b/>
          <w:szCs w:val="20"/>
        </w:rPr>
        <w:t>PREVAILING WAGE RATES</w:t>
      </w:r>
      <w:r w:rsidR="003C57C3">
        <w:rPr>
          <w:b/>
          <w:szCs w:val="20"/>
        </w:rPr>
        <w:t xml:space="preserve"> FOR RENEWABLE ON CALL CONTRACTS</w:t>
      </w:r>
      <w:r w:rsidR="00C403FF">
        <w:rPr>
          <w:b/>
          <w:szCs w:val="20"/>
        </w:rPr>
        <w:fldChar w:fldCharType="begin"/>
      </w:r>
      <w:r w:rsidR="00C403FF">
        <w:instrText xml:space="preserve"> TC "</w:instrText>
      </w:r>
      <w:r w:rsidR="00E91CDC" w:rsidRPr="00E91CDC">
        <w:rPr>
          <w:b/>
          <w:bCs/>
        </w:rPr>
        <w:instrText>SQ107-001310-0</w:instrText>
      </w:r>
      <w:r w:rsidR="00992090">
        <w:rPr>
          <w:b/>
          <w:bCs/>
        </w:rPr>
        <w:instrText>0</w:instrText>
      </w:r>
      <w:r w:rsidR="00E91CDC">
        <w:instrText xml:space="preserve"> </w:instrText>
      </w:r>
      <w:r w:rsidR="00C403FF" w:rsidRPr="00185AC4">
        <w:rPr>
          <w:b/>
          <w:szCs w:val="20"/>
        </w:rPr>
        <w:instrText>PREVAILING WAGE RATES FOR RENEWABLE ON CALL CONTRACTS</w:instrText>
      </w:r>
      <w:r w:rsidR="00C403FF">
        <w:rPr>
          <w:bCs/>
          <w:szCs w:val="20"/>
        </w:rPr>
        <w:instrText xml:space="preserve">     10-12-23</w:instrText>
      </w:r>
      <w:r w:rsidR="00C403FF">
        <w:instrText xml:space="preserve">" \f C \l "1" </w:instrText>
      </w:r>
      <w:r w:rsidR="00C403FF">
        <w:rPr>
          <w:b/>
          <w:szCs w:val="20"/>
        </w:rPr>
        <w:fldChar w:fldCharType="end"/>
      </w:r>
    </w:p>
    <w:p w14:paraId="6A3CB038" w14:textId="77777777" w:rsidR="009308E2" w:rsidRPr="00C07A34" w:rsidRDefault="009308E2" w:rsidP="009308E2">
      <w:pPr>
        <w:pStyle w:val="BodyText"/>
        <w:spacing w:before="2"/>
      </w:pPr>
    </w:p>
    <w:p w14:paraId="35414962" w14:textId="38395826" w:rsidR="009308E2" w:rsidRPr="009308E2" w:rsidRDefault="006212B4" w:rsidP="009308E2">
      <w:pPr>
        <w:spacing w:before="93"/>
        <w:ind w:left="140"/>
        <w:jc w:val="right"/>
      </w:pPr>
      <w:r>
        <w:t xml:space="preserve">October </w:t>
      </w:r>
      <w:r w:rsidR="00B8024D" w:rsidRPr="00B8024D">
        <w:t>1</w:t>
      </w:r>
      <w:r w:rsidR="00484EBA">
        <w:t>2</w:t>
      </w:r>
      <w:r>
        <w:t>, 2023</w:t>
      </w:r>
    </w:p>
    <w:p w14:paraId="24A903CE" w14:textId="77777777" w:rsidR="009308E2" w:rsidRDefault="009308E2" w:rsidP="00C20DE4">
      <w:pPr>
        <w:spacing w:before="93"/>
        <w:rPr>
          <w:b/>
        </w:rPr>
      </w:pPr>
    </w:p>
    <w:p w14:paraId="0303A917" w14:textId="70FFF2FB" w:rsidR="009308E2" w:rsidRDefault="009308E2" w:rsidP="009308E2">
      <w:pPr>
        <w:spacing w:before="93"/>
        <w:jc w:val="both"/>
      </w:pPr>
      <w:r>
        <w:rPr>
          <w:b/>
        </w:rPr>
        <w:t xml:space="preserve">SECTION 107 – LEGAL RESPONSIBILITIES </w:t>
      </w:r>
      <w:r>
        <w:t>of the Specifications is</w:t>
      </w:r>
      <w:r w:rsidR="00FF58E8">
        <w:t xml:space="preserve"> amended </w:t>
      </w:r>
      <w:r>
        <w:t>as follows:</w:t>
      </w:r>
    </w:p>
    <w:p w14:paraId="3E7A941F" w14:textId="77777777" w:rsidR="009308E2" w:rsidRDefault="009308E2" w:rsidP="009308E2">
      <w:pPr>
        <w:pStyle w:val="BodyText"/>
        <w:spacing w:before="1"/>
      </w:pPr>
    </w:p>
    <w:p w14:paraId="7F914F03" w14:textId="77777777" w:rsidR="009308E2" w:rsidRDefault="009308E2" w:rsidP="009308E2">
      <w:r>
        <w:rPr>
          <w:b/>
        </w:rPr>
        <w:t xml:space="preserve">Section 107.13 – Labor and Wages </w:t>
      </w:r>
      <w:r>
        <w:t>is amended as follows:</w:t>
      </w:r>
    </w:p>
    <w:p w14:paraId="04913090" w14:textId="77777777" w:rsidR="002B78C3" w:rsidRDefault="002B78C3"/>
    <w:p w14:paraId="5100AB33" w14:textId="77777777" w:rsidR="00313036" w:rsidRDefault="00313036" w:rsidP="00313036">
      <w:pPr>
        <w:ind w:left="360"/>
      </w:pPr>
      <w:r w:rsidRPr="00313036">
        <w:rPr>
          <w:b/>
        </w:rPr>
        <w:t>Section 107.13(a) Predetermined Minimum Wages</w:t>
      </w:r>
      <w:r>
        <w:t xml:space="preserve"> is replaced with the following:</w:t>
      </w:r>
    </w:p>
    <w:p w14:paraId="21B4A7C9" w14:textId="77777777" w:rsidR="00313036" w:rsidRDefault="00313036" w:rsidP="00313036">
      <w:pPr>
        <w:ind w:left="360"/>
      </w:pPr>
    </w:p>
    <w:p w14:paraId="26F38729" w14:textId="4C833E30" w:rsidR="00236FDE" w:rsidRDefault="00313036" w:rsidP="00002293">
      <w:pPr>
        <w:pStyle w:val="ListParagraph"/>
        <w:numPr>
          <w:ilvl w:val="0"/>
          <w:numId w:val="6"/>
        </w:numPr>
        <w:jc w:val="both"/>
      </w:pPr>
      <w:r w:rsidRPr="00236FDE">
        <w:rPr>
          <w:b/>
          <w:bCs/>
        </w:rPr>
        <w:t xml:space="preserve">Prevailing Wage Rates: </w:t>
      </w:r>
      <w:r w:rsidRPr="00313036">
        <w:t xml:space="preserve">The provisions of </w:t>
      </w:r>
      <w:r w:rsidR="0021625C">
        <w:t xml:space="preserve">federal and state </w:t>
      </w:r>
      <w:r w:rsidRPr="00313036">
        <w:t xml:space="preserve">laws requiring the payment of a </w:t>
      </w:r>
      <w:r>
        <w:t>prevailing</w:t>
      </w:r>
      <w:r w:rsidRPr="00313036">
        <w:t xml:space="preserve"> minimum wage </w:t>
      </w:r>
      <w:r w:rsidR="000D7817">
        <w:t>rate</w:t>
      </w:r>
      <w:r>
        <w:t xml:space="preserve"> </w:t>
      </w:r>
      <w:r w:rsidR="00C07A34">
        <w:t>are</w:t>
      </w:r>
      <w:r w:rsidRPr="00313036">
        <w:t xml:space="preserve"> incorporated in</w:t>
      </w:r>
      <w:r w:rsidR="005F492D">
        <w:t xml:space="preserve"> and</w:t>
      </w:r>
      <w:r w:rsidR="005F492D" w:rsidRPr="00313036">
        <w:t xml:space="preserve"> expressly made a part of </w:t>
      </w:r>
      <w:r w:rsidR="005F492D">
        <w:t>this</w:t>
      </w:r>
      <w:r w:rsidR="005F492D" w:rsidRPr="00313036">
        <w:t xml:space="preserve"> Contrac</w:t>
      </w:r>
      <w:r w:rsidR="005F492D">
        <w:t xml:space="preserve">t.  </w:t>
      </w:r>
      <w:r w:rsidR="00F86C8B" w:rsidRPr="00F86C8B">
        <w:t xml:space="preserve">The Contractor and </w:t>
      </w:r>
      <w:r w:rsidR="0021625C">
        <w:t>the Contractor's subcontractors</w:t>
      </w:r>
      <w:r w:rsidR="00F86C8B" w:rsidRPr="00F86C8B">
        <w:t xml:space="preserve"> shall promptly comply with all such applicable provisions</w:t>
      </w:r>
      <w:r w:rsidR="0021625C">
        <w:t xml:space="preserve">, </w:t>
      </w:r>
      <w:r w:rsidR="002B7D86">
        <w:t xml:space="preserve">including, but not limited to, </w:t>
      </w:r>
      <w:r w:rsidR="0021625C">
        <w:t>the following.</w:t>
      </w:r>
    </w:p>
    <w:p w14:paraId="4430007B" w14:textId="77777777" w:rsidR="00313036" w:rsidRDefault="00313036" w:rsidP="00313036">
      <w:pPr>
        <w:ind w:left="360"/>
        <w:jc w:val="both"/>
      </w:pPr>
    </w:p>
    <w:p w14:paraId="33F06EAA" w14:textId="3D17BE2A" w:rsidR="002B1ECB" w:rsidRDefault="002B1ECB" w:rsidP="002B1ECB">
      <w:pPr>
        <w:ind w:left="1440" w:hanging="540"/>
        <w:jc w:val="both"/>
      </w:pPr>
      <w:r>
        <w:t>1.0</w:t>
      </w:r>
      <w:r>
        <w:tab/>
        <w:t>Federal Requirements</w:t>
      </w:r>
    </w:p>
    <w:p w14:paraId="35EE1217" w14:textId="77777777" w:rsidR="002B1ECB" w:rsidRDefault="002B1ECB" w:rsidP="002B1ECB">
      <w:pPr>
        <w:ind w:left="1440" w:hanging="540"/>
        <w:jc w:val="both"/>
      </w:pPr>
    </w:p>
    <w:p w14:paraId="6DE267E4" w14:textId="41C049B5" w:rsidR="005659D6" w:rsidRPr="000D5040" w:rsidRDefault="005659D6" w:rsidP="005659D6">
      <w:pPr>
        <w:ind w:left="1440"/>
        <w:jc w:val="both"/>
        <w:rPr>
          <w:szCs w:val="20"/>
        </w:rPr>
      </w:pPr>
      <w:r>
        <w:rPr>
          <w:szCs w:val="20"/>
        </w:rPr>
        <w:t>The C</w:t>
      </w:r>
      <w:r w:rsidRPr="005659D6">
        <w:rPr>
          <w:szCs w:val="20"/>
        </w:rPr>
        <w:t xml:space="preserve">ontractor </w:t>
      </w:r>
      <w:r>
        <w:rPr>
          <w:szCs w:val="20"/>
        </w:rPr>
        <w:t xml:space="preserve">and </w:t>
      </w:r>
      <w:r w:rsidR="00104DF3">
        <w:rPr>
          <w:szCs w:val="20"/>
        </w:rPr>
        <w:t>s</w:t>
      </w:r>
      <w:r w:rsidRPr="005659D6">
        <w:rPr>
          <w:szCs w:val="20"/>
        </w:rPr>
        <w:t>ubcontractor</w:t>
      </w:r>
      <w:r>
        <w:rPr>
          <w:szCs w:val="20"/>
        </w:rPr>
        <w:t xml:space="preserve">s </w:t>
      </w:r>
      <w:r w:rsidR="0079382A">
        <w:rPr>
          <w:szCs w:val="20"/>
        </w:rPr>
        <w:t>must</w:t>
      </w:r>
      <w:r w:rsidRPr="005659D6">
        <w:rPr>
          <w:szCs w:val="20"/>
        </w:rPr>
        <w:t xml:space="preserve"> comply with such of</w:t>
      </w:r>
      <w:r>
        <w:rPr>
          <w:szCs w:val="20"/>
        </w:rPr>
        <w:t xml:space="preserve"> </w:t>
      </w:r>
      <w:r w:rsidRPr="005659D6">
        <w:rPr>
          <w:szCs w:val="20"/>
        </w:rPr>
        <w:t xml:space="preserve">the regulations </w:t>
      </w:r>
      <w:r>
        <w:rPr>
          <w:szCs w:val="20"/>
        </w:rPr>
        <w:t>in 2</w:t>
      </w:r>
      <w:r w:rsidR="002B7D86">
        <w:rPr>
          <w:szCs w:val="20"/>
        </w:rPr>
        <w:t>9</w:t>
      </w:r>
      <w:r>
        <w:rPr>
          <w:szCs w:val="20"/>
        </w:rPr>
        <w:t xml:space="preserve"> C.F.R</w:t>
      </w:r>
      <w:r w:rsidR="008E4CBA">
        <w:rPr>
          <w:szCs w:val="20"/>
        </w:rPr>
        <w:t>.</w:t>
      </w:r>
      <w:r>
        <w:rPr>
          <w:szCs w:val="20"/>
        </w:rPr>
        <w:t xml:space="preserve"> Parts 1, 3, and 5</w:t>
      </w:r>
      <w:r w:rsidRPr="005659D6">
        <w:rPr>
          <w:szCs w:val="20"/>
        </w:rPr>
        <w:t xml:space="preserve"> as may be</w:t>
      </w:r>
      <w:r>
        <w:rPr>
          <w:szCs w:val="20"/>
        </w:rPr>
        <w:t xml:space="preserve"> </w:t>
      </w:r>
      <w:r w:rsidRPr="005659D6">
        <w:rPr>
          <w:szCs w:val="20"/>
        </w:rPr>
        <w:t>applicable</w:t>
      </w:r>
      <w:r w:rsidR="0079382A">
        <w:rPr>
          <w:szCs w:val="20"/>
        </w:rPr>
        <w:t xml:space="preserve"> to the Contract</w:t>
      </w:r>
      <w:r w:rsidRPr="005659D6">
        <w:rPr>
          <w:szCs w:val="20"/>
        </w:rPr>
        <w:t xml:space="preserve">. </w:t>
      </w:r>
      <w:r w:rsidR="0079382A">
        <w:rPr>
          <w:szCs w:val="20"/>
        </w:rPr>
        <w:t>T</w:t>
      </w:r>
      <w:r w:rsidRPr="005659D6">
        <w:rPr>
          <w:szCs w:val="20"/>
        </w:rPr>
        <w:t>hese</w:t>
      </w:r>
      <w:r>
        <w:rPr>
          <w:szCs w:val="20"/>
        </w:rPr>
        <w:t xml:space="preserve"> </w:t>
      </w:r>
      <w:r w:rsidRPr="005659D6">
        <w:rPr>
          <w:szCs w:val="20"/>
        </w:rPr>
        <w:t xml:space="preserve">requirements </w:t>
      </w:r>
      <w:r w:rsidR="0079382A">
        <w:rPr>
          <w:szCs w:val="20"/>
        </w:rPr>
        <w:t>are</w:t>
      </w:r>
      <w:r w:rsidRPr="005659D6">
        <w:rPr>
          <w:szCs w:val="20"/>
        </w:rPr>
        <w:t xml:space="preserve"> considered to be</w:t>
      </w:r>
      <w:r>
        <w:rPr>
          <w:szCs w:val="20"/>
        </w:rPr>
        <w:t xml:space="preserve"> </w:t>
      </w:r>
      <w:r w:rsidRPr="005659D6">
        <w:rPr>
          <w:szCs w:val="20"/>
        </w:rPr>
        <w:t>effective by operation of law, whether or</w:t>
      </w:r>
      <w:r>
        <w:rPr>
          <w:szCs w:val="20"/>
        </w:rPr>
        <w:t xml:space="preserve"> </w:t>
      </w:r>
      <w:r w:rsidRPr="005659D6">
        <w:rPr>
          <w:szCs w:val="20"/>
        </w:rPr>
        <w:t xml:space="preserve">not they are incorporated into </w:t>
      </w:r>
      <w:r w:rsidR="00125FA0">
        <w:rPr>
          <w:szCs w:val="20"/>
        </w:rPr>
        <w:t xml:space="preserve">the </w:t>
      </w:r>
      <w:r>
        <w:rPr>
          <w:szCs w:val="20"/>
        </w:rPr>
        <w:t>C</w:t>
      </w:r>
      <w:r w:rsidRPr="005659D6">
        <w:rPr>
          <w:szCs w:val="20"/>
        </w:rPr>
        <w:t xml:space="preserve">ontract, as set forth </w:t>
      </w:r>
      <w:r>
        <w:rPr>
          <w:szCs w:val="20"/>
        </w:rPr>
        <w:t>2</w:t>
      </w:r>
      <w:r w:rsidR="002B7D86">
        <w:rPr>
          <w:szCs w:val="20"/>
        </w:rPr>
        <w:t>9</w:t>
      </w:r>
      <w:r>
        <w:rPr>
          <w:szCs w:val="20"/>
        </w:rPr>
        <w:t xml:space="preserve"> C.F.R.</w:t>
      </w:r>
      <w:r w:rsidRPr="005659D6">
        <w:rPr>
          <w:szCs w:val="20"/>
        </w:rPr>
        <w:t xml:space="preserve"> § 5.5(e).</w:t>
      </w:r>
    </w:p>
    <w:p w14:paraId="19D34E78" w14:textId="77777777" w:rsidR="002E4A00" w:rsidRPr="00484EBA" w:rsidRDefault="002E4A00" w:rsidP="002E4A00">
      <w:pPr>
        <w:ind w:left="1440"/>
        <w:jc w:val="both"/>
        <w:rPr>
          <w:szCs w:val="20"/>
        </w:rPr>
      </w:pPr>
    </w:p>
    <w:p w14:paraId="6BEC23F8" w14:textId="11A14736" w:rsidR="00B847ED" w:rsidRDefault="00B847ED" w:rsidP="00484EBA">
      <w:pPr>
        <w:widowControl/>
        <w:tabs>
          <w:tab w:val="left" w:pos="1980"/>
        </w:tabs>
        <w:autoSpaceDE/>
        <w:autoSpaceDN/>
        <w:spacing w:after="120"/>
        <w:ind w:left="1440"/>
        <w:jc w:val="both"/>
        <w:rPr>
          <w:szCs w:val="20"/>
        </w:rPr>
      </w:pPr>
      <w:r>
        <w:rPr>
          <w:szCs w:val="20"/>
        </w:rPr>
        <w:t>1.1</w:t>
      </w:r>
      <w:r>
        <w:rPr>
          <w:szCs w:val="20"/>
        </w:rPr>
        <w:tab/>
        <w:t>Wage Determinations</w:t>
      </w:r>
    </w:p>
    <w:p w14:paraId="4498DA25" w14:textId="77777777" w:rsidR="002B7D86" w:rsidRPr="002B7D86" w:rsidRDefault="002B7D86" w:rsidP="002B7D86">
      <w:pPr>
        <w:widowControl/>
        <w:autoSpaceDE/>
        <w:autoSpaceDN/>
        <w:spacing w:after="120"/>
        <w:ind w:left="1440"/>
        <w:jc w:val="both"/>
        <w:rPr>
          <w:szCs w:val="20"/>
        </w:rPr>
      </w:pPr>
      <w:r w:rsidRPr="002B7D86">
        <w:rPr>
          <w:szCs w:val="20"/>
        </w:rPr>
        <w:t>The U.S. Department of Labor (USDOL) publishes general wage determinations applicable to specified areas on the USDOL-approved website.  Wage determinations contain, among other information, a list of wage and fringe benefit rates determined to be prevailing for various classifications of laborers or mechanics for specified type(s) of construction in a given area.</w:t>
      </w:r>
    </w:p>
    <w:p w14:paraId="36F5A1B2" w14:textId="2C69385A" w:rsidR="002B7D86" w:rsidRPr="002B7D86" w:rsidRDefault="002B7D86" w:rsidP="002B7D86">
      <w:pPr>
        <w:widowControl/>
        <w:autoSpaceDE/>
        <w:autoSpaceDN/>
        <w:spacing w:after="120"/>
        <w:ind w:left="1440"/>
        <w:jc w:val="both"/>
        <w:rPr>
          <w:szCs w:val="20"/>
        </w:rPr>
      </w:pPr>
      <w:r w:rsidRPr="002B7D86">
        <w:rPr>
          <w:szCs w:val="20"/>
        </w:rPr>
        <w:t>The applicable wage determinations are included in the Contract. These wage determinations apply for the duration of the Contract, except as specified below.</w:t>
      </w:r>
    </w:p>
    <w:p w14:paraId="084904DB" w14:textId="21E4D32F" w:rsidR="002B7D86" w:rsidRPr="002B7D86" w:rsidRDefault="002B7D86" w:rsidP="002B7D86">
      <w:pPr>
        <w:widowControl/>
        <w:autoSpaceDE/>
        <w:autoSpaceDN/>
        <w:spacing w:after="120"/>
        <w:ind w:left="1440"/>
        <w:jc w:val="both"/>
        <w:rPr>
          <w:szCs w:val="20"/>
        </w:rPr>
      </w:pPr>
      <w:r w:rsidRPr="002B7D86">
        <w:rPr>
          <w:szCs w:val="20"/>
        </w:rPr>
        <w:t xml:space="preserve">If for any reason it is determined post-award that a wage determination and/or the correct wage determination was omitted from Contract, the omitted wage determination will be incorporated into the Contract and effective by operation of law, retroactively to the award date of the Contract.  </w:t>
      </w:r>
    </w:p>
    <w:p w14:paraId="744BFB34" w14:textId="7BA889B5" w:rsidR="002B7D86" w:rsidRPr="002B7D86" w:rsidRDefault="002B7D86" w:rsidP="002B7D86">
      <w:pPr>
        <w:widowControl/>
        <w:autoSpaceDE/>
        <w:autoSpaceDN/>
        <w:spacing w:after="120"/>
        <w:ind w:left="1440"/>
        <w:jc w:val="both"/>
        <w:rPr>
          <w:szCs w:val="20"/>
        </w:rPr>
      </w:pPr>
      <w:r w:rsidRPr="002B7D86">
        <w:rPr>
          <w:szCs w:val="20"/>
        </w:rPr>
        <w:t>USDOL may periodically issue revisions of the wage determinations to reflect current prevailing wage rates.  Revisions to wage determinations are effective with respect to the solicitation and Contract if issued at least 10 calendar days before bid opening.  If issued less than 10 calendar days before bid opening, revisions are effective to the solicitation and Contract unless the Department finds that there is not a reasonable time still available before bid opening to notify bidders of the revision.</w:t>
      </w:r>
    </w:p>
    <w:p w14:paraId="3DDE78F7" w14:textId="26C0B4CF" w:rsidR="002E4A00" w:rsidRPr="008E4CBA" w:rsidRDefault="002B7D86" w:rsidP="00484EBA">
      <w:pPr>
        <w:widowControl/>
        <w:autoSpaceDE/>
        <w:autoSpaceDN/>
        <w:spacing w:after="120"/>
        <w:ind w:left="1440"/>
        <w:jc w:val="both"/>
        <w:rPr>
          <w:szCs w:val="20"/>
        </w:rPr>
      </w:pPr>
      <w:r w:rsidRPr="002B7D86">
        <w:rPr>
          <w:szCs w:val="20"/>
        </w:rPr>
        <w:t>If the Contract is not awarded within 90 days after bid opening, any revised wage determination issued prior to award is effective to the Contract unless the Department obtains an extension of the original wage determination from the Administrator of the USDOL Wage and Hour Division.</w:t>
      </w:r>
    </w:p>
    <w:p w14:paraId="410BF170" w14:textId="77777777" w:rsidR="00104DF3" w:rsidRDefault="00104DF3" w:rsidP="002B1ECB">
      <w:pPr>
        <w:ind w:left="1440" w:hanging="540"/>
        <w:jc w:val="both"/>
      </w:pPr>
    </w:p>
    <w:p w14:paraId="7CF22123" w14:textId="77777777" w:rsidR="0079382A" w:rsidRDefault="0079382A" w:rsidP="002B1ECB">
      <w:pPr>
        <w:ind w:left="1440" w:hanging="540"/>
        <w:jc w:val="both"/>
      </w:pPr>
    </w:p>
    <w:p w14:paraId="2B3A0101" w14:textId="2E4ACB9A" w:rsidR="008535EA" w:rsidRDefault="002E4A00">
      <w:pPr>
        <w:ind w:left="1980" w:hanging="540"/>
        <w:jc w:val="both"/>
      </w:pPr>
      <w:r>
        <w:t>1.</w:t>
      </w:r>
      <w:r w:rsidR="00067299">
        <w:t>2</w:t>
      </w:r>
      <w:r w:rsidR="008535EA">
        <w:tab/>
        <w:t xml:space="preserve">Annual Incorporation of Most Recent </w:t>
      </w:r>
      <w:r w:rsidR="002B7D86">
        <w:t xml:space="preserve">Revisions of </w:t>
      </w:r>
      <w:r w:rsidR="008535EA">
        <w:t>Wage Determinations</w:t>
      </w:r>
    </w:p>
    <w:p w14:paraId="09E7D234" w14:textId="77777777" w:rsidR="008535EA" w:rsidRDefault="008535EA">
      <w:pPr>
        <w:ind w:left="1980" w:hanging="540"/>
        <w:jc w:val="both"/>
      </w:pPr>
    </w:p>
    <w:p w14:paraId="419B6AFA" w14:textId="5BA39F2C" w:rsidR="00417E67" w:rsidRDefault="008535EA" w:rsidP="00484EBA">
      <w:pPr>
        <w:ind w:left="1440"/>
        <w:jc w:val="both"/>
      </w:pPr>
      <w:r>
        <w:t xml:space="preserve">The </w:t>
      </w:r>
      <w:r w:rsidRPr="008535EA">
        <w:t xml:space="preserve">most recent </w:t>
      </w:r>
      <w:r w:rsidR="002B7D86">
        <w:t>revisions</w:t>
      </w:r>
      <w:r>
        <w:t xml:space="preserve"> of </w:t>
      </w:r>
      <w:r w:rsidR="002B7D86">
        <w:t xml:space="preserve">the original </w:t>
      </w:r>
      <w:r w:rsidRPr="008535EA">
        <w:t xml:space="preserve">wage determinations </w:t>
      </w:r>
      <w:r>
        <w:t xml:space="preserve">included in the Contract </w:t>
      </w:r>
      <w:r w:rsidRPr="008535EA">
        <w:t xml:space="preserve">must </w:t>
      </w:r>
      <w:r w:rsidR="00417E67">
        <w:t xml:space="preserve">be </w:t>
      </w:r>
      <w:r w:rsidRPr="008535EA">
        <w:t>incorporate</w:t>
      </w:r>
      <w:r>
        <w:t>d</w:t>
      </w:r>
      <w:r w:rsidRPr="008535EA">
        <w:t xml:space="preserve"> </w:t>
      </w:r>
      <w:r>
        <w:t>into the Contract</w:t>
      </w:r>
      <w:r w:rsidR="00417E67">
        <w:t xml:space="preserve"> </w:t>
      </w:r>
      <w:r w:rsidR="00AA2BA3" w:rsidRPr="004A3565">
        <w:t xml:space="preserve">so </w:t>
      </w:r>
      <w:r w:rsidR="001B0BE1" w:rsidRPr="004A3565">
        <w:t>that they are applicable to any task orders issued, and</w:t>
      </w:r>
      <w:r w:rsidR="00C5469D" w:rsidRPr="004A3565">
        <w:t xml:space="preserve"> incorporated</w:t>
      </w:r>
      <w:r w:rsidR="001B0BE1" w:rsidRPr="004A3565">
        <w:t xml:space="preserve"> </w:t>
      </w:r>
      <w:r w:rsidR="00417E67" w:rsidRPr="001B0BE1">
        <w:t>into</w:t>
      </w:r>
      <w:r w:rsidR="00417E67">
        <w:t xml:space="preserve"> any </w:t>
      </w:r>
      <w:r>
        <w:t>subcontracts</w:t>
      </w:r>
      <w:r w:rsidR="00417E67">
        <w:t>,</w:t>
      </w:r>
      <w:r>
        <w:t xml:space="preserve"> </w:t>
      </w:r>
      <w:r w:rsidR="002B7D86">
        <w:t>a</w:t>
      </w:r>
      <w:r w:rsidRPr="008535EA">
        <w:t>nnual</w:t>
      </w:r>
      <w:r w:rsidR="002B7D86">
        <w:t>ly</w:t>
      </w:r>
      <w:r w:rsidRPr="008535EA">
        <w:t xml:space="preserve"> on the anniversary date of the </w:t>
      </w:r>
      <w:r w:rsidR="00E0224C">
        <w:t xml:space="preserve">award of the </w:t>
      </w:r>
      <w:r>
        <w:t>C</w:t>
      </w:r>
      <w:r w:rsidRPr="008535EA">
        <w:t xml:space="preserve">ontract. </w:t>
      </w:r>
      <w:r w:rsidR="00E0224C">
        <w:t xml:space="preserve">Such revised </w:t>
      </w:r>
      <w:r w:rsidRPr="002B7D86">
        <w:t xml:space="preserve">wage determination(s) will apply to any work that begins or is obligated under </w:t>
      </w:r>
      <w:r w:rsidR="00836CE1">
        <w:t>the</w:t>
      </w:r>
      <w:r w:rsidR="00836CE1" w:rsidRPr="002B7D86">
        <w:t xml:space="preserve"> </w:t>
      </w:r>
      <w:r w:rsidRPr="002B7D86">
        <w:t xml:space="preserve">Contract during the 12 months following that anniversary date until such construction work is completed, even if the completion of that work extends beyond the </w:t>
      </w:r>
      <w:r w:rsidR="00E0224C">
        <w:t>12</w:t>
      </w:r>
      <w:r w:rsidRPr="002B7D86">
        <w:t>-month period.</w:t>
      </w:r>
      <w:r w:rsidR="002B78C3" w:rsidRPr="00484EBA">
        <w:t xml:space="preserve"> </w:t>
      </w:r>
      <w:r w:rsidR="002B7D86">
        <w:t>When</w:t>
      </w:r>
      <w:r w:rsidR="00417E67" w:rsidRPr="002B7D86">
        <w:t xml:space="preserve"> the most recent </w:t>
      </w:r>
      <w:r w:rsidR="002B7D86">
        <w:t xml:space="preserve">revised </w:t>
      </w:r>
      <w:r w:rsidR="00417E67" w:rsidRPr="002B7D86">
        <w:t xml:space="preserve">wage determinations </w:t>
      </w:r>
      <w:r w:rsidR="002B7D86">
        <w:t>are</w:t>
      </w:r>
      <w:r w:rsidR="00417E67" w:rsidRPr="002B7D86">
        <w:t xml:space="preserve"> incorporated into a task order, th</w:t>
      </w:r>
      <w:r w:rsidR="00E0224C">
        <w:t>ose</w:t>
      </w:r>
      <w:r w:rsidR="00417E67" w:rsidRPr="002B7D86">
        <w:t xml:space="preserve"> wage determination</w:t>
      </w:r>
      <w:r w:rsidR="00E0224C">
        <w:t>s</w:t>
      </w:r>
      <w:r w:rsidR="00417E67" w:rsidRPr="002B7D86">
        <w:t xml:space="preserve"> remain applicable for the duration of such task order, unless any of the </w:t>
      </w:r>
      <w:r w:rsidR="002F237D">
        <w:t>provisions</w:t>
      </w:r>
      <w:r w:rsidR="002F237D" w:rsidRPr="00484EBA">
        <w:t xml:space="preserve"> </w:t>
      </w:r>
      <w:r w:rsidR="00E0224C">
        <w:t xml:space="preserve">in </w:t>
      </w:r>
      <w:r w:rsidR="002B78C3" w:rsidRPr="00484EBA">
        <w:t>section 1.3, below,</w:t>
      </w:r>
      <w:r w:rsidR="00417E67" w:rsidRPr="002B7D86">
        <w:t xml:space="preserve"> appl</w:t>
      </w:r>
      <w:r w:rsidR="00836CE1">
        <w:t>y</w:t>
      </w:r>
      <w:r w:rsidR="00417E67" w:rsidRPr="002B7D86">
        <w:t>.</w:t>
      </w:r>
      <w:r w:rsidR="00417E67" w:rsidRPr="00484EBA">
        <w:rPr>
          <w:highlight w:val="yellow"/>
        </w:rPr>
        <w:t xml:space="preserve"> </w:t>
      </w:r>
    </w:p>
    <w:p w14:paraId="0A0B0111" w14:textId="77777777" w:rsidR="00417E67" w:rsidRDefault="00417E67">
      <w:pPr>
        <w:ind w:left="1980" w:hanging="540"/>
        <w:jc w:val="both"/>
      </w:pPr>
    </w:p>
    <w:p w14:paraId="42573505" w14:textId="47E6117E" w:rsidR="008535EA" w:rsidRDefault="008535EA" w:rsidP="00484EBA">
      <w:pPr>
        <w:ind w:left="1440"/>
        <w:jc w:val="both"/>
      </w:pPr>
      <w:r>
        <w:t xml:space="preserve">The Department will make no adjustment in </w:t>
      </w:r>
      <w:r w:rsidR="002B7D86">
        <w:t>the C</w:t>
      </w:r>
      <w:r>
        <w:t xml:space="preserve">ontract </w:t>
      </w:r>
      <w:r w:rsidR="002B7D86">
        <w:t>or task order p</w:t>
      </w:r>
      <w:r>
        <w:t xml:space="preserve">rice, other than </w:t>
      </w:r>
      <w:r w:rsidR="002B7D86">
        <w:t xml:space="preserve">as </w:t>
      </w:r>
      <w:r>
        <w:t>provided for elsewhere in the Contract, on account of any increases or decreases in wages and benefits as a result of</w:t>
      </w:r>
      <w:r w:rsidR="00484EBA">
        <w:t>:</w:t>
      </w:r>
    </w:p>
    <w:p w14:paraId="039A6D2D" w14:textId="77777777" w:rsidR="008535EA" w:rsidRDefault="008535EA" w:rsidP="008535EA">
      <w:pPr>
        <w:ind w:left="1980" w:hanging="540"/>
        <w:jc w:val="both"/>
      </w:pPr>
    </w:p>
    <w:p w14:paraId="6B5D1E9E" w14:textId="3F1807D5" w:rsidR="008535EA" w:rsidRDefault="008535EA" w:rsidP="008535EA">
      <w:pPr>
        <w:ind w:left="2340" w:hanging="540"/>
        <w:jc w:val="both"/>
      </w:pPr>
      <w:r>
        <w:t xml:space="preserve">(1) </w:t>
      </w:r>
      <w:r>
        <w:tab/>
        <w:t xml:space="preserve">Incorporation of the most recent </w:t>
      </w:r>
      <w:r w:rsidR="002B7D86">
        <w:t xml:space="preserve">revisions of </w:t>
      </w:r>
      <w:r>
        <w:t>wage determination</w:t>
      </w:r>
      <w:r w:rsidR="002B7D86">
        <w:t>s</w:t>
      </w:r>
      <w:r>
        <w:t xml:space="preserve"> applicable at the exercise of the option to extend or renew the term of the Contract;</w:t>
      </w:r>
    </w:p>
    <w:p w14:paraId="0ADB23F5" w14:textId="77777777" w:rsidR="008535EA" w:rsidRDefault="008535EA" w:rsidP="008535EA">
      <w:pPr>
        <w:ind w:left="2340" w:hanging="540"/>
        <w:jc w:val="both"/>
      </w:pPr>
    </w:p>
    <w:p w14:paraId="6DE430E1" w14:textId="1F9B03BF" w:rsidR="008535EA" w:rsidRDefault="008535EA" w:rsidP="00484EBA">
      <w:pPr>
        <w:ind w:left="2340" w:hanging="540"/>
        <w:jc w:val="both"/>
      </w:pPr>
      <w:r>
        <w:t xml:space="preserve">(2) </w:t>
      </w:r>
      <w:r>
        <w:tab/>
        <w:t xml:space="preserve">Incorporation of </w:t>
      </w:r>
      <w:r w:rsidR="00A076AE">
        <w:t>the most recent</w:t>
      </w:r>
      <w:r>
        <w:t xml:space="preserve"> </w:t>
      </w:r>
      <w:r w:rsidR="002B7D86">
        <w:t xml:space="preserve">revisions of </w:t>
      </w:r>
      <w:r>
        <w:t>wage determination</w:t>
      </w:r>
      <w:r w:rsidR="002B7D86">
        <w:t>s</w:t>
      </w:r>
      <w:r>
        <w:t xml:space="preserve"> otherwise appli</w:t>
      </w:r>
      <w:r w:rsidR="002B7D86">
        <w:t>cable</w:t>
      </w:r>
      <w:r>
        <w:t xml:space="preserve"> to the </w:t>
      </w:r>
      <w:r w:rsidR="00A076AE">
        <w:t>C</w:t>
      </w:r>
      <w:r>
        <w:t>ontract by operation of law; or</w:t>
      </w:r>
    </w:p>
    <w:p w14:paraId="6F899905" w14:textId="77777777" w:rsidR="008535EA" w:rsidRDefault="008535EA" w:rsidP="008535EA">
      <w:pPr>
        <w:ind w:left="2160" w:hanging="360"/>
        <w:jc w:val="both"/>
      </w:pPr>
    </w:p>
    <w:p w14:paraId="53C7B1A9" w14:textId="54C06F77" w:rsidR="008535EA" w:rsidRDefault="008535EA" w:rsidP="00484EBA">
      <w:pPr>
        <w:ind w:left="2340" w:hanging="540"/>
        <w:jc w:val="both"/>
      </w:pPr>
      <w:r>
        <w:t xml:space="preserve">(3) </w:t>
      </w:r>
      <w:r>
        <w:tab/>
        <w:t xml:space="preserve">An increase in wages and benefits resulting from any other requirement </w:t>
      </w:r>
      <w:r w:rsidR="00A076AE">
        <w:t>of</w:t>
      </w:r>
      <w:r>
        <w:t xml:space="preserve"> </w:t>
      </w:r>
      <w:r w:rsidR="00A076AE">
        <w:t xml:space="preserve">federal and state </w:t>
      </w:r>
      <w:r w:rsidR="00A076AE" w:rsidRPr="00313036">
        <w:t xml:space="preserve">laws requiring the payment of a </w:t>
      </w:r>
      <w:r w:rsidR="00A076AE">
        <w:t>prevailing</w:t>
      </w:r>
      <w:r w:rsidR="00A076AE" w:rsidRPr="00313036">
        <w:t xml:space="preserve"> minimum wage </w:t>
      </w:r>
      <w:r w:rsidR="00A076AE">
        <w:t>rate</w:t>
      </w:r>
      <w:r>
        <w:t>.</w:t>
      </w:r>
    </w:p>
    <w:p w14:paraId="1C8CDE4F" w14:textId="77777777" w:rsidR="008535EA" w:rsidRDefault="008535EA">
      <w:pPr>
        <w:ind w:left="1980" w:hanging="540"/>
        <w:jc w:val="both"/>
      </w:pPr>
    </w:p>
    <w:p w14:paraId="07959F09" w14:textId="4458A620" w:rsidR="002B1ECB" w:rsidRDefault="008535EA" w:rsidP="00484EBA">
      <w:pPr>
        <w:ind w:left="1980" w:hanging="540"/>
        <w:jc w:val="both"/>
      </w:pPr>
      <w:r>
        <w:t>1.3</w:t>
      </w:r>
      <w:r w:rsidR="002E4A00">
        <w:tab/>
        <w:t>Change Orders</w:t>
      </w:r>
    </w:p>
    <w:p w14:paraId="2D2A916F" w14:textId="77777777" w:rsidR="002E4A00" w:rsidRDefault="002E4A00" w:rsidP="002B1ECB">
      <w:pPr>
        <w:ind w:left="1440" w:hanging="540"/>
        <w:jc w:val="both"/>
      </w:pPr>
    </w:p>
    <w:p w14:paraId="59294869" w14:textId="16010473" w:rsidR="00A35BFB" w:rsidRDefault="001B0BE1" w:rsidP="00A35BFB">
      <w:pPr>
        <w:ind w:left="1440"/>
        <w:jc w:val="both"/>
        <w:rPr>
          <w:szCs w:val="20"/>
        </w:rPr>
      </w:pPr>
      <w:r w:rsidRPr="004A3565">
        <w:rPr>
          <w:szCs w:val="20"/>
        </w:rPr>
        <w:t>The wage determinations incorporated into the Contract at Contract execution apply for the duration of the Contract, subject to the following exceptions.</w:t>
      </w:r>
    </w:p>
    <w:p w14:paraId="4AA87A4A" w14:textId="77777777" w:rsidR="004A3565" w:rsidRPr="004A3565" w:rsidRDefault="004A3565" w:rsidP="00A35BFB">
      <w:pPr>
        <w:ind w:left="1440"/>
        <w:jc w:val="both"/>
        <w:rPr>
          <w:szCs w:val="20"/>
        </w:rPr>
      </w:pPr>
    </w:p>
    <w:p w14:paraId="1FCBDBCF" w14:textId="029912BF" w:rsidR="00A35BFB" w:rsidRPr="00886C76" w:rsidRDefault="00A35BFB" w:rsidP="00A35BFB">
      <w:pPr>
        <w:ind w:left="1440"/>
        <w:jc w:val="both"/>
        <w:rPr>
          <w:szCs w:val="20"/>
        </w:rPr>
      </w:pPr>
      <w:r w:rsidRPr="00886C76">
        <w:rPr>
          <w:szCs w:val="20"/>
        </w:rPr>
        <w:t xml:space="preserve">When the Contract is changed to include additional, substantial construction, alteration, and/or repair work not within the scope of work of the original Contract, </w:t>
      </w:r>
      <w:r w:rsidRPr="00886C76">
        <w:rPr>
          <w:szCs w:val="20"/>
          <w:u w:val="single"/>
        </w:rPr>
        <w:t>or</w:t>
      </w:r>
      <w:r w:rsidRPr="00886C76">
        <w:rPr>
          <w:szCs w:val="20"/>
        </w:rPr>
        <w:t xml:space="preserve"> to require the Contractor to perform work for an additional time period not originally obligated, including where an option to extend the term of a contract is exercised, </w:t>
      </w:r>
      <w:r w:rsidRPr="00B8024D">
        <w:rPr>
          <w:szCs w:val="20"/>
        </w:rPr>
        <w:t>the most recent revision of any applicable wage determination(s) published at the time the change order is issued or the option is exercised are incorporated in and applicable to the change order work</w:t>
      </w:r>
      <w:r w:rsidRPr="00886C76">
        <w:rPr>
          <w:szCs w:val="20"/>
        </w:rPr>
        <w:t xml:space="preserve">. The Contractor and their subcontractors </w:t>
      </w:r>
      <w:r>
        <w:rPr>
          <w:szCs w:val="20"/>
        </w:rPr>
        <w:t>must</w:t>
      </w:r>
      <w:r w:rsidRPr="00886C76">
        <w:rPr>
          <w:szCs w:val="20"/>
        </w:rPr>
        <w:t xml:space="preserve"> comply with the revised wage determinations when pricing and performing </w:t>
      </w:r>
      <w:r>
        <w:rPr>
          <w:szCs w:val="20"/>
        </w:rPr>
        <w:t xml:space="preserve">the </w:t>
      </w:r>
      <w:r w:rsidRPr="00886C76">
        <w:rPr>
          <w:szCs w:val="20"/>
        </w:rPr>
        <w:t xml:space="preserve">change order work. </w:t>
      </w:r>
    </w:p>
    <w:p w14:paraId="6ABC4ABF" w14:textId="77777777" w:rsidR="00A35BFB" w:rsidRDefault="00A35BFB" w:rsidP="00A35BFB">
      <w:pPr>
        <w:ind w:left="1440"/>
        <w:jc w:val="both"/>
        <w:rPr>
          <w:szCs w:val="20"/>
        </w:rPr>
      </w:pPr>
    </w:p>
    <w:p w14:paraId="0E831152" w14:textId="53CBC1FF" w:rsidR="00F01D77" w:rsidRPr="00484EBA" w:rsidRDefault="00A35BFB" w:rsidP="00A35BFB">
      <w:pPr>
        <w:ind w:left="1440"/>
        <w:jc w:val="both"/>
        <w:rPr>
          <w:szCs w:val="20"/>
        </w:rPr>
      </w:pPr>
      <w:r w:rsidRPr="00886C76">
        <w:rPr>
          <w:szCs w:val="20"/>
        </w:rPr>
        <w:t>Th</w:t>
      </w:r>
      <w:r>
        <w:rPr>
          <w:szCs w:val="20"/>
        </w:rPr>
        <w:t>e</w:t>
      </w:r>
      <w:r w:rsidRPr="00886C76">
        <w:rPr>
          <w:szCs w:val="20"/>
        </w:rPr>
        <w:t xml:space="preserve"> requirement to incorporate revised wage determinations does not apply where </w:t>
      </w:r>
      <w:r w:rsidR="00DF2606">
        <w:rPr>
          <w:szCs w:val="20"/>
        </w:rPr>
        <w:t xml:space="preserve">(i) the Contract is not changed as described in the preceding paragraph, (ii) </w:t>
      </w:r>
      <w:r w:rsidRPr="00886C76">
        <w:rPr>
          <w:szCs w:val="20"/>
        </w:rPr>
        <w:t xml:space="preserve">the Contractor is simply given additional time to complete </w:t>
      </w:r>
      <w:r>
        <w:rPr>
          <w:szCs w:val="20"/>
        </w:rPr>
        <w:t>the</w:t>
      </w:r>
      <w:r w:rsidRPr="00886C76">
        <w:rPr>
          <w:szCs w:val="20"/>
        </w:rPr>
        <w:t xml:space="preserve"> original </w:t>
      </w:r>
      <w:r>
        <w:rPr>
          <w:szCs w:val="20"/>
        </w:rPr>
        <w:t>Contract w</w:t>
      </w:r>
      <w:r w:rsidRPr="00886C76">
        <w:rPr>
          <w:szCs w:val="20"/>
        </w:rPr>
        <w:t>ork</w:t>
      </w:r>
      <w:r w:rsidR="00DF2606">
        <w:rPr>
          <w:szCs w:val="20"/>
        </w:rPr>
        <w:t>,</w:t>
      </w:r>
      <w:r w:rsidRPr="00886C76">
        <w:rPr>
          <w:szCs w:val="20"/>
        </w:rPr>
        <w:t xml:space="preserve"> or </w:t>
      </w:r>
      <w:r w:rsidR="00DF2606">
        <w:rPr>
          <w:szCs w:val="20"/>
        </w:rPr>
        <w:t xml:space="preserve">(iii) </w:t>
      </w:r>
      <w:r w:rsidRPr="00886C76">
        <w:rPr>
          <w:szCs w:val="20"/>
        </w:rPr>
        <w:t xml:space="preserve">where the additional construction, alteration, and/or repair work in the </w:t>
      </w:r>
      <w:r>
        <w:rPr>
          <w:szCs w:val="20"/>
        </w:rPr>
        <w:t>change order</w:t>
      </w:r>
      <w:r w:rsidRPr="00886C76">
        <w:rPr>
          <w:szCs w:val="20"/>
        </w:rPr>
        <w:t xml:space="preserve"> is</w:t>
      </w:r>
      <w:r w:rsidR="001B0BE1">
        <w:rPr>
          <w:szCs w:val="20"/>
        </w:rPr>
        <w:t xml:space="preserve"> </w:t>
      </w:r>
      <w:r w:rsidR="001B0BE1" w:rsidRPr="004A3565">
        <w:rPr>
          <w:szCs w:val="20"/>
        </w:rPr>
        <w:t>already within the scope of the Contract</w:t>
      </w:r>
      <w:r w:rsidRPr="004A3565">
        <w:rPr>
          <w:szCs w:val="20"/>
        </w:rPr>
        <w:t>.</w:t>
      </w:r>
    </w:p>
    <w:p w14:paraId="058C83FE" w14:textId="77777777" w:rsidR="001E11DA" w:rsidRDefault="001E11DA" w:rsidP="002E4A00">
      <w:pPr>
        <w:ind w:left="1440"/>
        <w:jc w:val="both"/>
        <w:rPr>
          <w:sz w:val="22"/>
          <w:szCs w:val="20"/>
        </w:rPr>
      </w:pPr>
    </w:p>
    <w:p w14:paraId="7D860489" w14:textId="16BA4842" w:rsidR="001E11DA" w:rsidRDefault="00E92742" w:rsidP="00484EBA">
      <w:pPr>
        <w:tabs>
          <w:tab w:val="left" w:pos="1980"/>
        </w:tabs>
        <w:ind w:left="1440"/>
        <w:jc w:val="both"/>
      </w:pPr>
      <w:r>
        <w:t>1.</w:t>
      </w:r>
      <w:r w:rsidR="008535EA">
        <w:t>4</w:t>
      </w:r>
      <w:r>
        <w:tab/>
        <w:t>Certified Payrolls</w:t>
      </w:r>
    </w:p>
    <w:p w14:paraId="2D33BC80" w14:textId="77777777" w:rsidR="002B1ECB" w:rsidRDefault="002B1ECB" w:rsidP="002B1ECB">
      <w:pPr>
        <w:ind w:left="1440" w:hanging="540"/>
        <w:jc w:val="both"/>
      </w:pPr>
    </w:p>
    <w:p w14:paraId="08716897" w14:textId="6708E751" w:rsidR="00E92742" w:rsidRDefault="00597104" w:rsidP="000D5040">
      <w:pPr>
        <w:ind w:left="1440"/>
        <w:jc w:val="both"/>
      </w:pPr>
      <w:r>
        <w:t xml:space="preserve">Each Contractor or subcontractor engaged in the construction, prosecution, completion, or repair work on the Project each week must submit certified payrolls in accordance with the records and certified payrolls requirements of Form FHWA 1273, </w:t>
      </w:r>
      <w:r w:rsidR="00DF2606">
        <w:t xml:space="preserve">under section IV(3) - </w:t>
      </w:r>
      <w:r w:rsidR="00DF2606" w:rsidRPr="00E235D1">
        <w:t>Records and certified payrolls (29 CFR 5.5)</w:t>
      </w:r>
      <w:r w:rsidR="00DF2606">
        <w:t xml:space="preserve">, </w:t>
      </w:r>
      <w:r>
        <w:t>included in the Contract.</w:t>
      </w:r>
    </w:p>
    <w:p w14:paraId="211D6F20" w14:textId="77777777" w:rsidR="000D5040" w:rsidRDefault="000D5040" w:rsidP="000D5040">
      <w:pPr>
        <w:ind w:left="1440"/>
        <w:jc w:val="both"/>
      </w:pPr>
    </w:p>
    <w:p w14:paraId="222B9731" w14:textId="1629B72C" w:rsidR="000D5040" w:rsidRDefault="000D5040" w:rsidP="00B8024D">
      <w:pPr>
        <w:widowControl/>
        <w:ind w:left="1440"/>
        <w:jc w:val="both"/>
        <w:rPr>
          <w:b/>
          <w:bCs/>
          <w:szCs w:val="20"/>
        </w:rPr>
      </w:pPr>
      <w:r w:rsidRPr="000D5040">
        <w:rPr>
          <w:szCs w:val="20"/>
        </w:rPr>
        <w:t xml:space="preserve">Each certified payroll required under this section must be delivered by the Contractor or </w:t>
      </w:r>
      <w:r w:rsidR="00A35BFB">
        <w:rPr>
          <w:szCs w:val="20"/>
        </w:rPr>
        <w:t>s</w:t>
      </w:r>
      <w:r w:rsidRPr="000D5040">
        <w:rPr>
          <w:szCs w:val="20"/>
        </w:rPr>
        <w:t xml:space="preserve">ubcontractor, within 7 days after the regular payment date of the payroll period in </w:t>
      </w:r>
      <w:r w:rsidRPr="000D5040">
        <w:rPr>
          <w:szCs w:val="20"/>
        </w:rPr>
        <w:lastRenderedPageBreak/>
        <w:t>accordance with the Special Provision for Electronic Submission of Payrolls and DBE Subcontractor Payment for Federally Funded Projects (</w:t>
      </w:r>
      <w:r w:rsidRPr="000D5040">
        <w:rPr>
          <w:b/>
          <w:bCs/>
          <w:szCs w:val="20"/>
        </w:rPr>
        <w:t>SP107-000120-00)</w:t>
      </w:r>
      <w:r w:rsidR="008E4CBA">
        <w:rPr>
          <w:b/>
          <w:bCs/>
          <w:szCs w:val="20"/>
        </w:rPr>
        <w:t>.</w:t>
      </w:r>
    </w:p>
    <w:p w14:paraId="7BFD3004" w14:textId="77777777" w:rsidR="005659D6" w:rsidRDefault="005659D6" w:rsidP="000D5040">
      <w:pPr>
        <w:ind w:left="1440"/>
        <w:jc w:val="both"/>
        <w:rPr>
          <w:szCs w:val="20"/>
        </w:rPr>
      </w:pPr>
    </w:p>
    <w:p w14:paraId="1E7D22F7" w14:textId="79F4C6E3" w:rsidR="005659D6" w:rsidRDefault="005659D6" w:rsidP="00E966E2">
      <w:pPr>
        <w:ind w:left="1440"/>
        <w:jc w:val="both"/>
        <w:rPr>
          <w:szCs w:val="20"/>
        </w:rPr>
      </w:pPr>
      <w:bookmarkStart w:id="0" w:name="_Hlk147223579"/>
      <w:r w:rsidRPr="005659D6">
        <w:rPr>
          <w:szCs w:val="20"/>
        </w:rPr>
        <w:t xml:space="preserve">Each </w:t>
      </w:r>
      <w:r>
        <w:rPr>
          <w:szCs w:val="20"/>
        </w:rPr>
        <w:t>C</w:t>
      </w:r>
      <w:r w:rsidRPr="005659D6">
        <w:rPr>
          <w:szCs w:val="20"/>
        </w:rPr>
        <w:t>ontractor or</w:t>
      </w:r>
      <w:r>
        <w:rPr>
          <w:szCs w:val="20"/>
        </w:rPr>
        <w:t xml:space="preserve"> </w:t>
      </w:r>
      <w:r w:rsidR="00A35BFB">
        <w:rPr>
          <w:szCs w:val="20"/>
        </w:rPr>
        <w:t>s</w:t>
      </w:r>
      <w:r w:rsidRPr="005659D6">
        <w:rPr>
          <w:szCs w:val="20"/>
        </w:rPr>
        <w:t xml:space="preserve">ubcontractor must preserve </w:t>
      </w:r>
      <w:r w:rsidR="00E966E2">
        <w:rPr>
          <w:szCs w:val="20"/>
        </w:rPr>
        <w:t>all</w:t>
      </w:r>
      <w:r w:rsidRPr="005659D6">
        <w:rPr>
          <w:szCs w:val="20"/>
        </w:rPr>
        <w:t xml:space="preserve"> regular</w:t>
      </w:r>
      <w:r>
        <w:rPr>
          <w:szCs w:val="20"/>
        </w:rPr>
        <w:t xml:space="preserve"> </w:t>
      </w:r>
      <w:r w:rsidRPr="005659D6">
        <w:rPr>
          <w:szCs w:val="20"/>
        </w:rPr>
        <w:t xml:space="preserve">payroll records </w:t>
      </w:r>
      <w:r w:rsidR="00E966E2" w:rsidRPr="00E966E2">
        <w:rPr>
          <w:szCs w:val="20"/>
        </w:rPr>
        <w:t>for all laborers and</w:t>
      </w:r>
      <w:r w:rsidR="00E966E2">
        <w:rPr>
          <w:szCs w:val="20"/>
        </w:rPr>
        <w:t xml:space="preserve"> </w:t>
      </w:r>
      <w:r w:rsidR="00E966E2" w:rsidRPr="00E966E2">
        <w:rPr>
          <w:szCs w:val="20"/>
        </w:rPr>
        <w:t xml:space="preserve">mechanics </w:t>
      </w:r>
      <w:r w:rsidR="001A2215">
        <w:rPr>
          <w:szCs w:val="20"/>
        </w:rPr>
        <w:t xml:space="preserve">working </w:t>
      </w:r>
      <w:r w:rsidR="00E966E2" w:rsidRPr="00E966E2">
        <w:rPr>
          <w:szCs w:val="20"/>
        </w:rPr>
        <w:t>at the site of the</w:t>
      </w:r>
      <w:r w:rsidR="00E966E2">
        <w:rPr>
          <w:szCs w:val="20"/>
        </w:rPr>
        <w:t xml:space="preserve"> w</w:t>
      </w:r>
      <w:r w:rsidR="00E966E2" w:rsidRPr="00E966E2">
        <w:rPr>
          <w:szCs w:val="20"/>
        </w:rPr>
        <w:t>ork</w:t>
      </w:r>
      <w:r w:rsidR="00E966E2">
        <w:rPr>
          <w:szCs w:val="20"/>
        </w:rPr>
        <w:t xml:space="preserve"> and </w:t>
      </w:r>
      <w:r w:rsidRPr="005659D6">
        <w:rPr>
          <w:szCs w:val="20"/>
        </w:rPr>
        <w:t xml:space="preserve">for a period of </w:t>
      </w:r>
      <w:r w:rsidR="00DF2606">
        <w:rPr>
          <w:szCs w:val="20"/>
        </w:rPr>
        <w:t>6</w:t>
      </w:r>
      <w:r w:rsidRPr="005659D6">
        <w:rPr>
          <w:szCs w:val="20"/>
        </w:rPr>
        <w:t xml:space="preserve"> years</w:t>
      </w:r>
      <w:r>
        <w:rPr>
          <w:szCs w:val="20"/>
        </w:rPr>
        <w:t xml:space="preserve"> </w:t>
      </w:r>
      <w:r w:rsidRPr="005659D6">
        <w:rPr>
          <w:szCs w:val="20"/>
        </w:rPr>
        <w:t xml:space="preserve">after all the work on the </w:t>
      </w:r>
      <w:r>
        <w:rPr>
          <w:szCs w:val="20"/>
        </w:rPr>
        <w:t>C</w:t>
      </w:r>
      <w:r w:rsidRPr="005659D6">
        <w:rPr>
          <w:szCs w:val="20"/>
        </w:rPr>
        <w:t>ontract</w:t>
      </w:r>
      <w:r>
        <w:rPr>
          <w:szCs w:val="20"/>
        </w:rPr>
        <w:t xml:space="preserve"> </w:t>
      </w:r>
      <w:r w:rsidRPr="005659D6">
        <w:rPr>
          <w:szCs w:val="20"/>
        </w:rPr>
        <w:t>is completed</w:t>
      </w:r>
      <w:r w:rsidR="00597104">
        <w:rPr>
          <w:szCs w:val="20"/>
        </w:rPr>
        <w:t xml:space="preserve"> in accordance with </w:t>
      </w:r>
      <w:r w:rsidR="00597104">
        <w:t xml:space="preserve">Form FHWA 1273, </w:t>
      </w:r>
      <w:r w:rsidR="00DF2606">
        <w:t xml:space="preserve">section IV(3) - </w:t>
      </w:r>
      <w:r w:rsidR="00DF2606" w:rsidRPr="00E235D1">
        <w:t>Records and certified payrolls (29 CFR 5.5)</w:t>
      </w:r>
      <w:r w:rsidR="00DF2606">
        <w:t xml:space="preserve">, </w:t>
      </w:r>
      <w:r w:rsidR="00597104">
        <w:t>included in the Contract</w:t>
      </w:r>
      <w:r w:rsidR="00DF2606">
        <w:t>, and section 2.4, below</w:t>
      </w:r>
      <w:r w:rsidRPr="005659D6">
        <w:rPr>
          <w:szCs w:val="20"/>
        </w:rPr>
        <w:t>.</w:t>
      </w:r>
      <w:bookmarkEnd w:id="0"/>
      <w:r w:rsidRPr="005659D6">
        <w:rPr>
          <w:szCs w:val="20"/>
        </w:rPr>
        <w:t xml:space="preserve"> </w:t>
      </w:r>
    </w:p>
    <w:p w14:paraId="3A08E686" w14:textId="77777777" w:rsidR="001A2215" w:rsidRDefault="001A2215" w:rsidP="00E966E2">
      <w:pPr>
        <w:ind w:left="1440"/>
        <w:jc w:val="both"/>
        <w:rPr>
          <w:szCs w:val="20"/>
        </w:rPr>
      </w:pPr>
    </w:p>
    <w:p w14:paraId="50EBA9F3" w14:textId="7109B2B4" w:rsidR="008E4CBA" w:rsidRDefault="008E4CBA" w:rsidP="00484EBA">
      <w:pPr>
        <w:tabs>
          <w:tab w:val="left" w:pos="1980"/>
        </w:tabs>
        <w:ind w:left="1440"/>
        <w:jc w:val="both"/>
        <w:rPr>
          <w:szCs w:val="20"/>
        </w:rPr>
      </w:pPr>
      <w:r>
        <w:rPr>
          <w:szCs w:val="20"/>
        </w:rPr>
        <w:t>1.</w:t>
      </w:r>
      <w:r w:rsidR="008535EA">
        <w:rPr>
          <w:szCs w:val="20"/>
        </w:rPr>
        <w:t>5</w:t>
      </w:r>
      <w:r>
        <w:rPr>
          <w:szCs w:val="20"/>
        </w:rPr>
        <w:t xml:space="preserve">  </w:t>
      </w:r>
      <w:r w:rsidR="00067299">
        <w:rPr>
          <w:szCs w:val="20"/>
        </w:rPr>
        <w:tab/>
      </w:r>
      <w:r>
        <w:rPr>
          <w:szCs w:val="20"/>
        </w:rPr>
        <w:t>Conformance</w:t>
      </w:r>
    </w:p>
    <w:p w14:paraId="41D4275E" w14:textId="77777777" w:rsidR="008E4CBA" w:rsidRDefault="008E4CBA" w:rsidP="005659D6">
      <w:pPr>
        <w:ind w:left="1440"/>
        <w:jc w:val="both"/>
        <w:rPr>
          <w:szCs w:val="20"/>
        </w:rPr>
      </w:pPr>
    </w:p>
    <w:p w14:paraId="20A75B5B" w14:textId="70F08E35" w:rsidR="008E4CBA" w:rsidRPr="008E4CBA" w:rsidRDefault="008E4CBA" w:rsidP="00484EBA">
      <w:pPr>
        <w:pStyle w:val="ListParagraph"/>
        <w:numPr>
          <w:ilvl w:val="0"/>
          <w:numId w:val="11"/>
        </w:numPr>
        <w:jc w:val="both"/>
        <w:rPr>
          <w:szCs w:val="20"/>
        </w:rPr>
      </w:pPr>
      <w:r w:rsidRPr="008E4CBA">
        <w:rPr>
          <w:szCs w:val="20"/>
        </w:rPr>
        <w:t>Any class of laborers or mechanics, including helpers, which is not listed in the applicable wage determination, and which is to be employed under the Contract, must be classified in conformance with the wage determination. Conformance of an additional classification and wage rate and fringe benefits is appropriate only when the following criteria have been met:</w:t>
      </w:r>
    </w:p>
    <w:p w14:paraId="3FD8FB38" w14:textId="77777777" w:rsidR="008E4CBA" w:rsidRDefault="008E4CBA" w:rsidP="008E4CBA">
      <w:pPr>
        <w:ind w:left="1440"/>
        <w:jc w:val="both"/>
        <w:rPr>
          <w:szCs w:val="20"/>
        </w:rPr>
      </w:pPr>
    </w:p>
    <w:p w14:paraId="52E43BF1" w14:textId="38A43803" w:rsidR="008E4CBA" w:rsidRDefault="008E4CBA" w:rsidP="00484EBA">
      <w:pPr>
        <w:spacing w:after="120"/>
        <w:ind w:left="2340" w:hanging="540"/>
        <w:jc w:val="both"/>
        <w:rPr>
          <w:szCs w:val="20"/>
        </w:rPr>
      </w:pPr>
      <w:r w:rsidRPr="008E4CBA">
        <w:rPr>
          <w:szCs w:val="20"/>
        </w:rPr>
        <w:t xml:space="preserve">(1) </w:t>
      </w:r>
      <w:r w:rsidR="001A2215">
        <w:rPr>
          <w:szCs w:val="20"/>
        </w:rPr>
        <w:tab/>
      </w:r>
      <w:r w:rsidRPr="008E4CBA">
        <w:rPr>
          <w:szCs w:val="20"/>
        </w:rPr>
        <w:t>The work to be performed by the</w:t>
      </w:r>
      <w:r>
        <w:rPr>
          <w:szCs w:val="20"/>
        </w:rPr>
        <w:t xml:space="preserve"> </w:t>
      </w:r>
      <w:r w:rsidRPr="008E4CBA">
        <w:rPr>
          <w:szCs w:val="20"/>
        </w:rPr>
        <w:t>classification requested is not performed</w:t>
      </w:r>
      <w:r>
        <w:rPr>
          <w:szCs w:val="20"/>
        </w:rPr>
        <w:t xml:space="preserve"> </w:t>
      </w:r>
      <w:r w:rsidRPr="008E4CBA">
        <w:rPr>
          <w:szCs w:val="20"/>
        </w:rPr>
        <w:t>by a classification in the wage</w:t>
      </w:r>
      <w:r>
        <w:rPr>
          <w:szCs w:val="20"/>
        </w:rPr>
        <w:t xml:space="preserve"> </w:t>
      </w:r>
      <w:r w:rsidRPr="008E4CBA">
        <w:rPr>
          <w:szCs w:val="20"/>
        </w:rPr>
        <w:t>determination; and</w:t>
      </w:r>
      <w:r>
        <w:rPr>
          <w:szCs w:val="20"/>
        </w:rPr>
        <w:t xml:space="preserve"> </w:t>
      </w:r>
    </w:p>
    <w:p w14:paraId="450A756F" w14:textId="091B96CD" w:rsidR="008E4CBA" w:rsidRDefault="008E4CBA" w:rsidP="00484EBA">
      <w:pPr>
        <w:tabs>
          <w:tab w:val="left" w:pos="2340"/>
        </w:tabs>
        <w:spacing w:after="120"/>
        <w:ind w:left="1800"/>
        <w:jc w:val="both"/>
        <w:rPr>
          <w:szCs w:val="20"/>
        </w:rPr>
      </w:pPr>
      <w:r w:rsidRPr="008E4CBA">
        <w:rPr>
          <w:szCs w:val="20"/>
        </w:rPr>
        <w:t xml:space="preserve">(2) </w:t>
      </w:r>
      <w:r w:rsidR="001A2215">
        <w:rPr>
          <w:szCs w:val="20"/>
        </w:rPr>
        <w:tab/>
      </w:r>
      <w:r w:rsidRPr="008E4CBA">
        <w:rPr>
          <w:szCs w:val="20"/>
        </w:rPr>
        <w:t>The classification is used in the</w:t>
      </w:r>
      <w:r>
        <w:rPr>
          <w:szCs w:val="20"/>
        </w:rPr>
        <w:t xml:space="preserve"> </w:t>
      </w:r>
      <w:r w:rsidRPr="008E4CBA">
        <w:rPr>
          <w:szCs w:val="20"/>
        </w:rPr>
        <w:t>area by the construction industry; and</w:t>
      </w:r>
      <w:r>
        <w:rPr>
          <w:szCs w:val="20"/>
        </w:rPr>
        <w:t xml:space="preserve"> </w:t>
      </w:r>
    </w:p>
    <w:p w14:paraId="3CEA9976" w14:textId="66D4077A" w:rsidR="008E4CBA" w:rsidRPr="008E4CBA" w:rsidRDefault="008E4CBA" w:rsidP="00484EBA">
      <w:pPr>
        <w:spacing w:after="120"/>
        <w:ind w:left="2340" w:hanging="540"/>
        <w:jc w:val="both"/>
        <w:rPr>
          <w:szCs w:val="20"/>
        </w:rPr>
      </w:pPr>
      <w:r w:rsidRPr="008E4CBA">
        <w:rPr>
          <w:szCs w:val="20"/>
        </w:rPr>
        <w:t>(3)</w:t>
      </w:r>
      <w:r w:rsidR="001A2215">
        <w:rPr>
          <w:szCs w:val="20"/>
        </w:rPr>
        <w:tab/>
      </w:r>
      <w:r w:rsidRPr="008E4CBA">
        <w:rPr>
          <w:szCs w:val="20"/>
        </w:rPr>
        <w:t>The proposed wage rate, including</w:t>
      </w:r>
      <w:r>
        <w:rPr>
          <w:szCs w:val="20"/>
        </w:rPr>
        <w:t xml:space="preserve"> </w:t>
      </w:r>
      <w:r w:rsidRPr="008E4CBA">
        <w:rPr>
          <w:szCs w:val="20"/>
        </w:rPr>
        <w:t>any bona fide fringe benefits, bears a</w:t>
      </w:r>
      <w:r>
        <w:rPr>
          <w:szCs w:val="20"/>
        </w:rPr>
        <w:t xml:space="preserve"> </w:t>
      </w:r>
      <w:r w:rsidRPr="008E4CBA">
        <w:rPr>
          <w:szCs w:val="20"/>
        </w:rPr>
        <w:t>reasonable relationship to the wage rates</w:t>
      </w:r>
      <w:r>
        <w:rPr>
          <w:szCs w:val="20"/>
        </w:rPr>
        <w:t xml:space="preserve"> </w:t>
      </w:r>
      <w:r w:rsidRPr="008E4CBA">
        <w:rPr>
          <w:szCs w:val="20"/>
        </w:rPr>
        <w:t>contained in the wage determination.</w:t>
      </w:r>
    </w:p>
    <w:p w14:paraId="18438FC0" w14:textId="13B9DD1C" w:rsidR="008E4CBA" w:rsidRDefault="008E4CBA" w:rsidP="00484EBA">
      <w:pPr>
        <w:ind w:left="1800" w:hanging="360"/>
        <w:jc w:val="both"/>
        <w:rPr>
          <w:szCs w:val="20"/>
        </w:rPr>
      </w:pPr>
      <w:r w:rsidRPr="008E4CBA">
        <w:rPr>
          <w:szCs w:val="20"/>
        </w:rPr>
        <w:t>B</w:t>
      </w:r>
      <w:r w:rsidR="00380EEC">
        <w:rPr>
          <w:szCs w:val="20"/>
        </w:rPr>
        <w:t>.</w:t>
      </w:r>
      <w:r w:rsidRPr="008E4CBA">
        <w:rPr>
          <w:szCs w:val="20"/>
        </w:rPr>
        <w:t xml:space="preserve"> </w:t>
      </w:r>
      <w:r w:rsidR="00380EEC">
        <w:rPr>
          <w:szCs w:val="20"/>
        </w:rPr>
        <w:tab/>
      </w:r>
      <w:r w:rsidRPr="008E4CBA">
        <w:rPr>
          <w:szCs w:val="20"/>
        </w:rPr>
        <w:t>The conformance process may not</w:t>
      </w:r>
      <w:r>
        <w:rPr>
          <w:szCs w:val="20"/>
        </w:rPr>
        <w:t xml:space="preserve"> </w:t>
      </w:r>
      <w:r w:rsidRPr="008E4CBA">
        <w:rPr>
          <w:szCs w:val="20"/>
        </w:rPr>
        <w:t>be used to split, subdivide, or otherwise</w:t>
      </w:r>
      <w:r>
        <w:rPr>
          <w:szCs w:val="20"/>
        </w:rPr>
        <w:t xml:space="preserve"> </w:t>
      </w:r>
      <w:r w:rsidRPr="008E4CBA">
        <w:rPr>
          <w:szCs w:val="20"/>
        </w:rPr>
        <w:t>avoid application of classifications</w:t>
      </w:r>
      <w:r>
        <w:rPr>
          <w:szCs w:val="20"/>
        </w:rPr>
        <w:t xml:space="preserve"> </w:t>
      </w:r>
      <w:r w:rsidRPr="008E4CBA">
        <w:rPr>
          <w:szCs w:val="20"/>
        </w:rPr>
        <w:t>listed in the wage determination.</w:t>
      </w:r>
      <w:r>
        <w:rPr>
          <w:szCs w:val="20"/>
        </w:rPr>
        <w:t xml:space="preserve"> </w:t>
      </w:r>
    </w:p>
    <w:p w14:paraId="409B1D1B" w14:textId="77777777" w:rsidR="008E4CBA" w:rsidRDefault="008E4CBA" w:rsidP="008E4CBA">
      <w:pPr>
        <w:ind w:left="2160" w:hanging="720"/>
        <w:jc w:val="both"/>
        <w:rPr>
          <w:szCs w:val="20"/>
        </w:rPr>
      </w:pPr>
    </w:p>
    <w:p w14:paraId="1919AB41" w14:textId="6B1F8B70" w:rsidR="008E4CBA" w:rsidRDefault="008E4CBA" w:rsidP="00484EBA">
      <w:pPr>
        <w:ind w:left="1800" w:hanging="360"/>
        <w:jc w:val="both"/>
        <w:rPr>
          <w:szCs w:val="20"/>
        </w:rPr>
      </w:pPr>
      <w:r w:rsidRPr="008E4CBA">
        <w:rPr>
          <w:szCs w:val="20"/>
        </w:rPr>
        <w:t>C</w:t>
      </w:r>
      <w:r w:rsidR="00380EEC">
        <w:rPr>
          <w:szCs w:val="20"/>
        </w:rPr>
        <w:t>.</w:t>
      </w:r>
      <w:r w:rsidRPr="008E4CBA">
        <w:rPr>
          <w:szCs w:val="20"/>
        </w:rPr>
        <w:t xml:space="preserve"> </w:t>
      </w:r>
      <w:r w:rsidR="00380EEC">
        <w:rPr>
          <w:szCs w:val="20"/>
        </w:rPr>
        <w:tab/>
      </w:r>
      <w:r w:rsidRPr="008E4CBA">
        <w:rPr>
          <w:szCs w:val="20"/>
        </w:rPr>
        <w:t xml:space="preserve">If the </w:t>
      </w:r>
      <w:r w:rsidR="00380EEC">
        <w:rPr>
          <w:szCs w:val="20"/>
        </w:rPr>
        <w:t>C</w:t>
      </w:r>
      <w:r w:rsidRPr="008E4CBA">
        <w:rPr>
          <w:szCs w:val="20"/>
        </w:rPr>
        <w:t>ontractor and the laborers</w:t>
      </w:r>
      <w:r>
        <w:rPr>
          <w:szCs w:val="20"/>
        </w:rPr>
        <w:t xml:space="preserve"> </w:t>
      </w:r>
      <w:r w:rsidRPr="008E4CBA">
        <w:rPr>
          <w:szCs w:val="20"/>
        </w:rPr>
        <w:t>and mechanics to be employed in the</w:t>
      </w:r>
      <w:r>
        <w:rPr>
          <w:szCs w:val="20"/>
        </w:rPr>
        <w:t xml:space="preserve"> </w:t>
      </w:r>
      <w:r w:rsidRPr="008E4CBA">
        <w:rPr>
          <w:szCs w:val="20"/>
        </w:rPr>
        <w:t>classification (if known), or their</w:t>
      </w:r>
      <w:r>
        <w:rPr>
          <w:szCs w:val="20"/>
        </w:rPr>
        <w:t xml:space="preserve"> </w:t>
      </w:r>
      <w:r w:rsidRPr="008E4CBA">
        <w:rPr>
          <w:szCs w:val="20"/>
        </w:rPr>
        <w:t xml:space="preserve">representatives, and the </w:t>
      </w:r>
      <w:r w:rsidR="00380EEC">
        <w:rPr>
          <w:szCs w:val="20"/>
        </w:rPr>
        <w:t>Engineer</w:t>
      </w:r>
      <w:r w:rsidRPr="008E4CBA">
        <w:rPr>
          <w:szCs w:val="20"/>
        </w:rPr>
        <w:t xml:space="preserve"> agree on the classification and</w:t>
      </w:r>
      <w:r>
        <w:rPr>
          <w:szCs w:val="20"/>
        </w:rPr>
        <w:t xml:space="preserve"> </w:t>
      </w:r>
      <w:r w:rsidRPr="008E4CBA">
        <w:rPr>
          <w:szCs w:val="20"/>
        </w:rPr>
        <w:t>wage rate (including the amount</w:t>
      </w:r>
      <w:r>
        <w:rPr>
          <w:szCs w:val="20"/>
        </w:rPr>
        <w:t xml:space="preserve"> </w:t>
      </w:r>
      <w:r w:rsidRPr="008E4CBA">
        <w:rPr>
          <w:szCs w:val="20"/>
        </w:rPr>
        <w:t>designated for fringe benefits where</w:t>
      </w:r>
      <w:r>
        <w:rPr>
          <w:szCs w:val="20"/>
        </w:rPr>
        <w:t xml:space="preserve"> </w:t>
      </w:r>
      <w:r w:rsidRPr="008E4CBA">
        <w:rPr>
          <w:szCs w:val="20"/>
        </w:rPr>
        <w:t>appropriate), a report of the action taken</w:t>
      </w:r>
      <w:r>
        <w:rPr>
          <w:szCs w:val="20"/>
        </w:rPr>
        <w:t xml:space="preserve"> </w:t>
      </w:r>
      <w:r w:rsidRPr="008E4CBA">
        <w:rPr>
          <w:szCs w:val="20"/>
        </w:rPr>
        <w:t xml:space="preserve">will be sent by the </w:t>
      </w:r>
      <w:r w:rsidR="00380EEC">
        <w:rPr>
          <w:szCs w:val="20"/>
        </w:rPr>
        <w:t>Engineer</w:t>
      </w:r>
      <w:r w:rsidRPr="008E4CBA">
        <w:rPr>
          <w:szCs w:val="20"/>
        </w:rPr>
        <w:t xml:space="preserve"> by</w:t>
      </w:r>
      <w:r>
        <w:rPr>
          <w:szCs w:val="20"/>
        </w:rPr>
        <w:t xml:space="preserve"> </w:t>
      </w:r>
      <w:r w:rsidRPr="008E4CBA">
        <w:rPr>
          <w:szCs w:val="20"/>
        </w:rPr>
        <w:t xml:space="preserve">email to </w:t>
      </w:r>
      <w:r w:rsidRPr="00484EBA">
        <w:rPr>
          <w:i/>
          <w:iCs/>
          <w:szCs w:val="20"/>
        </w:rPr>
        <w:t>DBAconformance@dol.gov</w:t>
      </w:r>
      <w:r w:rsidRPr="008E4CBA">
        <w:rPr>
          <w:szCs w:val="20"/>
        </w:rPr>
        <w:t>. The</w:t>
      </w:r>
      <w:r>
        <w:rPr>
          <w:szCs w:val="20"/>
        </w:rPr>
        <w:t xml:space="preserve"> </w:t>
      </w:r>
      <w:r w:rsidRPr="008E4CBA">
        <w:rPr>
          <w:szCs w:val="20"/>
        </w:rPr>
        <w:t>Administrator</w:t>
      </w:r>
      <w:r w:rsidR="00380EEC">
        <w:rPr>
          <w:szCs w:val="20"/>
        </w:rPr>
        <w:t xml:space="preserve"> of the USDOL Wage and Hour Division</w:t>
      </w:r>
      <w:r w:rsidRPr="008E4CBA">
        <w:rPr>
          <w:szCs w:val="20"/>
        </w:rPr>
        <w:t>, or an authorized</w:t>
      </w:r>
      <w:r>
        <w:rPr>
          <w:szCs w:val="20"/>
        </w:rPr>
        <w:t xml:space="preserve"> </w:t>
      </w:r>
      <w:r w:rsidRPr="008E4CBA">
        <w:rPr>
          <w:szCs w:val="20"/>
        </w:rPr>
        <w:t>representative, will approve, modify, or</w:t>
      </w:r>
      <w:r>
        <w:rPr>
          <w:szCs w:val="20"/>
        </w:rPr>
        <w:t xml:space="preserve"> </w:t>
      </w:r>
      <w:r w:rsidRPr="008E4CBA">
        <w:rPr>
          <w:szCs w:val="20"/>
        </w:rPr>
        <w:t>disapprove every additional</w:t>
      </w:r>
      <w:r>
        <w:rPr>
          <w:szCs w:val="20"/>
        </w:rPr>
        <w:t xml:space="preserve"> </w:t>
      </w:r>
      <w:r w:rsidRPr="008E4CBA">
        <w:rPr>
          <w:szCs w:val="20"/>
        </w:rPr>
        <w:t>classification action within 30 days of</w:t>
      </w:r>
      <w:r>
        <w:rPr>
          <w:szCs w:val="20"/>
        </w:rPr>
        <w:t xml:space="preserve"> </w:t>
      </w:r>
      <w:r w:rsidRPr="008E4CBA">
        <w:rPr>
          <w:szCs w:val="20"/>
        </w:rPr>
        <w:t xml:space="preserve">receipt and so advise the </w:t>
      </w:r>
      <w:r w:rsidR="00380EEC">
        <w:rPr>
          <w:szCs w:val="20"/>
        </w:rPr>
        <w:t xml:space="preserve">Engineer </w:t>
      </w:r>
      <w:r w:rsidRPr="008E4CBA">
        <w:rPr>
          <w:szCs w:val="20"/>
        </w:rPr>
        <w:t xml:space="preserve">or will notify the </w:t>
      </w:r>
      <w:r w:rsidR="00380EEC">
        <w:rPr>
          <w:szCs w:val="20"/>
        </w:rPr>
        <w:t>Engineer</w:t>
      </w:r>
      <w:r w:rsidRPr="008E4CBA">
        <w:rPr>
          <w:szCs w:val="20"/>
        </w:rPr>
        <w:t xml:space="preserve"> within the 30–day period that</w:t>
      </w:r>
      <w:r>
        <w:rPr>
          <w:szCs w:val="20"/>
        </w:rPr>
        <w:t xml:space="preserve"> </w:t>
      </w:r>
      <w:r w:rsidRPr="008E4CBA">
        <w:rPr>
          <w:szCs w:val="20"/>
        </w:rPr>
        <w:t>additional time is necessary.</w:t>
      </w:r>
      <w:r>
        <w:rPr>
          <w:szCs w:val="20"/>
        </w:rPr>
        <w:t xml:space="preserve"> </w:t>
      </w:r>
    </w:p>
    <w:p w14:paraId="73DE25DC" w14:textId="77777777" w:rsidR="008E4CBA" w:rsidRDefault="008E4CBA" w:rsidP="008E4CBA">
      <w:pPr>
        <w:ind w:left="2160" w:hanging="720"/>
        <w:jc w:val="both"/>
        <w:rPr>
          <w:szCs w:val="20"/>
        </w:rPr>
      </w:pPr>
    </w:p>
    <w:p w14:paraId="1DF19D59" w14:textId="1DE5A492" w:rsidR="008E4CBA" w:rsidRDefault="008E4CBA" w:rsidP="00484EBA">
      <w:pPr>
        <w:ind w:left="1800" w:hanging="360"/>
        <w:jc w:val="both"/>
        <w:rPr>
          <w:szCs w:val="20"/>
        </w:rPr>
      </w:pPr>
      <w:r w:rsidRPr="008E4CBA">
        <w:rPr>
          <w:szCs w:val="20"/>
        </w:rPr>
        <w:t>D</w:t>
      </w:r>
      <w:r w:rsidR="00380EEC">
        <w:rPr>
          <w:szCs w:val="20"/>
        </w:rPr>
        <w:t>.</w:t>
      </w:r>
      <w:r w:rsidR="00380EEC">
        <w:rPr>
          <w:szCs w:val="20"/>
        </w:rPr>
        <w:tab/>
      </w:r>
      <w:r w:rsidRPr="008E4CBA">
        <w:rPr>
          <w:szCs w:val="20"/>
        </w:rPr>
        <w:t xml:space="preserve">In the event the </w:t>
      </w:r>
      <w:r w:rsidR="00380EEC">
        <w:rPr>
          <w:szCs w:val="20"/>
        </w:rPr>
        <w:t>C</w:t>
      </w:r>
      <w:r w:rsidRPr="008E4CBA">
        <w:rPr>
          <w:szCs w:val="20"/>
        </w:rPr>
        <w:t>ontractor, the</w:t>
      </w:r>
      <w:r>
        <w:rPr>
          <w:szCs w:val="20"/>
        </w:rPr>
        <w:t xml:space="preserve"> </w:t>
      </w:r>
      <w:r w:rsidRPr="008E4CBA">
        <w:rPr>
          <w:szCs w:val="20"/>
        </w:rPr>
        <w:t>laborers or mechanics to be employed in</w:t>
      </w:r>
      <w:r>
        <w:rPr>
          <w:szCs w:val="20"/>
        </w:rPr>
        <w:t xml:space="preserve"> </w:t>
      </w:r>
      <w:r w:rsidRPr="008E4CBA">
        <w:rPr>
          <w:szCs w:val="20"/>
        </w:rPr>
        <w:t>the classification or their</w:t>
      </w:r>
      <w:r>
        <w:rPr>
          <w:szCs w:val="20"/>
        </w:rPr>
        <w:t xml:space="preserve"> </w:t>
      </w:r>
      <w:r w:rsidRPr="008E4CBA">
        <w:rPr>
          <w:szCs w:val="20"/>
        </w:rPr>
        <w:t xml:space="preserve">representatives, and the </w:t>
      </w:r>
      <w:r w:rsidR="00380EEC">
        <w:rPr>
          <w:szCs w:val="20"/>
        </w:rPr>
        <w:t>Engineer</w:t>
      </w:r>
      <w:r w:rsidRPr="008E4CBA">
        <w:rPr>
          <w:szCs w:val="20"/>
        </w:rPr>
        <w:t xml:space="preserve"> do not agree on the proposed</w:t>
      </w:r>
      <w:r>
        <w:rPr>
          <w:szCs w:val="20"/>
        </w:rPr>
        <w:t xml:space="preserve"> </w:t>
      </w:r>
      <w:r w:rsidRPr="008E4CBA">
        <w:rPr>
          <w:szCs w:val="20"/>
        </w:rPr>
        <w:t>classification and wage rate (including</w:t>
      </w:r>
      <w:r>
        <w:rPr>
          <w:szCs w:val="20"/>
        </w:rPr>
        <w:t xml:space="preserve"> </w:t>
      </w:r>
      <w:r w:rsidRPr="008E4CBA">
        <w:rPr>
          <w:szCs w:val="20"/>
        </w:rPr>
        <w:t>the amount designated for fringe</w:t>
      </w:r>
      <w:r>
        <w:rPr>
          <w:szCs w:val="20"/>
        </w:rPr>
        <w:t xml:space="preserve"> </w:t>
      </w:r>
      <w:r w:rsidRPr="008E4CBA">
        <w:rPr>
          <w:szCs w:val="20"/>
        </w:rPr>
        <w:t>benefits, where appropriate), the</w:t>
      </w:r>
      <w:r>
        <w:rPr>
          <w:szCs w:val="20"/>
        </w:rPr>
        <w:t xml:space="preserve"> </w:t>
      </w:r>
      <w:r w:rsidR="00380EEC">
        <w:rPr>
          <w:szCs w:val="20"/>
        </w:rPr>
        <w:t>Engineer</w:t>
      </w:r>
      <w:r w:rsidRPr="008E4CBA">
        <w:rPr>
          <w:szCs w:val="20"/>
        </w:rPr>
        <w:t xml:space="preserve"> will, by email to</w:t>
      </w:r>
      <w:r>
        <w:rPr>
          <w:szCs w:val="20"/>
        </w:rPr>
        <w:t xml:space="preserve"> </w:t>
      </w:r>
      <w:r w:rsidRPr="00484EBA">
        <w:rPr>
          <w:i/>
          <w:iCs/>
          <w:szCs w:val="20"/>
        </w:rPr>
        <w:t>DBAconformance@dol.gov</w:t>
      </w:r>
      <w:r w:rsidRPr="008E4CBA">
        <w:rPr>
          <w:szCs w:val="20"/>
        </w:rPr>
        <w:t>, refer the</w:t>
      </w:r>
      <w:r>
        <w:rPr>
          <w:szCs w:val="20"/>
        </w:rPr>
        <w:t xml:space="preserve"> </w:t>
      </w:r>
      <w:r w:rsidRPr="008E4CBA">
        <w:rPr>
          <w:szCs w:val="20"/>
        </w:rPr>
        <w:t>questions, including the views of all</w:t>
      </w:r>
      <w:r>
        <w:rPr>
          <w:szCs w:val="20"/>
        </w:rPr>
        <w:t xml:space="preserve"> </w:t>
      </w:r>
      <w:r w:rsidRPr="008E4CBA">
        <w:rPr>
          <w:szCs w:val="20"/>
        </w:rPr>
        <w:t>interested parties and the</w:t>
      </w:r>
      <w:r>
        <w:rPr>
          <w:szCs w:val="20"/>
        </w:rPr>
        <w:t xml:space="preserve"> </w:t>
      </w:r>
      <w:r w:rsidRPr="008E4CBA">
        <w:rPr>
          <w:szCs w:val="20"/>
        </w:rPr>
        <w:t>recommendation of the contracting</w:t>
      </w:r>
      <w:r>
        <w:rPr>
          <w:szCs w:val="20"/>
        </w:rPr>
        <w:t xml:space="preserve"> </w:t>
      </w:r>
      <w:r w:rsidRPr="008E4CBA">
        <w:rPr>
          <w:szCs w:val="20"/>
        </w:rPr>
        <w:t xml:space="preserve">officer, to the Administrator </w:t>
      </w:r>
      <w:r w:rsidR="00125FA0">
        <w:rPr>
          <w:szCs w:val="20"/>
        </w:rPr>
        <w:t xml:space="preserve">of the </w:t>
      </w:r>
      <w:r w:rsidR="00380EEC">
        <w:rPr>
          <w:szCs w:val="20"/>
        </w:rPr>
        <w:t>USDOL Wage and Hour Division</w:t>
      </w:r>
      <w:r w:rsidR="00380EEC" w:rsidRPr="008E4CBA">
        <w:rPr>
          <w:szCs w:val="20"/>
        </w:rPr>
        <w:t xml:space="preserve"> </w:t>
      </w:r>
      <w:r w:rsidRPr="008E4CBA">
        <w:rPr>
          <w:szCs w:val="20"/>
        </w:rPr>
        <w:t>for</w:t>
      </w:r>
      <w:r>
        <w:rPr>
          <w:szCs w:val="20"/>
        </w:rPr>
        <w:t xml:space="preserve"> </w:t>
      </w:r>
      <w:r w:rsidRPr="008E4CBA">
        <w:rPr>
          <w:szCs w:val="20"/>
        </w:rPr>
        <w:t>determination. The Administrator, or an</w:t>
      </w:r>
      <w:r>
        <w:rPr>
          <w:szCs w:val="20"/>
        </w:rPr>
        <w:t xml:space="preserve"> </w:t>
      </w:r>
      <w:r w:rsidRPr="008E4CBA">
        <w:rPr>
          <w:szCs w:val="20"/>
        </w:rPr>
        <w:t>authorized representative, will issue a</w:t>
      </w:r>
      <w:r>
        <w:rPr>
          <w:szCs w:val="20"/>
        </w:rPr>
        <w:t xml:space="preserve"> </w:t>
      </w:r>
      <w:r w:rsidRPr="008E4CBA">
        <w:rPr>
          <w:szCs w:val="20"/>
        </w:rPr>
        <w:t>determination within 30 days of receipt</w:t>
      </w:r>
      <w:r>
        <w:rPr>
          <w:szCs w:val="20"/>
        </w:rPr>
        <w:t xml:space="preserve"> </w:t>
      </w:r>
      <w:r w:rsidRPr="008E4CBA">
        <w:rPr>
          <w:szCs w:val="20"/>
        </w:rPr>
        <w:t xml:space="preserve">and so advise the </w:t>
      </w:r>
      <w:r w:rsidR="00380EEC">
        <w:rPr>
          <w:szCs w:val="20"/>
        </w:rPr>
        <w:t>Engineer</w:t>
      </w:r>
      <w:r w:rsidRPr="008E4CBA">
        <w:rPr>
          <w:szCs w:val="20"/>
        </w:rPr>
        <w:t xml:space="preserve"> or</w:t>
      </w:r>
      <w:r>
        <w:rPr>
          <w:szCs w:val="20"/>
        </w:rPr>
        <w:t xml:space="preserve"> </w:t>
      </w:r>
      <w:r w:rsidRPr="008E4CBA">
        <w:rPr>
          <w:szCs w:val="20"/>
        </w:rPr>
        <w:t xml:space="preserve">will notify the </w:t>
      </w:r>
      <w:r w:rsidR="00380EEC">
        <w:rPr>
          <w:szCs w:val="20"/>
        </w:rPr>
        <w:t>Engineer</w:t>
      </w:r>
      <w:r w:rsidRPr="008E4CBA">
        <w:rPr>
          <w:szCs w:val="20"/>
        </w:rPr>
        <w:t xml:space="preserve"> within</w:t>
      </w:r>
      <w:r>
        <w:rPr>
          <w:szCs w:val="20"/>
        </w:rPr>
        <w:t xml:space="preserve"> </w:t>
      </w:r>
      <w:r w:rsidRPr="008E4CBA">
        <w:rPr>
          <w:szCs w:val="20"/>
        </w:rPr>
        <w:t>the 30–day period that additional time</w:t>
      </w:r>
      <w:r>
        <w:rPr>
          <w:szCs w:val="20"/>
        </w:rPr>
        <w:t xml:space="preserve"> </w:t>
      </w:r>
      <w:r w:rsidRPr="008E4CBA">
        <w:rPr>
          <w:szCs w:val="20"/>
        </w:rPr>
        <w:t>is necessary.</w:t>
      </w:r>
    </w:p>
    <w:p w14:paraId="0DC1713E" w14:textId="77777777" w:rsidR="008E4CBA" w:rsidRDefault="008E4CBA" w:rsidP="008E4CBA">
      <w:pPr>
        <w:ind w:left="2160" w:hanging="720"/>
        <w:jc w:val="both"/>
        <w:rPr>
          <w:szCs w:val="20"/>
        </w:rPr>
      </w:pPr>
    </w:p>
    <w:p w14:paraId="63824A0E" w14:textId="5D4C1646" w:rsidR="008E4CBA" w:rsidRDefault="008E4CBA" w:rsidP="00484EBA">
      <w:pPr>
        <w:ind w:left="1800" w:hanging="360"/>
        <w:jc w:val="both"/>
        <w:rPr>
          <w:szCs w:val="20"/>
        </w:rPr>
      </w:pPr>
      <w:r w:rsidRPr="008E4CBA">
        <w:rPr>
          <w:szCs w:val="20"/>
        </w:rPr>
        <w:t>E</w:t>
      </w:r>
      <w:r w:rsidR="00380EEC">
        <w:rPr>
          <w:szCs w:val="20"/>
        </w:rPr>
        <w:t>.</w:t>
      </w:r>
      <w:r w:rsidRPr="008E4CBA">
        <w:rPr>
          <w:szCs w:val="20"/>
        </w:rPr>
        <w:t xml:space="preserve"> </w:t>
      </w:r>
      <w:r w:rsidR="00380EEC">
        <w:rPr>
          <w:szCs w:val="20"/>
        </w:rPr>
        <w:tab/>
      </w:r>
      <w:r w:rsidRPr="008E4CBA">
        <w:rPr>
          <w:szCs w:val="20"/>
        </w:rPr>
        <w:t xml:space="preserve">The </w:t>
      </w:r>
      <w:r w:rsidR="00380EEC">
        <w:rPr>
          <w:szCs w:val="20"/>
        </w:rPr>
        <w:t xml:space="preserve">Engineer </w:t>
      </w:r>
      <w:r w:rsidRPr="008E4CBA">
        <w:rPr>
          <w:szCs w:val="20"/>
        </w:rPr>
        <w:t>must</w:t>
      </w:r>
      <w:r>
        <w:rPr>
          <w:szCs w:val="20"/>
        </w:rPr>
        <w:t xml:space="preserve"> </w:t>
      </w:r>
      <w:r w:rsidRPr="008E4CBA">
        <w:rPr>
          <w:szCs w:val="20"/>
        </w:rPr>
        <w:t xml:space="preserve">promptly notify the </w:t>
      </w:r>
      <w:r w:rsidR="00380EEC">
        <w:rPr>
          <w:szCs w:val="20"/>
        </w:rPr>
        <w:t>C</w:t>
      </w:r>
      <w:r w:rsidRPr="008E4CBA">
        <w:rPr>
          <w:szCs w:val="20"/>
        </w:rPr>
        <w:t>ontractor of the</w:t>
      </w:r>
      <w:r>
        <w:rPr>
          <w:szCs w:val="20"/>
        </w:rPr>
        <w:t xml:space="preserve"> </w:t>
      </w:r>
      <w:r w:rsidRPr="008E4CBA">
        <w:rPr>
          <w:szCs w:val="20"/>
        </w:rPr>
        <w:t xml:space="preserve">action taken by the </w:t>
      </w:r>
      <w:r w:rsidR="00125FA0">
        <w:rPr>
          <w:szCs w:val="20"/>
        </w:rPr>
        <w:t xml:space="preserve">USDOL </w:t>
      </w:r>
      <w:r w:rsidRPr="008E4CBA">
        <w:rPr>
          <w:szCs w:val="20"/>
        </w:rPr>
        <w:t>Wage and Hour</w:t>
      </w:r>
      <w:r>
        <w:rPr>
          <w:szCs w:val="20"/>
        </w:rPr>
        <w:t xml:space="preserve"> </w:t>
      </w:r>
      <w:r w:rsidRPr="008E4CBA">
        <w:rPr>
          <w:szCs w:val="20"/>
        </w:rPr>
        <w:t>Division under paragraphs (C)</w:t>
      </w:r>
      <w:r>
        <w:rPr>
          <w:szCs w:val="20"/>
        </w:rPr>
        <w:t xml:space="preserve"> </w:t>
      </w:r>
      <w:r w:rsidRPr="008E4CBA">
        <w:rPr>
          <w:szCs w:val="20"/>
        </w:rPr>
        <w:t xml:space="preserve">and (D) of this section. The </w:t>
      </w:r>
      <w:r w:rsidR="00380EEC">
        <w:rPr>
          <w:szCs w:val="20"/>
        </w:rPr>
        <w:t>C</w:t>
      </w:r>
      <w:r w:rsidRPr="008E4CBA">
        <w:rPr>
          <w:szCs w:val="20"/>
        </w:rPr>
        <w:t>ontractor</w:t>
      </w:r>
      <w:r>
        <w:rPr>
          <w:szCs w:val="20"/>
        </w:rPr>
        <w:t xml:space="preserve"> </w:t>
      </w:r>
      <w:r w:rsidRPr="008E4CBA">
        <w:rPr>
          <w:szCs w:val="20"/>
        </w:rPr>
        <w:t>must furnish a written copy of</w:t>
      </w:r>
      <w:r w:rsidR="00125FA0">
        <w:rPr>
          <w:szCs w:val="20"/>
        </w:rPr>
        <w:t xml:space="preserve"> the Administrator’s</w:t>
      </w:r>
      <w:r>
        <w:rPr>
          <w:szCs w:val="20"/>
        </w:rPr>
        <w:t xml:space="preserve"> </w:t>
      </w:r>
      <w:r w:rsidRPr="008E4CBA">
        <w:rPr>
          <w:szCs w:val="20"/>
        </w:rPr>
        <w:t xml:space="preserve">determination to each affected </w:t>
      </w:r>
      <w:r w:rsidR="00380EEC" w:rsidRPr="008E4CBA">
        <w:rPr>
          <w:szCs w:val="20"/>
        </w:rPr>
        <w:t>worker,</w:t>
      </w:r>
      <w:r w:rsidRPr="008E4CBA">
        <w:rPr>
          <w:szCs w:val="20"/>
        </w:rPr>
        <w:t xml:space="preserve"> or</w:t>
      </w:r>
      <w:r>
        <w:rPr>
          <w:szCs w:val="20"/>
        </w:rPr>
        <w:t xml:space="preserve"> </w:t>
      </w:r>
      <w:r w:rsidRPr="008E4CBA">
        <w:rPr>
          <w:szCs w:val="20"/>
        </w:rPr>
        <w:t>must be post</w:t>
      </w:r>
      <w:r w:rsidR="00125FA0">
        <w:rPr>
          <w:szCs w:val="20"/>
        </w:rPr>
        <w:t xml:space="preserve"> it</w:t>
      </w:r>
      <w:r w:rsidRPr="008E4CBA">
        <w:rPr>
          <w:szCs w:val="20"/>
        </w:rPr>
        <w:t xml:space="preserve"> as a part of the wage</w:t>
      </w:r>
      <w:r>
        <w:rPr>
          <w:szCs w:val="20"/>
        </w:rPr>
        <w:t xml:space="preserve"> </w:t>
      </w:r>
      <w:r w:rsidRPr="008E4CBA">
        <w:rPr>
          <w:szCs w:val="20"/>
        </w:rPr>
        <w:t>determination. The wage rate (including</w:t>
      </w:r>
      <w:r>
        <w:rPr>
          <w:szCs w:val="20"/>
        </w:rPr>
        <w:t xml:space="preserve"> </w:t>
      </w:r>
      <w:r w:rsidRPr="008E4CBA">
        <w:rPr>
          <w:szCs w:val="20"/>
        </w:rPr>
        <w:t>fringe benefits where appropriate)</w:t>
      </w:r>
      <w:r>
        <w:rPr>
          <w:szCs w:val="20"/>
        </w:rPr>
        <w:t xml:space="preserve"> </w:t>
      </w:r>
      <w:r w:rsidRPr="008E4CBA">
        <w:rPr>
          <w:szCs w:val="20"/>
        </w:rPr>
        <w:t>determined pursuant to paragraph</w:t>
      </w:r>
      <w:r>
        <w:rPr>
          <w:szCs w:val="20"/>
        </w:rPr>
        <w:t xml:space="preserve"> </w:t>
      </w:r>
      <w:r w:rsidR="00484EBA">
        <w:rPr>
          <w:szCs w:val="20"/>
        </w:rPr>
        <w:t>(C)</w:t>
      </w:r>
      <w:r w:rsidRPr="008E4CBA">
        <w:rPr>
          <w:szCs w:val="20"/>
        </w:rPr>
        <w:t xml:space="preserve"> or (D) of this section must</w:t>
      </w:r>
      <w:r>
        <w:rPr>
          <w:szCs w:val="20"/>
        </w:rPr>
        <w:t xml:space="preserve"> </w:t>
      </w:r>
      <w:r w:rsidRPr="008E4CBA">
        <w:rPr>
          <w:szCs w:val="20"/>
        </w:rPr>
        <w:t>be paid to all workers performing work</w:t>
      </w:r>
      <w:r>
        <w:rPr>
          <w:szCs w:val="20"/>
        </w:rPr>
        <w:t xml:space="preserve"> </w:t>
      </w:r>
      <w:r w:rsidRPr="008E4CBA">
        <w:rPr>
          <w:szCs w:val="20"/>
        </w:rPr>
        <w:t xml:space="preserve">in the classification under this </w:t>
      </w:r>
      <w:r w:rsidR="00380EEC">
        <w:rPr>
          <w:szCs w:val="20"/>
        </w:rPr>
        <w:t>C</w:t>
      </w:r>
      <w:r w:rsidRPr="008E4CBA">
        <w:rPr>
          <w:szCs w:val="20"/>
        </w:rPr>
        <w:t>ontract</w:t>
      </w:r>
      <w:r>
        <w:rPr>
          <w:szCs w:val="20"/>
        </w:rPr>
        <w:t xml:space="preserve"> </w:t>
      </w:r>
      <w:r w:rsidRPr="008E4CBA">
        <w:rPr>
          <w:szCs w:val="20"/>
        </w:rPr>
        <w:t>from the first day on which work is</w:t>
      </w:r>
      <w:r>
        <w:rPr>
          <w:szCs w:val="20"/>
        </w:rPr>
        <w:t xml:space="preserve"> </w:t>
      </w:r>
      <w:r w:rsidRPr="008E4CBA">
        <w:rPr>
          <w:szCs w:val="20"/>
        </w:rPr>
        <w:t>performed in the classification.</w:t>
      </w:r>
    </w:p>
    <w:p w14:paraId="0EDB0E98" w14:textId="77777777" w:rsidR="00E92742" w:rsidRPr="000D5040" w:rsidRDefault="00E92742" w:rsidP="002B1ECB">
      <w:pPr>
        <w:ind w:left="1440" w:hanging="540"/>
        <w:jc w:val="both"/>
        <w:rPr>
          <w:szCs w:val="20"/>
        </w:rPr>
      </w:pPr>
    </w:p>
    <w:p w14:paraId="01206A99" w14:textId="0785383F" w:rsidR="002B1ECB" w:rsidRDefault="002B1ECB" w:rsidP="002B1ECB">
      <w:pPr>
        <w:ind w:left="1440" w:hanging="540"/>
        <w:jc w:val="both"/>
      </w:pPr>
      <w:r>
        <w:t>2.0</w:t>
      </w:r>
      <w:r>
        <w:tab/>
        <w:t>Virginia Requirements</w:t>
      </w:r>
    </w:p>
    <w:p w14:paraId="11257594" w14:textId="77777777" w:rsidR="002B1ECB" w:rsidRDefault="002B1ECB" w:rsidP="002B1ECB">
      <w:pPr>
        <w:ind w:left="1440" w:hanging="540"/>
        <w:jc w:val="both"/>
      </w:pPr>
    </w:p>
    <w:p w14:paraId="008F4AA0" w14:textId="696635A9" w:rsidR="00313036" w:rsidRDefault="002B1ECB" w:rsidP="00484EBA">
      <w:pPr>
        <w:ind w:left="1980" w:hanging="540"/>
        <w:jc w:val="both"/>
      </w:pPr>
      <w:r>
        <w:t>2.1</w:t>
      </w:r>
      <w:r>
        <w:tab/>
      </w:r>
      <w:r w:rsidR="002265CF">
        <w:t xml:space="preserve">If the Contractor needs a </w:t>
      </w:r>
      <w:r w:rsidR="005F492D">
        <w:t xml:space="preserve">job </w:t>
      </w:r>
      <w:r w:rsidR="00313036" w:rsidRPr="00313036">
        <w:t xml:space="preserve">classification not listed </w:t>
      </w:r>
      <w:r w:rsidR="002265CF">
        <w:t xml:space="preserve">in the wage determination </w:t>
      </w:r>
      <w:r w:rsidR="00950D9E">
        <w:t xml:space="preserve">to </w:t>
      </w:r>
      <w:r w:rsidR="00950D9E">
        <w:lastRenderedPageBreak/>
        <w:t>submit a bid or comply with this provision</w:t>
      </w:r>
      <w:r w:rsidR="002265CF">
        <w:t>, t</w:t>
      </w:r>
      <w:r w:rsidR="009B6DFB">
        <w:t xml:space="preserve">he Contractor </w:t>
      </w:r>
      <w:r w:rsidR="00A91AF2">
        <w:t xml:space="preserve">shall submit to the Department a completed </w:t>
      </w:r>
      <w:r w:rsidR="00A91AF2" w:rsidRPr="009B6DFB">
        <w:t>Additional</w:t>
      </w:r>
      <w:r w:rsidR="00A15542">
        <w:t xml:space="preserve"> </w:t>
      </w:r>
      <w:r w:rsidR="00A91AF2" w:rsidRPr="009B6DFB">
        <w:t>Classification</w:t>
      </w:r>
      <w:r w:rsidR="00F86C8B">
        <w:t xml:space="preserve"> and Wage Rate Request using Form C-51</w:t>
      </w:r>
      <w:r w:rsidR="00A15542" w:rsidRPr="002B1ECB">
        <w:rPr>
          <w:spacing w:val="-10"/>
        </w:rPr>
        <w:t>.  If</w:t>
      </w:r>
      <w:r w:rsidR="00313036" w:rsidRPr="00313036">
        <w:t xml:space="preserve"> other </w:t>
      </w:r>
      <w:r w:rsidR="00A91AF2">
        <w:t xml:space="preserve">or additional </w:t>
      </w:r>
      <w:r w:rsidR="00313036" w:rsidRPr="00313036">
        <w:t>classifications are used, omission of classifications shall</w:t>
      </w:r>
      <w:r w:rsidR="00313036">
        <w:t xml:space="preserve"> </w:t>
      </w:r>
      <w:r w:rsidR="00313036" w:rsidRPr="00313036">
        <w:t>not be cause for additional compensation</w:t>
      </w:r>
      <w:r w:rsidR="005F492D">
        <w:t xml:space="preserve"> to the Contractor</w:t>
      </w:r>
      <w:r w:rsidR="00313036" w:rsidRPr="00313036">
        <w:t>. The Contractor shall be responsible for determining local</w:t>
      </w:r>
      <w:r w:rsidR="00313036">
        <w:t xml:space="preserve"> </w:t>
      </w:r>
      <w:r w:rsidR="00313036" w:rsidRPr="00313036">
        <w:t>practices with regard to the application of the various labor classifications.</w:t>
      </w:r>
    </w:p>
    <w:p w14:paraId="142E8ABC" w14:textId="77777777" w:rsidR="000D7817" w:rsidRDefault="000D7817" w:rsidP="00313036">
      <w:pPr>
        <w:ind w:left="900"/>
        <w:jc w:val="both"/>
      </w:pPr>
    </w:p>
    <w:p w14:paraId="0E1F283F" w14:textId="77777777" w:rsidR="00125FA0" w:rsidRDefault="00125FA0" w:rsidP="00313036">
      <w:pPr>
        <w:ind w:left="900"/>
        <w:jc w:val="both"/>
      </w:pPr>
    </w:p>
    <w:p w14:paraId="67F5BA9D" w14:textId="15F17655" w:rsidR="00A91AF2" w:rsidRDefault="002B1ECB" w:rsidP="00484EBA">
      <w:pPr>
        <w:ind w:left="1980" w:hanging="540"/>
        <w:jc w:val="both"/>
      </w:pPr>
      <w:r>
        <w:t xml:space="preserve">2.2 </w:t>
      </w:r>
      <w:r>
        <w:tab/>
      </w:r>
      <w:r w:rsidR="00AD7F0B">
        <w:t>Upon the award of the C</w:t>
      </w:r>
      <w:r w:rsidR="00AD7F0B" w:rsidRPr="00AD7F0B">
        <w:t>ontract, the</w:t>
      </w:r>
      <w:r w:rsidR="00AD7F0B">
        <w:t xml:space="preserve"> C</w:t>
      </w:r>
      <w:r w:rsidR="00AD7F0B" w:rsidRPr="00AD7F0B">
        <w:t>ontractor shall certify, under oath, to the Commissioner</w:t>
      </w:r>
      <w:r w:rsidR="00AD7F0B">
        <w:t xml:space="preserve"> </w:t>
      </w:r>
      <w:r w:rsidR="00AD7F0B" w:rsidRPr="00AD7F0B">
        <w:t xml:space="preserve">of </w:t>
      </w:r>
      <w:r w:rsidR="0021625C">
        <w:t xml:space="preserve">the Virginia Department of </w:t>
      </w:r>
      <w:r w:rsidR="00AD7F0B" w:rsidRPr="00AD7F0B">
        <w:t xml:space="preserve">Labor and Industry </w:t>
      </w:r>
      <w:r w:rsidR="0021625C">
        <w:t xml:space="preserve">(VDOLI) </w:t>
      </w:r>
      <w:r w:rsidR="00AD7F0B" w:rsidRPr="00AD7F0B">
        <w:t>the pay scale for each craft or trade employed on the project to be used</w:t>
      </w:r>
      <w:r w:rsidR="00AD7F0B">
        <w:t xml:space="preserve"> </w:t>
      </w:r>
      <w:r w:rsidR="00AD7F0B" w:rsidRPr="00AD7F0B">
        <w:t xml:space="preserve">by </w:t>
      </w:r>
      <w:r w:rsidR="00DA619F">
        <w:t>the C</w:t>
      </w:r>
      <w:r w:rsidR="00AD7F0B" w:rsidRPr="00AD7F0B">
        <w:t xml:space="preserve">ontractor and any of the </w:t>
      </w:r>
      <w:r w:rsidR="00AD7F0B">
        <w:t>C</w:t>
      </w:r>
      <w:r w:rsidR="00AD7F0B" w:rsidRPr="00AD7F0B">
        <w:t>ontractor's subcontractors for work to be performed</w:t>
      </w:r>
      <w:r w:rsidR="00AD7F0B">
        <w:t xml:space="preserve"> </w:t>
      </w:r>
      <w:r w:rsidR="00AD7F0B" w:rsidRPr="00AD7F0B">
        <w:t xml:space="preserve">under </w:t>
      </w:r>
      <w:r w:rsidR="00AD7F0B">
        <w:t>the C</w:t>
      </w:r>
      <w:r w:rsidR="00AD7F0B" w:rsidRPr="00AD7F0B">
        <w:t>ontract. This certification shall, for each craft or trade employed on the</w:t>
      </w:r>
      <w:r w:rsidR="00AD7F0B">
        <w:t xml:space="preserve"> </w:t>
      </w:r>
      <w:r w:rsidR="00AD7F0B" w:rsidRPr="00AD7F0B">
        <w:t>project, specify the total hourly amount to be paid to employees, including wages and</w:t>
      </w:r>
      <w:r w:rsidR="00AD7F0B">
        <w:t xml:space="preserve"> </w:t>
      </w:r>
      <w:r w:rsidR="00AD7F0B" w:rsidRPr="00AD7F0B">
        <w:t>applicable fringe benefits, provide an itemization of the amount paid in wages and each</w:t>
      </w:r>
      <w:r w:rsidR="00AD7F0B">
        <w:t xml:space="preserve"> </w:t>
      </w:r>
      <w:r w:rsidR="00AD7F0B" w:rsidRPr="00AD7F0B">
        <w:t>applicable benefit, and list the names and addresses of any third party fund, plan or program</w:t>
      </w:r>
      <w:r w:rsidR="00AD7F0B">
        <w:t xml:space="preserve"> </w:t>
      </w:r>
      <w:r w:rsidR="00AD7F0B" w:rsidRPr="00AD7F0B">
        <w:t>to which benefit payments will be made on behalf of employees.</w:t>
      </w:r>
      <w:r w:rsidR="00A91AF2">
        <w:t xml:space="preserve">  </w:t>
      </w:r>
      <w:r w:rsidR="00C27BCD">
        <w:t>The</w:t>
      </w:r>
      <w:r w:rsidR="00DC714F" w:rsidRPr="00DC714F">
        <w:t xml:space="preserve"> certification form available at: </w:t>
      </w:r>
      <w:hyperlink r:id="rId10" w:history="1">
        <w:r w:rsidR="00BF186E" w:rsidRPr="00B876D4">
          <w:rPr>
            <w:rStyle w:val="Hyperlink"/>
          </w:rPr>
          <w:t>www.doli.virginia.gov/wp-content/uploads/2021/04/DOLI-Pay-Scale-Certification-for-Public-Works-Projects.pdf</w:t>
        </w:r>
      </w:hyperlink>
      <w:r w:rsidR="00DC714F">
        <w:t xml:space="preserve">. </w:t>
      </w:r>
      <w:r w:rsidR="00DC714F" w:rsidRPr="00DC714F">
        <w:t xml:space="preserve">The form may be </w:t>
      </w:r>
      <w:r w:rsidR="00DC714F">
        <w:t>emailed</w:t>
      </w:r>
      <w:r w:rsidR="00DC714F" w:rsidRPr="00DC714F">
        <w:t xml:space="preserve"> to</w:t>
      </w:r>
      <w:r w:rsidR="00DC714F">
        <w:t xml:space="preserve"> </w:t>
      </w:r>
      <w:hyperlink r:id="rId11" w:history="1">
        <w:r w:rsidR="00DC714F" w:rsidRPr="00DC714F">
          <w:rPr>
            <w:rStyle w:val="Hyperlink"/>
          </w:rPr>
          <w:t>prevailingwage@doli.virginia.gov</w:t>
        </w:r>
      </w:hyperlink>
      <w:r w:rsidR="00DC714F" w:rsidRPr="00DC714F">
        <w:t xml:space="preserve">, faxed to 804-371-6524, or mailed to </w:t>
      </w:r>
      <w:r w:rsidR="0021625C">
        <w:t xml:space="preserve">Virginia </w:t>
      </w:r>
      <w:r w:rsidR="00DC714F" w:rsidRPr="00DC714F">
        <w:t>Department of Labor and Industry, 600 East Main St., Suite 207, Richmond, VA, 23219, Attn</w:t>
      </w:r>
      <w:r w:rsidR="0021625C">
        <w:t>:</w:t>
      </w:r>
      <w:r w:rsidR="00DC714F" w:rsidRPr="00DC714F">
        <w:t xml:space="preserve"> Prevailing Wage.</w:t>
      </w:r>
    </w:p>
    <w:p w14:paraId="76BEE0B8" w14:textId="77777777" w:rsidR="00F211D8" w:rsidRDefault="00F211D8" w:rsidP="00AD7F0B">
      <w:pPr>
        <w:ind w:left="900"/>
        <w:jc w:val="both"/>
      </w:pPr>
    </w:p>
    <w:p w14:paraId="2E18457E" w14:textId="4C483D46" w:rsidR="00F211D8" w:rsidRDefault="002B1ECB" w:rsidP="00484EBA">
      <w:pPr>
        <w:widowControl/>
        <w:ind w:left="1980" w:hanging="540"/>
        <w:jc w:val="both"/>
      </w:pPr>
      <w:r>
        <w:t xml:space="preserve">2.3 </w:t>
      </w:r>
      <w:r>
        <w:tab/>
      </w:r>
      <w:r w:rsidR="00674378">
        <w:t xml:space="preserve">The </w:t>
      </w:r>
      <w:r w:rsidR="00F211D8" w:rsidRPr="00F211D8">
        <w:t xml:space="preserve">Contractor and </w:t>
      </w:r>
      <w:r w:rsidR="00674378">
        <w:t xml:space="preserve">the Contractor's </w:t>
      </w:r>
      <w:r w:rsidR="00F211D8" w:rsidRPr="00F211D8">
        <w:t xml:space="preserve">subcontractors performing </w:t>
      </w:r>
      <w:r w:rsidR="00674378">
        <w:t>work on this Contract</w:t>
      </w:r>
      <w:r w:rsidR="00F211D8" w:rsidRPr="00F211D8">
        <w:t xml:space="preserve"> shall post the general prevailing</w:t>
      </w:r>
      <w:r w:rsidR="00F211D8">
        <w:t xml:space="preserve"> </w:t>
      </w:r>
      <w:r w:rsidR="00F211D8" w:rsidRPr="00F211D8">
        <w:t>wage rate for each craft and classification involved in prominent and</w:t>
      </w:r>
      <w:r w:rsidR="00F211D8">
        <w:t xml:space="preserve"> </w:t>
      </w:r>
      <w:r w:rsidR="00F211D8" w:rsidRPr="00F211D8">
        <w:t xml:space="preserve">easily accessible places </w:t>
      </w:r>
      <w:r w:rsidR="00315D94">
        <w:t xml:space="preserve">accessible to all employees </w:t>
      </w:r>
      <w:r w:rsidR="00F211D8" w:rsidRPr="00F211D8">
        <w:t>at the site of the work or at any such places as are used by the</w:t>
      </w:r>
      <w:r w:rsidR="00F211D8">
        <w:t xml:space="preserve"> </w:t>
      </w:r>
      <w:r w:rsidR="00674378">
        <w:t>C</w:t>
      </w:r>
      <w:r w:rsidR="00F211D8" w:rsidRPr="00F211D8">
        <w:t>ontractor or subcontractors to pay workers their wages. W</w:t>
      </w:r>
      <w:r w:rsidR="00674378">
        <w:t>ithin 10 days of such posting, the C</w:t>
      </w:r>
      <w:r w:rsidR="00F211D8" w:rsidRPr="00F211D8">
        <w:t>ontractor or subcontractor</w:t>
      </w:r>
      <w:r w:rsidR="00674378">
        <w:t>s</w:t>
      </w:r>
      <w:r w:rsidR="00F211D8" w:rsidRPr="00F211D8">
        <w:t xml:space="preserve"> shall certify to the Commissioner of </w:t>
      </w:r>
      <w:r w:rsidR="0021625C">
        <w:t>VDOLI</w:t>
      </w:r>
      <w:r w:rsidR="00F211D8" w:rsidRPr="00F211D8">
        <w:t xml:space="preserve"> </w:t>
      </w:r>
      <w:r w:rsidR="00674378">
        <w:t>their</w:t>
      </w:r>
      <w:r w:rsidR="00F211D8">
        <w:t xml:space="preserve"> </w:t>
      </w:r>
      <w:r w:rsidR="00674378">
        <w:t>compliance with this requirement</w:t>
      </w:r>
      <w:r w:rsidR="00F211D8" w:rsidRPr="00F211D8">
        <w:t>.</w:t>
      </w:r>
      <w:r w:rsidR="00DC714F">
        <w:t xml:space="preserve">  The certification form available </w:t>
      </w:r>
      <w:r w:rsidR="00BF186E">
        <w:t>at:</w:t>
      </w:r>
      <w:r w:rsidR="00DC714F">
        <w:t xml:space="preserve"> </w:t>
      </w:r>
      <w:hyperlink r:id="rId12" w:history="1">
        <w:r w:rsidR="00BF186E" w:rsidRPr="002B1ECB">
          <w:rPr>
            <w:rStyle w:val="Hyperlink"/>
            <w:w w:val="90"/>
          </w:rPr>
          <w:t>www.doli.virginia.gov/wp-content/uploads/2021/04/PW_Posting_Compliance_Form.pdf</w:t>
        </w:r>
      </w:hyperlink>
      <w:r w:rsidR="00DC714F" w:rsidRPr="002B1ECB">
        <w:rPr>
          <w:spacing w:val="-15"/>
        </w:rPr>
        <w:t>.</w:t>
      </w:r>
      <w:r w:rsidR="00C27BCD" w:rsidRPr="002B1ECB">
        <w:rPr>
          <w:spacing w:val="-15"/>
        </w:rPr>
        <w:t xml:space="preserve">  </w:t>
      </w:r>
      <w:r w:rsidR="00DC714F">
        <w:t xml:space="preserve">The form may be emailed to </w:t>
      </w:r>
      <w:hyperlink r:id="rId13" w:history="1">
        <w:r w:rsidR="00DC714F" w:rsidRPr="00B876D4">
          <w:rPr>
            <w:rStyle w:val="Hyperlink"/>
          </w:rPr>
          <w:t>prevailingwage@doli.virginia.gov</w:t>
        </w:r>
      </w:hyperlink>
      <w:r w:rsidR="00DC714F" w:rsidRPr="00DC714F">
        <w:t xml:space="preserve">, faxed to 804-371-6524, or mailed to </w:t>
      </w:r>
      <w:r w:rsidR="0021625C">
        <w:t xml:space="preserve">Virginia </w:t>
      </w:r>
      <w:r w:rsidR="00DC714F" w:rsidRPr="00DC714F">
        <w:t>Department of Labor and Industry, 600 East Main St., Suite 207, Richmond, VA, 23219, Attn</w:t>
      </w:r>
      <w:r w:rsidR="0021625C">
        <w:t>:</w:t>
      </w:r>
      <w:r w:rsidR="00DC714F" w:rsidRPr="00DC714F">
        <w:t xml:space="preserve"> Prevailing Wage.</w:t>
      </w:r>
    </w:p>
    <w:p w14:paraId="1AC0C99D" w14:textId="77777777" w:rsidR="00BF186E" w:rsidRDefault="00BF186E" w:rsidP="00F211D8">
      <w:pPr>
        <w:ind w:left="900"/>
        <w:jc w:val="both"/>
      </w:pPr>
    </w:p>
    <w:p w14:paraId="10B06738" w14:textId="0A637F39" w:rsidR="00964510" w:rsidRDefault="002B1ECB" w:rsidP="00484EBA">
      <w:pPr>
        <w:ind w:left="1980" w:hanging="540"/>
        <w:jc w:val="both"/>
      </w:pPr>
      <w:r>
        <w:t>2.4</w:t>
      </w:r>
      <w:r>
        <w:tab/>
      </w:r>
      <w:r w:rsidR="00964510">
        <w:t>The Contractor and the Contractor’s subcontractors shall keep, maintain and preserve (i) records relating to the wages paid to and hours worked by each individual performing the work of any mechanic, laborer, or worker and (ii) a schedule of the occupation or work classification at which each individual performing the work of any mechanic, laborer, or worker on the public works project is employed during each work day and week. The employer shall preserve these records for a minimum of six years and make such records available to the Department of Labor and Industry within 10 days of a request and shall certify that records reflect the actual hours worked and the amount paid to its workers for whatever time period they request.</w:t>
      </w:r>
    </w:p>
    <w:p w14:paraId="5A747A0D" w14:textId="77777777" w:rsidR="00964510" w:rsidRDefault="00964510" w:rsidP="00DC76A7">
      <w:pPr>
        <w:pStyle w:val="ListParagraph"/>
      </w:pPr>
    </w:p>
    <w:p w14:paraId="0F8B2374" w14:textId="0D07421D" w:rsidR="00BF186E" w:rsidRPr="00817272" w:rsidRDefault="002B1ECB" w:rsidP="00484EBA">
      <w:pPr>
        <w:ind w:left="1980" w:hanging="540"/>
        <w:jc w:val="both"/>
      </w:pPr>
      <w:r>
        <w:t xml:space="preserve">2.5 </w:t>
      </w:r>
      <w:r>
        <w:tab/>
      </w:r>
      <w:r w:rsidR="00A94B56" w:rsidRPr="007815CB">
        <w:t>The Contractor shall insert this Special Provision into any subcontracts let to subcontractors for performance of services in connection with the Contract.</w:t>
      </w:r>
    </w:p>
    <w:sectPr w:rsidR="00BF186E" w:rsidRPr="00817272" w:rsidSect="00E166D9">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720" w:footer="720" w:gutter="0"/>
      <w:paperSrc w:first="258"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1BFAA" w14:textId="77777777" w:rsidR="00E87A4F" w:rsidRDefault="00E87A4F" w:rsidP="00F211D8">
      <w:r>
        <w:separator/>
      </w:r>
    </w:p>
  </w:endnote>
  <w:endnote w:type="continuationSeparator" w:id="0">
    <w:p w14:paraId="512A0EF9" w14:textId="77777777" w:rsidR="00E87A4F" w:rsidRDefault="00E87A4F" w:rsidP="00F2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DB03D" w14:textId="77777777" w:rsidR="00F211D8" w:rsidRDefault="00F211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C2367" w14:textId="77777777" w:rsidR="00F211D8" w:rsidRDefault="00F211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EAEC" w14:textId="77777777" w:rsidR="00F211D8" w:rsidRDefault="00F211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424F4" w14:textId="77777777" w:rsidR="00E87A4F" w:rsidRDefault="00E87A4F" w:rsidP="00F211D8">
      <w:r>
        <w:separator/>
      </w:r>
    </w:p>
  </w:footnote>
  <w:footnote w:type="continuationSeparator" w:id="0">
    <w:p w14:paraId="6AA32BC9" w14:textId="77777777" w:rsidR="00E87A4F" w:rsidRDefault="00E87A4F" w:rsidP="00F21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BEFC" w14:textId="77777777" w:rsidR="00F211D8" w:rsidRDefault="00F21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955CA" w14:textId="6B134304" w:rsidR="00F211D8" w:rsidRDefault="00F21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E384A" w14:textId="71CC64C3" w:rsidR="00F211D8" w:rsidRDefault="00F21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628"/>
    <w:multiLevelType w:val="hybridMultilevel"/>
    <w:tmpl w:val="9A6A7A2E"/>
    <w:lvl w:ilvl="0" w:tplc="FCAAC7E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17D925B4"/>
    <w:multiLevelType w:val="hybridMultilevel"/>
    <w:tmpl w:val="EF5E80CC"/>
    <w:lvl w:ilvl="0" w:tplc="7B68CC2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C6CD0"/>
    <w:multiLevelType w:val="hybridMultilevel"/>
    <w:tmpl w:val="AB1CCF68"/>
    <w:lvl w:ilvl="0" w:tplc="E480B49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39164B7A"/>
    <w:multiLevelType w:val="hybridMultilevel"/>
    <w:tmpl w:val="FD2C06AA"/>
    <w:lvl w:ilvl="0" w:tplc="0512EA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4832FD"/>
    <w:multiLevelType w:val="multilevel"/>
    <w:tmpl w:val="B4B4F844"/>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FF21EE"/>
    <w:multiLevelType w:val="hybridMultilevel"/>
    <w:tmpl w:val="3438AA4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1AB324C"/>
    <w:multiLevelType w:val="hybridMultilevel"/>
    <w:tmpl w:val="A28444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C804F40E">
      <w:start w:val="1"/>
      <w:numFmt w:val="decimal"/>
      <w:lvlText w:val="(%3)"/>
      <w:lvlJc w:val="right"/>
      <w:pPr>
        <w:ind w:left="2160" w:hanging="180"/>
      </w:pPr>
      <w:rPr>
        <w:rFonts w:ascii="Times New Roman" w:eastAsiaTheme="minorHAnsi" w:hAnsi="Times New Roman" w:cstheme="minorBidi"/>
      </w:rPr>
    </w:lvl>
    <w:lvl w:ilvl="3" w:tplc="DB20F8C4">
      <w:start w:val="2"/>
      <w:numFmt w:val="bullet"/>
      <w:lvlText w:val=""/>
      <w:lvlJc w:val="left"/>
      <w:pPr>
        <w:ind w:left="2880" w:hanging="360"/>
      </w:pPr>
      <w:rPr>
        <w:rFonts w:ascii="Wingdings" w:eastAsiaTheme="minorHAnsi" w:hAnsi="Wingdings" w:cstheme="minorBid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6B2C6D"/>
    <w:multiLevelType w:val="hybridMultilevel"/>
    <w:tmpl w:val="3F8AE43E"/>
    <w:lvl w:ilvl="0" w:tplc="4A7A8DA0">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E711C"/>
    <w:multiLevelType w:val="hybridMultilevel"/>
    <w:tmpl w:val="02A02AB2"/>
    <w:lvl w:ilvl="0" w:tplc="54EC471A">
      <w:start w:val="1"/>
      <w:numFmt w:val="lowerLetter"/>
      <w:lvlText w:val="(%1)"/>
      <w:lvlJc w:val="left"/>
      <w:pPr>
        <w:ind w:left="860" w:hanging="360"/>
      </w:pPr>
      <w:rPr>
        <w:rFonts w:ascii="Arial" w:eastAsia="Arial" w:hAnsi="Arial" w:cs="Arial" w:hint="default"/>
        <w:w w:val="99"/>
        <w:sz w:val="20"/>
        <w:szCs w:val="20"/>
      </w:rPr>
    </w:lvl>
    <w:lvl w:ilvl="1" w:tplc="4168847A">
      <w:start w:val="1"/>
      <w:numFmt w:val="decimal"/>
      <w:lvlText w:val="%2."/>
      <w:lvlJc w:val="left"/>
      <w:pPr>
        <w:ind w:left="1220" w:hanging="360"/>
      </w:pPr>
      <w:rPr>
        <w:rFonts w:ascii="Arial" w:eastAsia="Arial" w:hAnsi="Arial" w:cs="Arial" w:hint="default"/>
        <w:spacing w:val="-1"/>
        <w:w w:val="99"/>
        <w:sz w:val="20"/>
        <w:szCs w:val="20"/>
      </w:rPr>
    </w:lvl>
    <w:lvl w:ilvl="2" w:tplc="C71E3DBA">
      <w:start w:val="1"/>
      <w:numFmt w:val="lowerLetter"/>
      <w:lvlText w:val="%3."/>
      <w:lvlJc w:val="left"/>
      <w:pPr>
        <w:ind w:left="1580" w:hanging="360"/>
      </w:pPr>
      <w:rPr>
        <w:rFonts w:ascii="Arial" w:eastAsia="Arial" w:hAnsi="Arial" w:cs="Arial" w:hint="default"/>
        <w:spacing w:val="-1"/>
        <w:w w:val="99"/>
        <w:sz w:val="20"/>
        <w:szCs w:val="20"/>
      </w:rPr>
    </w:lvl>
    <w:lvl w:ilvl="3" w:tplc="5D144862">
      <w:start w:val="1"/>
      <w:numFmt w:val="decimal"/>
      <w:lvlText w:val="(%4)"/>
      <w:lvlJc w:val="left"/>
      <w:pPr>
        <w:ind w:left="1940" w:hanging="360"/>
      </w:pPr>
      <w:rPr>
        <w:rFonts w:ascii="Arial" w:eastAsia="Arial" w:hAnsi="Arial" w:cs="Arial" w:hint="default"/>
        <w:w w:val="99"/>
        <w:sz w:val="20"/>
        <w:szCs w:val="20"/>
      </w:rPr>
    </w:lvl>
    <w:lvl w:ilvl="4" w:tplc="3D94A646">
      <w:numFmt w:val="bullet"/>
      <w:lvlText w:val="•"/>
      <w:lvlJc w:val="left"/>
      <w:pPr>
        <w:ind w:left="3040" w:hanging="360"/>
      </w:pPr>
      <w:rPr>
        <w:rFonts w:hint="default"/>
      </w:rPr>
    </w:lvl>
    <w:lvl w:ilvl="5" w:tplc="59220984">
      <w:numFmt w:val="bullet"/>
      <w:lvlText w:val="•"/>
      <w:lvlJc w:val="left"/>
      <w:pPr>
        <w:ind w:left="4140" w:hanging="360"/>
      </w:pPr>
      <w:rPr>
        <w:rFonts w:hint="default"/>
      </w:rPr>
    </w:lvl>
    <w:lvl w:ilvl="6" w:tplc="67FC9E82">
      <w:numFmt w:val="bullet"/>
      <w:lvlText w:val="•"/>
      <w:lvlJc w:val="left"/>
      <w:pPr>
        <w:ind w:left="5240" w:hanging="360"/>
      </w:pPr>
      <w:rPr>
        <w:rFonts w:hint="default"/>
      </w:rPr>
    </w:lvl>
    <w:lvl w:ilvl="7" w:tplc="6672B862">
      <w:numFmt w:val="bullet"/>
      <w:lvlText w:val="•"/>
      <w:lvlJc w:val="left"/>
      <w:pPr>
        <w:ind w:left="6340" w:hanging="360"/>
      </w:pPr>
      <w:rPr>
        <w:rFonts w:hint="default"/>
      </w:rPr>
    </w:lvl>
    <w:lvl w:ilvl="8" w:tplc="3676D076">
      <w:numFmt w:val="bullet"/>
      <w:lvlText w:val="•"/>
      <w:lvlJc w:val="left"/>
      <w:pPr>
        <w:ind w:left="7440" w:hanging="360"/>
      </w:pPr>
      <w:rPr>
        <w:rFonts w:hint="default"/>
      </w:rPr>
    </w:lvl>
  </w:abstractNum>
  <w:abstractNum w:abstractNumId="9" w15:restartNumberingAfterBreak="0">
    <w:nsid w:val="763060BC"/>
    <w:multiLevelType w:val="hybridMultilevel"/>
    <w:tmpl w:val="DC646DE2"/>
    <w:lvl w:ilvl="0" w:tplc="23548F2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035227893">
    <w:abstractNumId w:val="7"/>
  </w:num>
  <w:num w:numId="2" w16cid:durableId="1815485150">
    <w:abstractNumId w:val="3"/>
  </w:num>
  <w:num w:numId="3" w16cid:durableId="1848209161">
    <w:abstractNumId w:val="4"/>
  </w:num>
  <w:num w:numId="4" w16cid:durableId="13419269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3684220">
    <w:abstractNumId w:val="8"/>
  </w:num>
  <w:num w:numId="6" w16cid:durableId="2057122352">
    <w:abstractNumId w:val="1"/>
  </w:num>
  <w:num w:numId="7" w16cid:durableId="589462524">
    <w:abstractNumId w:val="6"/>
  </w:num>
  <w:num w:numId="8" w16cid:durableId="2008508390">
    <w:abstractNumId w:val="2"/>
  </w:num>
  <w:num w:numId="9" w16cid:durableId="721248983">
    <w:abstractNumId w:val="0"/>
  </w:num>
  <w:num w:numId="10" w16cid:durableId="611285272">
    <w:abstractNumId w:val="5"/>
  </w:num>
  <w:num w:numId="11" w16cid:durableId="368970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8E2"/>
    <w:rsid w:val="00067299"/>
    <w:rsid w:val="000B4E36"/>
    <w:rsid w:val="000D5040"/>
    <w:rsid w:val="000D7817"/>
    <w:rsid w:val="00104DF3"/>
    <w:rsid w:val="00125FA0"/>
    <w:rsid w:val="001746DC"/>
    <w:rsid w:val="0018454E"/>
    <w:rsid w:val="00194F74"/>
    <w:rsid w:val="001977FD"/>
    <w:rsid w:val="001A2215"/>
    <w:rsid w:val="001A3F77"/>
    <w:rsid w:val="001B0BE1"/>
    <w:rsid w:val="001E11DA"/>
    <w:rsid w:val="00204013"/>
    <w:rsid w:val="00210673"/>
    <w:rsid w:val="0021625C"/>
    <w:rsid w:val="00223622"/>
    <w:rsid w:val="002265CF"/>
    <w:rsid w:val="00236FDE"/>
    <w:rsid w:val="002518C6"/>
    <w:rsid w:val="002751CD"/>
    <w:rsid w:val="002B1ECB"/>
    <w:rsid w:val="002B6D78"/>
    <w:rsid w:val="002B78C3"/>
    <w:rsid w:val="002B7D86"/>
    <w:rsid w:val="002D27EA"/>
    <w:rsid w:val="002D4428"/>
    <w:rsid w:val="002E150C"/>
    <w:rsid w:val="002E4A00"/>
    <w:rsid w:val="002F237D"/>
    <w:rsid w:val="00313036"/>
    <w:rsid w:val="00315D94"/>
    <w:rsid w:val="00356D81"/>
    <w:rsid w:val="00380EEC"/>
    <w:rsid w:val="003C57C3"/>
    <w:rsid w:val="003C7F3A"/>
    <w:rsid w:val="00411B31"/>
    <w:rsid w:val="00417E67"/>
    <w:rsid w:val="00484EBA"/>
    <w:rsid w:val="004A3565"/>
    <w:rsid w:val="004C6BD7"/>
    <w:rsid w:val="004F2065"/>
    <w:rsid w:val="00525AD2"/>
    <w:rsid w:val="005659D6"/>
    <w:rsid w:val="00585599"/>
    <w:rsid w:val="00590BF6"/>
    <w:rsid w:val="00597104"/>
    <w:rsid w:val="005E09E1"/>
    <w:rsid w:val="005F492D"/>
    <w:rsid w:val="006212B4"/>
    <w:rsid w:val="00646120"/>
    <w:rsid w:val="00652C62"/>
    <w:rsid w:val="00674378"/>
    <w:rsid w:val="006904E8"/>
    <w:rsid w:val="0069429D"/>
    <w:rsid w:val="0069678A"/>
    <w:rsid w:val="006B3D26"/>
    <w:rsid w:val="006C54D2"/>
    <w:rsid w:val="006D7D60"/>
    <w:rsid w:val="0072450A"/>
    <w:rsid w:val="00731406"/>
    <w:rsid w:val="007815CB"/>
    <w:rsid w:val="0079382A"/>
    <w:rsid w:val="00817272"/>
    <w:rsid w:val="00836CE1"/>
    <w:rsid w:val="008535EA"/>
    <w:rsid w:val="00894EAE"/>
    <w:rsid w:val="008A5B36"/>
    <w:rsid w:val="008E4CBA"/>
    <w:rsid w:val="008E68D2"/>
    <w:rsid w:val="009308E2"/>
    <w:rsid w:val="00950D9E"/>
    <w:rsid w:val="00964510"/>
    <w:rsid w:val="00992090"/>
    <w:rsid w:val="009B6DFB"/>
    <w:rsid w:val="009D0014"/>
    <w:rsid w:val="009E737A"/>
    <w:rsid w:val="00A076AE"/>
    <w:rsid w:val="00A07A06"/>
    <w:rsid w:val="00A15542"/>
    <w:rsid w:val="00A21DAF"/>
    <w:rsid w:val="00A3058F"/>
    <w:rsid w:val="00A35BFB"/>
    <w:rsid w:val="00A43988"/>
    <w:rsid w:val="00A522BF"/>
    <w:rsid w:val="00A77BA8"/>
    <w:rsid w:val="00A91AF2"/>
    <w:rsid w:val="00A94B56"/>
    <w:rsid w:val="00AA2BA3"/>
    <w:rsid w:val="00AB7C8F"/>
    <w:rsid w:val="00AD5348"/>
    <w:rsid w:val="00AD7F0B"/>
    <w:rsid w:val="00B8024D"/>
    <w:rsid w:val="00B847ED"/>
    <w:rsid w:val="00BC2986"/>
    <w:rsid w:val="00BE6F62"/>
    <w:rsid w:val="00BF186E"/>
    <w:rsid w:val="00BF6233"/>
    <w:rsid w:val="00C07A34"/>
    <w:rsid w:val="00C20DE4"/>
    <w:rsid w:val="00C27BCD"/>
    <w:rsid w:val="00C36B1B"/>
    <w:rsid w:val="00C403FF"/>
    <w:rsid w:val="00C53DC2"/>
    <w:rsid w:val="00C5469D"/>
    <w:rsid w:val="00D81BC0"/>
    <w:rsid w:val="00D85452"/>
    <w:rsid w:val="00DA619F"/>
    <w:rsid w:val="00DA78EA"/>
    <w:rsid w:val="00DB2033"/>
    <w:rsid w:val="00DC714F"/>
    <w:rsid w:val="00DC76A7"/>
    <w:rsid w:val="00DF2606"/>
    <w:rsid w:val="00DF4FE8"/>
    <w:rsid w:val="00E0224C"/>
    <w:rsid w:val="00E166D9"/>
    <w:rsid w:val="00E4063B"/>
    <w:rsid w:val="00E87A4F"/>
    <w:rsid w:val="00E91CDC"/>
    <w:rsid w:val="00E92742"/>
    <w:rsid w:val="00E966E2"/>
    <w:rsid w:val="00EC18CD"/>
    <w:rsid w:val="00ED1D94"/>
    <w:rsid w:val="00ED1FD4"/>
    <w:rsid w:val="00F01D77"/>
    <w:rsid w:val="00F211D8"/>
    <w:rsid w:val="00F35D9C"/>
    <w:rsid w:val="00F45CA5"/>
    <w:rsid w:val="00F80814"/>
    <w:rsid w:val="00F86C8B"/>
    <w:rsid w:val="00F92185"/>
    <w:rsid w:val="00FF5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94506"/>
  <w15:chartTrackingRefBased/>
  <w15:docId w15:val="{BA1951D7-B953-42BE-9196-E3A1417FC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13036"/>
    <w:pPr>
      <w:widowControl w:val="0"/>
      <w:autoSpaceDE w:val="0"/>
      <w:autoSpaceDN w:val="0"/>
      <w:spacing w:after="0" w:line="240" w:lineRule="auto"/>
    </w:pPr>
    <w:rPr>
      <w:rFonts w:ascii="Arial" w:eastAsia="Arial" w:hAnsi="Arial" w:cs="Arial"/>
      <w:sz w:val="20"/>
      <w:szCs w:val="22"/>
    </w:rPr>
  </w:style>
  <w:style w:type="paragraph" w:styleId="Heading1">
    <w:name w:val="heading 1"/>
    <w:basedOn w:val="Normal"/>
    <w:next w:val="Normal"/>
    <w:link w:val="Heading1Char"/>
    <w:uiPriority w:val="1"/>
    <w:qFormat/>
    <w:rsid w:val="00210673"/>
    <w:pPr>
      <w:keepNext/>
      <w:keepLines/>
      <w:numPr>
        <w:numId w:val="3"/>
      </w:numPr>
      <w:ind w:left="360" w:hanging="360"/>
      <w:outlineLvl w:val="0"/>
    </w:pPr>
    <w:rPr>
      <w:rFonts w:eastAsiaTheme="majorEastAsia" w:cstheme="majorBidi"/>
      <w:szCs w:val="32"/>
    </w:rPr>
  </w:style>
  <w:style w:type="paragraph" w:styleId="Heading2">
    <w:name w:val="heading 2"/>
    <w:basedOn w:val="Normal"/>
    <w:next w:val="Normal"/>
    <w:link w:val="Heading2Char"/>
    <w:uiPriority w:val="9"/>
    <w:unhideWhenUsed/>
    <w:qFormat/>
    <w:rsid w:val="00210673"/>
    <w:pPr>
      <w:keepNext/>
      <w:keepLines/>
      <w:tabs>
        <w:tab w:val="num" w:pos="720"/>
      </w:tabs>
      <w:ind w:left="720" w:hanging="360"/>
      <w:outlineLvl w:val="1"/>
    </w:pPr>
    <w:rPr>
      <w:rFonts w:eastAsiaTheme="majorEastAsia" w:cstheme="majorBid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585599"/>
    <w:pPr>
      <w:framePr w:w="7920" w:h="1980" w:hRule="exact" w:hSpace="180" w:wrap="auto" w:hAnchor="page" w:xAlign="center" w:yAlign="bottom"/>
      <w:ind w:left="2880"/>
    </w:pPr>
    <w:rPr>
      <w:rFonts w:eastAsiaTheme="majorEastAsia" w:cstheme="majorBidi"/>
      <w:b/>
      <w:sz w:val="28"/>
      <w:szCs w:val="24"/>
    </w:rPr>
  </w:style>
  <w:style w:type="character" w:customStyle="1" w:styleId="Heading1Char">
    <w:name w:val="Heading 1 Char"/>
    <w:basedOn w:val="DefaultParagraphFont"/>
    <w:link w:val="Heading1"/>
    <w:uiPriority w:val="9"/>
    <w:rsid w:val="00210673"/>
    <w:rPr>
      <w:rFonts w:eastAsiaTheme="majorEastAsia" w:cstheme="majorBidi"/>
      <w:szCs w:val="32"/>
    </w:rPr>
  </w:style>
  <w:style w:type="character" w:customStyle="1" w:styleId="Heading2Char">
    <w:name w:val="Heading 2 Char"/>
    <w:basedOn w:val="DefaultParagraphFont"/>
    <w:link w:val="Heading2"/>
    <w:uiPriority w:val="9"/>
    <w:rsid w:val="00210673"/>
    <w:rPr>
      <w:rFonts w:eastAsiaTheme="majorEastAsia" w:cstheme="majorBidi"/>
      <w:szCs w:val="26"/>
    </w:rPr>
  </w:style>
  <w:style w:type="paragraph" w:styleId="BodyText">
    <w:name w:val="Body Text"/>
    <w:basedOn w:val="Normal"/>
    <w:link w:val="BodyTextChar"/>
    <w:uiPriority w:val="1"/>
    <w:qFormat/>
    <w:rsid w:val="009308E2"/>
    <w:rPr>
      <w:szCs w:val="20"/>
    </w:rPr>
  </w:style>
  <w:style w:type="character" w:customStyle="1" w:styleId="BodyTextChar">
    <w:name w:val="Body Text Char"/>
    <w:basedOn w:val="DefaultParagraphFont"/>
    <w:link w:val="BodyText"/>
    <w:uiPriority w:val="1"/>
    <w:rsid w:val="009308E2"/>
    <w:rPr>
      <w:rFonts w:ascii="Arial" w:eastAsia="Arial" w:hAnsi="Arial" w:cs="Arial"/>
      <w:sz w:val="20"/>
      <w:szCs w:val="20"/>
    </w:rPr>
  </w:style>
  <w:style w:type="paragraph" w:styleId="ListParagraph">
    <w:name w:val="List Paragraph"/>
    <w:basedOn w:val="Normal"/>
    <w:uiPriority w:val="34"/>
    <w:qFormat/>
    <w:rsid w:val="00313036"/>
    <w:pPr>
      <w:ind w:left="720"/>
      <w:contextualSpacing/>
    </w:pPr>
  </w:style>
  <w:style w:type="paragraph" w:styleId="Header">
    <w:name w:val="header"/>
    <w:basedOn w:val="Normal"/>
    <w:link w:val="HeaderChar"/>
    <w:uiPriority w:val="99"/>
    <w:unhideWhenUsed/>
    <w:rsid w:val="00F211D8"/>
    <w:pPr>
      <w:tabs>
        <w:tab w:val="center" w:pos="4680"/>
        <w:tab w:val="right" w:pos="9360"/>
      </w:tabs>
    </w:pPr>
  </w:style>
  <w:style w:type="character" w:customStyle="1" w:styleId="HeaderChar">
    <w:name w:val="Header Char"/>
    <w:basedOn w:val="DefaultParagraphFont"/>
    <w:link w:val="Header"/>
    <w:uiPriority w:val="99"/>
    <w:rsid w:val="00F211D8"/>
    <w:rPr>
      <w:rFonts w:ascii="Arial" w:eastAsia="Arial" w:hAnsi="Arial" w:cs="Arial"/>
      <w:sz w:val="20"/>
      <w:szCs w:val="22"/>
    </w:rPr>
  </w:style>
  <w:style w:type="paragraph" w:styleId="Footer">
    <w:name w:val="footer"/>
    <w:basedOn w:val="Normal"/>
    <w:link w:val="FooterChar"/>
    <w:uiPriority w:val="99"/>
    <w:unhideWhenUsed/>
    <w:rsid w:val="00F211D8"/>
    <w:pPr>
      <w:tabs>
        <w:tab w:val="center" w:pos="4680"/>
        <w:tab w:val="right" w:pos="9360"/>
      </w:tabs>
    </w:pPr>
  </w:style>
  <w:style w:type="character" w:customStyle="1" w:styleId="FooterChar">
    <w:name w:val="Footer Char"/>
    <w:basedOn w:val="DefaultParagraphFont"/>
    <w:link w:val="Footer"/>
    <w:uiPriority w:val="99"/>
    <w:rsid w:val="00F211D8"/>
    <w:rPr>
      <w:rFonts w:ascii="Arial" w:eastAsia="Arial" w:hAnsi="Arial" w:cs="Arial"/>
      <w:sz w:val="20"/>
      <w:szCs w:val="22"/>
    </w:rPr>
  </w:style>
  <w:style w:type="character" w:styleId="CommentReference">
    <w:name w:val="annotation reference"/>
    <w:basedOn w:val="DefaultParagraphFont"/>
    <w:uiPriority w:val="99"/>
    <w:semiHidden/>
    <w:unhideWhenUsed/>
    <w:rsid w:val="00F211D8"/>
    <w:rPr>
      <w:sz w:val="16"/>
      <w:szCs w:val="16"/>
    </w:rPr>
  </w:style>
  <w:style w:type="paragraph" w:styleId="CommentText">
    <w:name w:val="annotation text"/>
    <w:basedOn w:val="Normal"/>
    <w:link w:val="CommentTextChar"/>
    <w:uiPriority w:val="99"/>
    <w:unhideWhenUsed/>
    <w:rsid w:val="00F211D8"/>
    <w:rPr>
      <w:szCs w:val="20"/>
    </w:rPr>
  </w:style>
  <w:style w:type="character" w:customStyle="1" w:styleId="CommentTextChar">
    <w:name w:val="Comment Text Char"/>
    <w:basedOn w:val="DefaultParagraphFont"/>
    <w:link w:val="CommentText"/>
    <w:uiPriority w:val="99"/>
    <w:rsid w:val="00F211D8"/>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F211D8"/>
    <w:rPr>
      <w:b/>
      <w:bCs/>
    </w:rPr>
  </w:style>
  <w:style w:type="character" w:customStyle="1" w:styleId="CommentSubjectChar">
    <w:name w:val="Comment Subject Char"/>
    <w:basedOn w:val="CommentTextChar"/>
    <w:link w:val="CommentSubject"/>
    <w:uiPriority w:val="99"/>
    <w:semiHidden/>
    <w:rsid w:val="00F211D8"/>
    <w:rPr>
      <w:rFonts w:ascii="Arial" w:eastAsia="Arial" w:hAnsi="Arial" w:cs="Arial"/>
      <w:b/>
      <w:bCs/>
      <w:sz w:val="20"/>
      <w:szCs w:val="20"/>
    </w:rPr>
  </w:style>
  <w:style w:type="paragraph" w:styleId="BalloonText">
    <w:name w:val="Balloon Text"/>
    <w:basedOn w:val="Normal"/>
    <w:link w:val="BalloonTextChar"/>
    <w:uiPriority w:val="99"/>
    <w:semiHidden/>
    <w:unhideWhenUsed/>
    <w:rsid w:val="00F211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11D8"/>
    <w:rPr>
      <w:rFonts w:ascii="Segoe UI" w:eastAsia="Arial" w:hAnsi="Segoe UI" w:cs="Segoe UI"/>
      <w:sz w:val="18"/>
      <w:szCs w:val="18"/>
    </w:rPr>
  </w:style>
  <w:style w:type="character" w:styleId="Hyperlink">
    <w:name w:val="Hyperlink"/>
    <w:basedOn w:val="DefaultParagraphFont"/>
    <w:uiPriority w:val="99"/>
    <w:unhideWhenUsed/>
    <w:rsid w:val="00A91AF2"/>
    <w:rPr>
      <w:color w:val="0563C1" w:themeColor="hyperlink"/>
      <w:u w:val="single"/>
    </w:rPr>
  </w:style>
  <w:style w:type="character" w:styleId="FollowedHyperlink">
    <w:name w:val="FollowedHyperlink"/>
    <w:basedOn w:val="DefaultParagraphFont"/>
    <w:uiPriority w:val="99"/>
    <w:semiHidden/>
    <w:unhideWhenUsed/>
    <w:rsid w:val="00DC714F"/>
    <w:rPr>
      <w:color w:val="954F72" w:themeColor="followedHyperlink"/>
      <w:u w:val="single"/>
    </w:rPr>
  </w:style>
  <w:style w:type="paragraph" w:styleId="Revision">
    <w:name w:val="Revision"/>
    <w:hidden/>
    <w:uiPriority w:val="99"/>
    <w:semiHidden/>
    <w:rsid w:val="006212B4"/>
    <w:pPr>
      <w:spacing w:after="0" w:line="240" w:lineRule="auto"/>
    </w:pPr>
    <w:rPr>
      <w:rFonts w:ascii="Arial" w:eastAsia="Arial" w:hAnsi="Arial" w:cs="Arial"/>
      <w:sz w:val="20"/>
      <w:szCs w:val="22"/>
    </w:rPr>
  </w:style>
  <w:style w:type="character" w:styleId="UnresolvedMention">
    <w:name w:val="Unresolved Mention"/>
    <w:basedOn w:val="DefaultParagraphFont"/>
    <w:uiPriority w:val="99"/>
    <w:semiHidden/>
    <w:unhideWhenUsed/>
    <w:rsid w:val="000D50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revailingwage@doli.virginia.gov"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doli.virginia.gov/wp-content/uploads/2021/04/PW_Posting_Compliance_Form.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vailingwage@doli.virginia.gov"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doli.virginia.gov/wp-content/uploads/2021/04/DOLI-Pay-Scale-Certification-for-Public-Works-Projects.pdf"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CCBB26F499A34DB7765A1A3AB9FD1C" ma:contentTypeVersion="38" ma:contentTypeDescription="Create a new document." ma:contentTypeScope="" ma:versionID="9ccd726df5fb4b4ec87a25a1ea9253d8">
  <xsd:schema xmlns:xsd="http://www.w3.org/2001/XMLSchema" xmlns:xs="http://www.w3.org/2001/XMLSchema" xmlns:p="http://schemas.microsoft.com/office/2006/metadata/properties" xmlns:ns2="1659c595-4a66-4926-a508-ea97d9dbd7a1" xmlns:ns3="014f311c-dd1d-4c2b-a16e-498784a26a36" targetNamespace="http://schemas.microsoft.com/office/2006/metadata/properties" ma:root="true" ma:fieldsID="463518a6d4b629947e130064ee693f71" ns2:_="" ns3:_="">
    <xsd:import namespace="1659c595-4a66-4926-a508-ea97d9dbd7a1"/>
    <xsd:import namespace="014f311c-dd1d-4c2b-a16e-498784a26a36"/>
    <xsd:element name="properties">
      <xsd:complexType>
        <xsd:sequence>
          <xsd:element name="documentManagement">
            <xsd:complexType>
              <xsd:all>
                <xsd:element ref="ns2:Requestor" minOccurs="0"/>
                <xsd:element ref="ns2:Purpose_x0020_of_x0020_Revision" minOccurs="0"/>
                <xsd:element ref="ns2:RCP"/>
                <xsd:element ref="ns2:Status"/>
                <xsd:element ref="ns2:Status_x0020_Date"/>
                <xsd:element ref="ns2:Status_x0020_Comment" minOccurs="0"/>
                <xsd:element ref="ns2:Deadline" minOccurs="0"/>
                <xsd:element ref="ns2:Doc_x0020_Type"/>
                <xsd:element ref="ns2:Assigned_x0020_To0" minOccurs="0"/>
                <xsd:element ref="ns3:TaxCatchAll" minOccurs="0"/>
                <xsd:element ref="ns3:vdotMigrationDispositionTaxHTField0" minOccurs="0"/>
                <xsd:element ref="ns2:MediaServiceMetadata" minOccurs="0"/>
                <xsd:element ref="ns2:MediaServiceFastMetadata" minOccurs="0"/>
                <xsd:element ref="ns3:SharedWithUsers" minOccurs="0"/>
                <xsd:element ref="ns3:SharedWithDetails" minOccurs="0"/>
                <xsd:element ref="ns2:Request_x0020_Nam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59c595-4a66-4926-a508-ea97d9dbd7a1" elementFormDefault="qualified">
    <xsd:import namespace="http://schemas.microsoft.com/office/2006/documentManagement/types"/>
    <xsd:import namespace="http://schemas.microsoft.com/office/infopath/2007/PartnerControls"/>
    <xsd:element name="Requestor" ma:index="2" nillable="true" ma:displayName="Requestor" ma:list="UserInfo" ma:SharePointGroup="0" ma:internalName="Reques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rpose_x0020_of_x0020_Revision" ma:index="3" nillable="true" ma:displayName="Purpose of Revision" ma:description="Purpose of proposed change or new Specification" ma:internalName="Purpose_x0020_of_x0020_Revision" ma:readOnly="false">
      <xsd:simpleType>
        <xsd:restriction base="dms:Note">
          <xsd:maxLength value="255"/>
        </xsd:restriction>
      </xsd:simpleType>
    </xsd:element>
    <xsd:element name="RCP" ma:index="4" ma:displayName="RCP" ma:list="UserInfo" ma:SharePointGroup="38" ma:internalName="RCP"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tatus" ma:index="5" ma:displayName="Status" ma:default="Submitted" ma:description="Current location in the revision pipeline" ma:format="Dropdown" ma:internalName="Status" ma:readOnly="false">
      <xsd:simpleType>
        <xsd:restriction base="dms:Choice">
          <xsd:enumeration value="Submitted"/>
          <xsd:enumeration value="Revision Working"/>
          <xsd:enumeration value="SSE Review"/>
          <xsd:enumeration value="DCE Review"/>
          <xsd:enumeration value="Industry Comment"/>
          <xsd:enumeration value="FHWA Approval"/>
          <xsd:enumeration value="Pending C-120"/>
          <xsd:enumeration value="APD Approval"/>
          <xsd:enumeration value="SCE Approval"/>
          <xsd:enumeration value="Publish"/>
          <xsd:enumeration value="Complete"/>
          <xsd:enumeration value="Halted"/>
        </xsd:restriction>
      </xsd:simpleType>
    </xsd:element>
    <xsd:element name="Status_x0020_Date" ma:index="6" ma:displayName="Status Date" ma:default="[today]" ma:description="This is the date the current status became effective." ma:format="DateOnly" ma:internalName="Status_x0020_Date" ma:readOnly="false">
      <xsd:simpleType>
        <xsd:restriction base="dms:DateTime"/>
      </xsd:simpleType>
    </xsd:element>
    <xsd:element name="Status_x0020_Comment" ma:index="7" nillable="true" ma:displayName="Status Comment" ma:description="Additional comments and notes about the status of the revision." ma:internalName="Status_x0020_Comment" ma:readOnly="false">
      <xsd:simpleType>
        <xsd:restriction base="dms:Note"/>
      </xsd:simpleType>
    </xsd:element>
    <xsd:element name="Deadline" ma:index="8" nillable="true" ma:displayName="Deadline" ma:description="For Stati with deadlines associated with them, put the deadline here." ma:format="DateOnly" ma:internalName="Deadline" ma:readOnly="false">
      <xsd:simpleType>
        <xsd:restriction base="dms:DateTime"/>
      </xsd:simpleType>
    </xsd:element>
    <xsd:element name="Doc_x0020_Type" ma:index="9" ma:displayName="Document Type" ma:default="&lt;Select&gt;" ma:description="How does this document fit into the revision process (e.g., C-120, Comments, approval, etc.)" ma:format="Dropdown" ma:internalName="Doc_x0020_Type" ma:readOnly="false">
      <xsd:simpleType>
        <xsd:restriction base="dms:Choice">
          <xsd:enumeration value="&lt;Select&gt;"/>
          <xsd:enumeration value="Specification"/>
          <xsd:enumeration value="Pay Item Summary"/>
          <xsd:enumeration value="C-120 - Revision Request"/>
          <xsd:enumeration value="C-121 - Industry Comment"/>
          <xsd:enumeration value="PIF"/>
          <xsd:enumeration value="FHWA Approval"/>
          <xsd:enumeration value="RCP Approval"/>
          <xsd:enumeration value="Policy Memo"/>
          <xsd:enumeration value="Background Information"/>
        </xsd:restriction>
      </xsd:simpleType>
    </xsd:element>
    <xsd:element name="Assigned_x0020_To0" ma:index="10" nillable="true" ma:displayName="Assigned To" ma:description="Which Spec Engineer is working on this revision?" ma:list="UserInfo" ma:SharePointGroup="5" ma:internalName="Assigned_x0020_To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Request_x0020_Name" ma:index="24" nillable="true" ma:displayName="Request Name" ma:hidden="true" ma:internalName="Request_x0020_Name" ma:readOnly="false">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4f311c-dd1d-4c2b-a16e-498784a26a3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68740eb-9c18-4947-a045-55e120f0c82e}" ma:internalName="TaxCatchAll" ma:showField="CatchAllData" ma:web="014f311c-dd1d-4c2b-a16e-498784a26a36">
      <xsd:complexType>
        <xsd:complexContent>
          <xsd:extension base="dms:MultiChoiceLookup">
            <xsd:sequence>
              <xsd:element name="Value" type="dms:Lookup" maxOccurs="unbounded" minOccurs="0" nillable="true"/>
            </xsd:sequence>
          </xsd:extension>
        </xsd:complexContent>
      </xsd:complexType>
    </xsd:element>
    <xsd:element name="vdotMigrationDispositionTaxHTField0" ma:index="18" nillable="true" ma:displayName="vdotMigrationDisposition_0" ma:hidden="true" ma:internalName="vdotMigrationDisposition0" ma:readOnly="false">
      <xsd:simpleType>
        <xsd:restriction base="dms:Note"/>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1659c595-4a66-4926-a508-ea97d9dbd7a1">Revision Working</Status>
    <Status_x0020_Date xmlns="1659c595-4a66-4926-a508-ea97d9dbd7a1">2023-10-10T04:00:00+00:00</Status_x0020_Date>
    <Purpose_x0020_of_x0020_Revision xmlns="1659c595-4a66-4926-a508-ea97d9dbd7a1">Boris Solomonov</Purpose_x0020_of_x0020_Revision>
    <Requestor xmlns="1659c595-4a66-4926-a508-ea97d9dbd7a1">
      <UserInfo>
        <DisplayName>Solomonov, Boris P.E. (VDOT)</DisplayName>
        <AccountId>829</AccountId>
        <AccountType/>
      </UserInfo>
    </Requestor>
    <Assigned_x0020_To0 xmlns="1659c595-4a66-4926-a508-ea97d9dbd7a1">
      <UserInfo>
        <DisplayName/>
        <AccountId xsi:nil="true"/>
        <AccountType/>
      </UserInfo>
    </Assigned_x0020_To0>
    <Doc_x0020_Type xmlns="1659c595-4a66-4926-a508-ea97d9dbd7a1">C-120 - Revision Request</Doc_x0020_Type>
    <Status_x0020_Comment xmlns="1659c595-4a66-4926-a508-ea97d9dbd7a1" xsi:nil="true"/>
    <Request_x0020_Name xmlns="1659c595-4a66-4926-a508-ea97d9dbd7a1" xsi:nil="true"/>
    <RCP xmlns="1659c595-4a66-4926-a508-ea97d9dbd7a1">
      <UserInfo>
        <DisplayName>Williams, Robbie, P.E. (VDOT)</DisplayName>
        <AccountId>60</AccountId>
        <AccountType/>
      </UserInfo>
    </RCP>
    <Deadline xmlns="1659c595-4a66-4926-a508-ea97d9dbd7a1" xsi:nil="true"/>
    <vdotMigrationDispositionTaxHTField0 xmlns="014f311c-dd1d-4c2b-a16e-498784a26a36">Migrate|46cda2e4-059a-44cd-bc44-8a12785a31ab</vdotMigrationDispositionTaxHTField0>
    <TaxCatchAll xmlns="014f311c-dd1d-4c2b-a16e-498784a26a36">
      <Value>2</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792189-D7B2-4D09-B6B9-39C3B909F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59c595-4a66-4926-a508-ea97d9dbd7a1"/>
    <ds:schemaRef ds:uri="014f311c-dd1d-4c2b-a16e-498784a26a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C4248-E4B0-4E94-B301-5C4DDA4D41C8}">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customXml/itemProps3.xml><?xml version="1.0" encoding="utf-8"?>
<ds:datastoreItem xmlns:ds="http://schemas.openxmlformats.org/officeDocument/2006/customXml" ds:itemID="{8207BB13-48D6-40D8-AD97-1B40A4138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1984</Words>
  <Characters>11314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SP for Prevailing Wage Rate (Fed Funded)</vt:lpstr>
    </vt:vector>
  </TitlesOfParts>
  <Company>Virginia IT Infrastructure Partnership</Company>
  <LinksUpToDate>false</LinksUpToDate>
  <CharactersWithSpaces>13272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 for Prevailing Wage Rate (Fed Funded)</dc:title>
  <dc:subject/>
  <dc:creator>Wintory, Randall (VDOT)</dc:creator>
  <cp:keywords/>
  <dc:description/>
  <cp:lastModifiedBy>Hudson, William A. "Ashby" (VDOT)</cp:lastModifiedBy>
  <cp:revision>10</cp:revision>
  <cp:lastPrinted>2023-10-13T00:26:00Z</cp:lastPrinted>
  <dcterms:created xsi:type="dcterms:W3CDTF">2023-10-13T11:57:00Z</dcterms:created>
  <dcterms:modified xsi:type="dcterms:W3CDTF">2023-10-13T12:49:00Z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0x010100F2CCBB26F499A34DB7765A1A3AB9FD1C</vt:lpwstr>
  </property>
  <property fmtid="{D5CDD505-2E9C-101B-9397-08002B2CF9AE}" pid="3" name="vdotMigrationDisposition">
    <vt:lpwstr>2;#Migrate|46cda2e4-059a-44cd-bc44-8a12785a31ab</vt:lpwstr>
  </property>
</Properties>
</file>