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DF11E" w14:textId="3853A3A8" w:rsidR="00806AD6" w:rsidRPr="00454D77" w:rsidRDefault="00A766EC" w:rsidP="00A766EC">
      <w:pPr>
        <w:pStyle w:val="Pa0"/>
        <w:tabs>
          <w:tab w:val="right" w:pos="9360"/>
        </w:tabs>
        <w:spacing w:after="240" w:line="240" w:lineRule="auto"/>
        <w:rPr>
          <w:rStyle w:val="A2"/>
          <w:rFonts w:ascii="Arial" w:hAnsi="Arial" w:cs="Arial"/>
        </w:rPr>
      </w:pPr>
      <w:r w:rsidRPr="00454D77">
        <w:rPr>
          <w:rStyle w:val="A2"/>
          <w:rFonts w:ascii="Arial" w:hAnsi="Arial" w:cs="Arial"/>
        </w:rPr>
        <w:t>S</w:t>
      </w:r>
      <w:r w:rsidR="00A670C6" w:rsidRPr="00454D77">
        <w:rPr>
          <w:rStyle w:val="A2"/>
          <w:rFonts w:ascii="Arial" w:hAnsi="Arial" w:cs="Arial"/>
        </w:rPr>
        <w:t>Q</w:t>
      </w:r>
      <w:r w:rsidRPr="00454D77">
        <w:rPr>
          <w:rStyle w:val="A2"/>
          <w:rFonts w:ascii="Arial" w:hAnsi="Arial" w:cs="Arial"/>
        </w:rPr>
        <w:t>315-00</w:t>
      </w:r>
      <w:r w:rsidR="00A670C6" w:rsidRPr="00454D77">
        <w:rPr>
          <w:rStyle w:val="A2"/>
          <w:rFonts w:ascii="Arial" w:hAnsi="Arial" w:cs="Arial"/>
        </w:rPr>
        <w:t>0</w:t>
      </w:r>
      <w:r w:rsidRPr="00454D77">
        <w:rPr>
          <w:rStyle w:val="A2"/>
          <w:rFonts w:ascii="Arial" w:hAnsi="Arial" w:cs="Arial"/>
        </w:rPr>
        <w:t>200-</w:t>
      </w:r>
      <w:r w:rsidR="00C835EB" w:rsidRPr="00454D77">
        <w:rPr>
          <w:rStyle w:val="A2"/>
          <w:rFonts w:ascii="Arial" w:hAnsi="Arial" w:cs="Arial"/>
        </w:rPr>
        <w:t>24</w:t>
      </w:r>
    </w:p>
    <w:p w14:paraId="70BA49CB" w14:textId="5DFC406F" w:rsidR="006969D6" w:rsidRPr="002D52F1" w:rsidRDefault="006969D6" w:rsidP="006969D6">
      <w:pPr>
        <w:suppressAutoHyphens/>
        <w:jc w:val="center"/>
        <w:rPr>
          <w:rFonts w:cs="Arial"/>
        </w:rPr>
      </w:pPr>
      <w:r w:rsidRPr="002D52F1">
        <w:rPr>
          <w:rFonts w:cs="Arial"/>
        </w:rPr>
        <w:t>VIRGINIA DEPARTMENT OF TRANSPORTATION</w:t>
      </w:r>
    </w:p>
    <w:p w14:paraId="35ADDBAB" w14:textId="77777777" w:rsidR="006969D6" w:rsidRPr="002D52F1" w:rsidRDefault="006969D6" w:rsidP="006969D6">
      <w:pPr>
        <w:suppressAutoHyphens/>
        <w:jc w:val="center"/>
        <w:rPr>
          <w:rFonts w:cs="Arial"/>
        </w:rPr>
      </w:pPr>
      <w:r w:rsidRPr="002D52F1">
        <w:rPr>
          <w:rFonts w:cs="Arial"/>
        </w:rPr>
        <w:t>SPECIAL PROVISION FOR</w:t>
      </w:r>
    </w:p>
    <w:p w14:paraId="69D110C0" w14:textId="2259CDEA" w:rsidR="006969D6" w:rsidRPr="002D52F1" w:rsidRDefault="006969D6" w:rsidP="006969D6">
      <w:pPr>
        <w:suppressAutoHyphens/>
        <w:jc w:val="center"/>
        <w:rPr>
          <w:rFonts w:cs="Arial"/>
          <w:caps/>
        </w:rPr>
      </w:pPr>
      <w:r>
        <w:rPr>
          <w:rFonts w:cs="Arial"/>
          <w:b/>
          <w:caps/>
        </w:rPr>
        <w:t>Balanced Mix Design (BMD)</w:t>
      </w:r>
      <w:r w:rsidRPr="002D52F1">
        <w:rPr>
          <w:rFonts w:cs="Arial"/>
          <w:b/>
          <w:caps/>
        </w:rPr>
        <w:t xml:space="preserve"> Surface Mixtures Designed using Performance Criteria</w:t>
      </w:r>
      <w:r w:rsidR="002E09A2" w:rsidRPr="00F000BE">
        <w:rPr>
          <w:b/>
          <w:color w:val="2B579A"/>
          <w:shd w:val="clear" w:color="auto" w:fill="E6E6E6"/>
        </w:rPr>
        <w:fldChar w:fldCharType="begin"/>
      </w:r>
      <w:r w:rsidR="002E09A2" w:rsidRPr="00F000BE">
        <w:instrText xml:space="preserve"> TC "</w:instrText>
      </w:r>
      <w:bookmarkStart w:id="0" w:name="_Toc447708149"/>
      <w:bookmarkStart w:id="1" w:name="_Toc448144521"/>
      <w:r w:rsidR="002E09A2">
        <w:rPr>
          <w:b/>
        </w:rPr>
        <w:instrText>SQ315-000200-</w:instrText>
      </w:r>
      <w:r w:rsidR="00C835EB">
        <w:rPr>
          <w:b/>
        </w:rPr>
        <w:instrText>24</w:instrText>
      </w:r>
      <w:r w:rsidR="00424F81" w:rsidRPr="00F000BE">
        <w:rPr>
          <w:spacing w:val="-3"/>
        </w:rPr>
        <w:instrText>   </w:instrText>
      </w:r>
      <w:r w:rsidR="002E09A2">
        <w:rPr>
          <w:rFonts w:cs="Arial"/>
          <w:b/>
        </w:rPr>
        <w:instrText>BALANCED MIX DESIGN DESIGNED USING PERFORMANCE CRITERIA</w:instrText>
      </w:r>
      <w:r w:rsidR="002E09A2" w:rsidRPr="00F000BE">
        <w:instrText xml:space="preserve">  </w:instrText>
      </w:r>
      <w:bookmarkEnd w:id="0"/>
      <w:bookmarkEnd w:id="1"/>
      <w:r w:rsidR="00BC6B2B">
        <w:instrText>4-2</w:instrText>
      </w:r>
      <w:r w:rsidR="007B4763">
        <w:instrText>4</w:instrText>
      </w:r>
      <w:r w:rsidR="00A92058">
        <w:instrText>-23</w:instrText>
      </w:r>
      <w:r w:rsidR="002E09A2" w:rsidRPr="00F000BE">
        <w:instrText xml:space="preserve"> " \f C \l "1" </w:instrText>
      </w:r>
      <w:r w:rsidR="002E09A2" w:rsidRPr="00F000BE">
        <w:rPr>
          <w:b/>
          <w:color w:val="2B579A"/>
          <w:shd w:val="clear" w:color="auto" w:fill="E6E6E6"/>
        </w:rPr>
        <w:fldChar w:fldCharType="end"/>
      </w:r>
    </w:p>
    <w:p w14:paraId="147C8998" w14:textId="77777777" w:rsidR="006969D6" w:rsidRPr="002D52F1" w:rsidRDefault="006969D6" w:rsidP="006969D6">
      <w:pPr>
        <w:suppressAutoHyphens/>
        <w:jc w:val="center"/>
        <w:rPr>
          <w:rFonts w:cs="Arial"/>
          <w:spacing w:val="-3"/>
        </w:rPr>
      </w:pPr>
    </w:p>
    <w:p w14:paraId="08B738A8" w14:textId="408231D3" w:rsidR="006969D6" w:rsidRPr="00296D42" w:rsidRDefault="00BC6B2B" w:rsidP="002C361E">
      <w:pPr>
        <w:jc w:val="right"/>
        <w:rPr>
          <w:rFonts w:cs="Arial"/>
          <w:strike/>
        </w:rPr>
      </w:pPr>
      <w:r>
        <w:rPr>
          <w:rFonts w:cs="Arial"/>
        </w:rPr>
        <w:t>April 24, 2023</w:t>
      </w:r>
    </w:p>
    <w:p w14:paraId="78052D7D" w14:textId="77777777" w:rsidR="002C361E" w:rsidRPr="002D52F1" w:rsidRDefault="002C361E" w:rsidP="006969D6">
      <w:pPr>
        <w:jc w:val="both"/>
        <w:rPr>
          <w:rFonts w:cs="Arial"/>
        </w:rPr>
      </w:pPr>
    </w:p>
    <w:p w14:paraId="79AF17E8" w14:textId="77777777" w:rsidR="006969D6" w:rsidRPr="002D52F1" w:rsidRDefault="006969D6" w:rsidP="006969D6">
      <w:pPr>
        <w:pStyle w:val="ListParagraph"/>
        <w:ind w:left="360" w:hanging="360"/>
        <w:rPr>
          <w:rFonts w:cs="Arial"/>
          <w:b/>
          <w:szCs w:val="20"/>
        </w:rPr>
      </w:pPr>
      <w:r w:rsidRPr="002D52F1">
        <w:rPr>
          <w:rFonts w:cs="Arial"/>
          <w:b/>
          <w:szCs w:val="20"/>
        </w:rPr>
        <w:t>I.</w:t>
      </w:r>
      <w:r w:rsidRPr="002D52F1">
        <w:rPr>
          <w:rFonts w:cs="Arial"/>
          <w:b/>
          <w:szCs w:val="20"/>
        </w:rPr>
        <w:tab/>
        <w:t>Description</w:t>
      </w:r>
    </w:p>
    <w:p w14:paraId="4D351717" w14:textId="77777777"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rPr>
      </w:pPr>
    </w:p>
    <w:p w14:paraId="08C3B848" w14:textId="7E2BF9AE"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002D52F1">
        <w:rPr>
          <w:rFonts w:cs="Arial"/>
        </w:rPr>
        <w:t>Th</w:t>
      </w:r>
      <w:r w:rsidR="00265D0E">
        <w:rPr>
          <w:rFonts w:cs="Arial"/>
        </w:rPr>
        <w:t>is</w:t>
      </w:r>
      <w:r w:rsidRPr="002D52F1">
        <w:rPr>
          <w:rFonts w:cs="Arial"/>
        </w:rPr>
        <w:t xml:space="preserve"> </w:t>
      </w:r>
      <w:r>
        <w:rPr>
          <w:rFonts w:cs="Arial"/>
        </w:rPr>
        <w:t>S</w:t>
      </w:r>
      <w:r w:rsidRPr="002D52F1">
        <w:rPr>
          <w:rFonts w:cs="Arial"/>
        </w:rPr>
        <w:t>pecification cover</w:t>
      </w:r>
      <w:r w:rsidR="00265D0E">
        <w:rPr>
          <w:rFonts w:cs="Arial"/>
        </w:rPr>
        <w:t>s</w:t>
      </w:r>
      <w:r w:rsidRPr="002D52F1">
        <w:rPr>
          <w:rFonts w:cs="Arial"/>
        </w:rPr>
        <w:t xml:space="preserve"> the requirements and materials used to produce </w:t>
      </w:r>
      <w:r w:rsidR="00605F1A">
        <w:rPr>
          <w:rFonts w:cs="Arial"/>
        </w:rPr>
        <w:t>s</w:t>
      </w:r>
      <w:r w:rsidRPr="002D52F1">
        <w:rPr>
          <w:rFonts w:cs="Arial"/>
        </w:rPr>
        <w:t xml:space="preserve">urface </w:t>
      </w:r>
      <w:r w:rsidR="00605F1A">
        <w:rPr>
          <w:rFonts w:cs="Arial"/>
        </w:rPr>
        <w:t>m</w:t>
      </w:r>
      <w:r w:rsidRPr="002D52F1">
        <w:rPr>
          <w:rFonts w:cs="Arial"/>
        </w:rPr>
        <w:t xml:space="preserve">ixtures designed using </w:t>
      </w:r>
      <w:r w:rsidR="00605F1A">
        <w:rPr>
          <w:rFonts w:cs="Arial"/>
        </w:rPr>
        <w:t>p</w:t>
      </w:r>
      <w:r w:rsidRPr="002D52F1">
        <w:rPr>
          <w:rFonts w:cs="Arial"/>
        </w:rPr>
        <w:t xml:space="preserve">erformance </w:t>
      </w:r>
      <w:r w:rsidR="00605F1A">
        <w:rPr>
          <w:rFonts w:cs="Arial"/>
        </w:rPr>
        <w:t>c</w:t>
      </w:r>
      <w:r w:rsidRPr="002D52F1">
        <w:rPr>
          <w:rFonts w:cs="Arial"/>
        </w:rPr>
        <w:t xml:space="preserve">riteria. </w:t>
      </w:r>
      <w:r>
        <w:rPr>
          <w:rFonts w:cs="Arial"/>
        </w:rPr>
        <w:t>Balanced Mix Design (BMD)</w:t>
      </w:r>
      <w:r w:rsidRPr="002D52F1">
        <w:rPr>
          <w:rFonts w:cs="Arial"/>
        </w:rPr>
        <w:t xml:space="preserve"> </w:t>
      </w:r>
      <w:r w:rsidR="00605F1A">
        <w:rPr>
          <w:rFonts w:cs="Arial"/>
        </w:rPr>
        <w:t>s</w:t>
      </w:r>
      <w:r w:rsidRPr="002D52F1">
        <w:rPr>
          <w:rFonts w:cs="Arial"/>
        </w:rPr>
        <w:t xml:space="preserve">urface </w:t>
      </w:r>
      <w:r w:rsidR="00605F1A">
        <w:rPr>
          <w:rFonts w:cs="Arial"/>
        </w:rPr>
        <w:t>m</w:t>
      </w:r>
      <w:r w:rsidRPr="002D52F1">
        <w:rPr>
          <w:rFonts w:cs="Arial"/>
        </w:rPr>
        <w:t>ixtures shall be</w:t>
      </w:r>
      <w:r>
        <w:rPr>
          <w:rFonts w:cs="Arial"/>
        </w:rPr>
        <w:t xml:space="preserve"> designed,</w:t>
      </w:r>
      <w:r w:rsidRPr="002D52F1">
        <w:rPr>
          <w:rFonts w:cs="Arial"/>
        </w:rPr>
        <w:t xml:space="preserve"> produced</w:t>
      </w:r>
      <w:r>
        <w:rPr>
          <w:rFonts w:cs="Arial"/>
        </w:rPr>
        <w:t>,</w:t>
      </w:r>
      <w:r w:rsidRPr="002D52F1">
        <w:rPr>
          <w:rFonts w:cs="Arial"/>
        </w:rPr>
        <w:t xml:space="preserve"> and placed as required </w:t>
      </w:r>
      <w:r w:rsidR="00C1253C" w:rsidRPr="002D52F1">
        <w:rPr>
          <w:rFonts w:cs="Arial"/>
        </w:rPr>
        <w:t>by this</w:t>
      </w:r>
      <w:r w:rsidRPr="002D52F1">
        <w:rPr>
          <w:rFonts w:cs="Arial"/>
        </w:rPr>
        <w:t xml:space="preserve"> </w:t>
      </w:r>
      <w:r>
        <w:rPr>
          <w:rFonts w:cs="Arial"/>
        </w:rPr>
        <w:t>S</w:t>
      </w:r>
      <w:r w:rsidRPr="002D52F1">
        <w:rPr>
          <w:rFonts w:cs="Arial"/>
        </w:rPr>
        <w:t xml:space="preserve">pecial </w:t>
      </w:r>
      <w:r>
        <w:rPr>
          <w:rFonts w:cs="Arial"/>
        </w:rPr>
        <w:t>P</w:t>
      </w:r>
      <w:r w:rsidRPr="002D52F1">
        <w:rPr>
          <w:rFonts w:cs="Arial"/>
        </w:rPr>
        <w:t xml:space="preserve">rovision </w:t>
      </w:r>
      <w:r>
        <w:rPr>
          <w:rFonts w:cs="Arial"/>
        </w:rPr>
        <w:t xml:space="preserve">and </w:t>
      </w:r>
      <w:r w:rsidRPr="002D52F1">
        <w:rPr>
          <w:rFonts w:cs="Arial"/>
        </w:rPr>
        <w:t>Sections 211 and 315</w:t>
      </w:r>
      <w:r>
        <w:rPr>
          <w:rFonts w:cs="Arial"/>
        </w:rPr>
        <w:t xml:space="preserve"> of the Specifications</w:t>
      </w:r>
      <w:r w:rsidRPr="002D52F1">
        <w:rPr>
          <w:rFonts w:cs="Arial"/>
        </w:rPr>
        <w:t>.</w:t>
      </w:r>
    </w:p>
    <w:p w14:paraId="57815D59" w14:textId="77777777"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rPr>
      </w:pPr>
    </w:p>
    <w:p w14:paraId="18E70C35" w14:textId="77777777"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b/>
        </w:rPr>
      </w:pPr>
      <w:r w:rsidRPr="002D52F1">
        <w:rPr>
          <w:rFonts w:cs="Arial"/>
        </w:rPr>
        <w:t xml:space="preserve">II. </w:t>
      </w:r>
      <w:r w:rsidRPr="002D52F1">
        <w:rPr>
          <w:rFonts w:cs="Arial"/>
        </w:rPr>
        <w:tab/>
      </w:r>
      <w:r w:rsidRPr="002D52F1">
        <w:rPr>
          <w:rFonts w:cs="Arial"/>
          <w:b/>
        </w:rPr>
        <w:t>Materials</w:t>
      </w:r>
    </w:p>
    <w:p w14:paraId="72CBFDCE" w14:textId="77777777"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rPr>
      </w:pPr>
      <w:r w:rsidRPr="002D52F1">
        <w:rPr>
          <w:rFonts w:cs="Arial"/>
        </w:rPr>
        <w:tab/>
      </w:r>
    </w:p>
    <w:p w14:paraId="16D4BCA7" w14:textId="6DA62173" w:rsidR="006969D6" w:rsidRPr="002D52F1" w:rsidRDefault="006969D6" w:rsidP="002D466F">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002D52F1">
        <w:rPr>
          <w:rFonts w:cs="Arial"/>
        </w:rPr>
        <w:t xml:space="preserve">All materials shall </w:t>
      </w:r>
      <w:r w:rsidR="002C361E">
        <w:rPr>
          <w:rFonts w:cs="Arial"/>
        </w:rPr>
        <w:t>conform to</w:t>
      </w:r>
      <w:r w:rsidRPr="002D52F1">
        <w:rPr>
          <w:rFonts w:cs="Arial"/>
        </w:rPr>
        <w:t xml:space="preserve"> </w:t>
      </w:r>
      <w:r>
        <w:rPr>
          <w:rFonts w:cs="Arial"/>
        </w:rPr>
        <w:t>S</w:t>
      </w:r>
      <w:r w:rsidRPr="002D52F1">
        <w:rPr>
          <w:rFonts w:cs="Arial"/>
        </w:rPr>
        <w:t>ection 211.02</w:t>
      </w:r>
      <w:r>
        <w:rPr>
          <w:rFonts w:cs="Arial"/>
        </w:rPr>
        <w:t xml:space="preserve"> of the Specifications</w:t>
      </w:r>
      <w:r w:rsidR="002D466F">
        <w:rPr>
          <w:rFonts w:cs="Arial"/>
        </w:rPr>
        <w:t xml:space="preserve"> </w:t>
      </w:r>
      <w:r w:rsidR="002D466F" w:rsidRPr="002D52F1">
        <w:rPr>
          <w:rFonts w:cs="Arial"/>
        </w:rPr>
        <w:t xml:space="preserve">with the exception that Recycled Asphalt Shingles (RAS) </w:t>
      </w:r>
      <w:r w:rsidR="002D466F">
        <w:rPr>
          <w:rFonts w:cs="Arial"/>
        </w:rPr>
        <w:t>will</w:t>
      </w:r>
      <w:r w:rsidR="002D466F" w:rsidRPr="002D52F1">
        <w:rPr>
          <w:rFonts w:cs="Arial"/>
        </w:rPr>
        <w:t xml:space="preserve"> </w:t>
      </w:r>
      <w:r w:rsidR="002D466F">
        <w:rPr>
          <w:rFonts w:cs="Arial"/>
        </w:rPr>
        <w:t>not be allowed in these mixes</w:t>
      </w:r>
      <w:r>
        <w:rPr>
          <w:rFonts w:cs="Arial"/>
        </w:rPr>
        <w:t>.</w:t>
      </w:r>
      <w:r w:rsidRPr="002D52F1">
        <w:rPr>
          <w:rFonts w:cs="Arial"/>
        </w:rPr>
        <w:t xml:space="preserve"> </w:t>
      </w:r>
    </w:p>
    <w:p w14:paraId="7A560D09" w14:textId="77777777" w:rsidR="006969D6" w:rsidRPr="002D52F1" w:rsidRDefault="006969D6" w:rsidP="006969D6">
      <w:pPr>
        <w:spacing w:line="240" w:lineRule="exact"/>
        <w:ind w:left="360" w:hanging="360"/>
        <w:jc w:val="both"/>
        <w:rPr>
          <w:rFonts w:cs="Arial"/>
          <w:b/>
        </w:rPr>
      </w:pPr>
    </w:p>
    <w:p w14:paraId="523EFF37" w14:textId="6E7C01F1"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b/>
        </w:rPr>
      </w:pPr>
      <w:r w:rsidRPr="002D52F1">
        <w:rPr>
          <w:rFonts w:cs="Arial"/>
          <w:b/>
        </w:rPr>
        <w:t>III.</w:t>
      </w:r>
      <w:r w:rsidRPr="002D52F1">
        <w:rPr>
          <w:rFonts w:cs="Arial"/>
          <w:b/>
        </w:rPr>
        <w:tab/>
        <w:t>Job-Mix Formula</w:t>
      </w:r>
      <w:r w:rsidR="005C586A">
        <w:rPr>
          <w:rFonts w:cs="Arial"/>
          <w:b/>
        </w:rPr>
        <w:t xml:space="preserve"> (JMF)</w:t>
      </w:r>
    </w:p>
    <w:p w14:paraId="55D1BF04" w14:textId="77777777" w:rsidR="006969D6" w:rsidRPr="002D52F1"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b/>
        </w:rPr>
      </w:pPr>
    </w:p>
    <w:p w14:paraId="6A99D4B7" w14:textId="69964C42" w:rsidR="006969D6" w:rsidRPr="00DC3B37"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14B04A68">
        <w:rPr>
          <w:rFonts w:cs="Arial"/>
          <w:b/>
          <w:bCs/>
        </w:rPr>
        <w:t xml:space="preserve">Mix Types SM-9.5A, SM-9.5D, SM-12.5A, </w:t>
      </w:r>
      <w:r w:rsidR="00532C2A" w:rsidRPr="14B04A68">
        <w:rPr>
          <w:rFonts w:cs="Arial"/>
          <w:b/>
          <w:bCs/>
        </w:rPr>
        <w:t xml:space="preserve">and </w:t>
      </w:r>
      <w:r w:rsidRPr="14B04A68">
        <w:rPr>
          <w:rFonts w:cs="Arial"/>
          <w:b/>
          <w:bCs/>
        </w:rPr>
        <w:t>SM-12.5D</w:t>
      </w:r>
      <w:r w:rsidR="00532C2A" w:rsidRPr="14B04A68">
        <w:rPr>
          <w:rFonts w:cs="Arial"/>
          <w:b/>
          <w:bCs/>
        </w:rPr>
        <w:t xml:space="preserve"> </w:t>
      </w:r>
      <w:r w:rsidR="00DC06E8" w:rsidRPr="14B04A68">
        <w:rPr>
          <w:rFonts w:cs="Arial"/>
          <w:b/>
          <w:bCs/>
        </w:rPr>
        <w:t>shall</w:t>
      </w:r>
      <w:r w:rsidRPr="14B04A68">
        <w:rPr>
          <w:rFonts w:cs="Arial"/>
          <w:b/>
          <w:bCs/>
        </w:rPr>
        <w:t xml:space="preserve"> be designed to meet </w:t>
      </w:r>
      <w:r w:rsidRPr="14B04A68">
        <w:rPr>
          <w:rFonts w:cs="Arial"/>
        </w:rPr>
        <w:t xml:space="preserve">the Performance + Volumetric </w:t>
      </w:r>
      <w:r w:rsidR="009849C2" w:rsidRPr="14B04A68">
        <w:rPr>
          <w:rFonts w:cs="Arial"/>
        </w:rPr>
        <w:t xml:space="preserve">Optimized </w:t>
      </w:r>
      <w:r w:rsidRPr="14B04A68">
        <w:rPr>
          <w:rFonts w:cs="Arial"/>
        </w:rPr>
        <w:t>(B</w:t>
      </w:r>
      <w:r w:rsidR="00A03002" w:rsidRPr="14B04A68">
        <w:rPr>
          <w:rFonts w:cs="Arial"/>
        </w:rPr>
        <w:t xml:space="preserve">MD </w:t>
      </w:r>
      <w:r w:rsidRPr="14B04A68">
        <w:rPr>
          <w:rFonts w:cs="Arial"/>
        </w:rPr>
        <w:t>P+V</w:t>
      </w:r>
      <w:r w:rsidR="00526005" w:rsidRPr="14B04A68">
        <w:rPr>
          <w:rFonts w:cs="Arial"/>
        </w:rPr>
        <w:t>O</w:t>
      </w:r>
      <w:r w:rsidRPr="14B04A68">
        <w:rPr>
          <w:rFonts w:cs="Arial"/>
        </w:rPr>
        <w:t xml:space="preserve">) criteria included in this section. Each mix type used shall </w:t>
      </w:r>
      <w:r w:rsidR="00023A3E" w:rsidRPr="14B04A68">
        <w:rPr>
          <w:rFonts w:cs="Arial"/>
        </w:rPr>
        <w:t>conform to</w:t>
      </w:r>
      <w:r w:rsidRPr="14B04A68">
        <w:rPr>
          <w:rFonts w:cs="Arial"/>
        </w:rPr>
        <w:t xml:space="preserve"> Section 211 </w:t>
      </w:r>
      <w:r w:rsidR="00023A3E" w:rsidRPr="14B04A68">
        <w:rPr>
          <w:rFonts w:cs="Arial"/>
        </w:rPr>
        <w:t>of the Specifications</w:t>
      </w:r>
      <w:r w:rsidR="006F79E6" w:rsidRPr="14B04A68">
        <w:rPr>
          <w:rFonts w:cs="Arial"/>
        </w:rPr>
        <w:t xml:space="preserve">. </w:t>
      </w:r>
      <w:r w:rsidR="00023A3E" w:rsidRPr="14B04A68">
        <w:rPr>
          <w:rFonts w:cs="Arial"/>
        </w:rPr>
        <w:t xml:space="preserve"> </w:t>
      </w:r>
      <w:r w:rsidR="00056F41" w:rsidRPr="14B04A68">
        <w:rPr>
          <w:rFonts w:cs="Arial"/>
        </w:rPr>
        <w:t>The Contractor shall submit the mix design at</w:t>
      </w:r>
      <w:r w:rsidR="0066065E" w:rsidRPr="14B04A68">
        <w:rPr>
          <w:rFonts w:cs="Arial"/>
        </w:rPr>
        <w:t xml:space="preserve"> least </w:t>
      </w:r>
      <w:r w:rsidR="0D83FB7E" w:rsidRPr="14B04A68">
        <w:rPr>
          <w:rFonts w:cs="Arial"/>
        </w:rPr>
        <w:t>two</w:t>
      </w:r>
      <w:r w:rsidR="00784A4F" w:rsidRPr="14B04A68">
        <w:rPr>
          <w:rFonts w:cs="Arial"/>
        </w:rPr>
        <w:t xml:space="preserve"> weeks</w:t>
      </w:r>
      <w:r w:rsidR="00056F41" w:rsidRPr="14B04A68">
        <w:rPr>
          <w:rFonts w:cs="Arial"/>
        </w:rPr>
        <w:t xml:space="preserve"> before the mix is produced. </w:t>
      </w:r>
      <w:r w:rsidR="003A488B" w:rsidRPr="14B04A68">
        <w:rPr>
          <w:rFonts w:cs="Arial"/>
        </w:rPr>
        <w:t xml:space="preserve">Approval from the Engineer is required if the Contractor uses </w:t>
      </w:r>
      <w:proofErr w:type="gramStart"/>
      <w:r w:rsidR="003A488B" w:rsidRPr="14B04A68">
        <w:rPr>
          <w:rFonts w:cs="Arial"/>
        </w:rPr>
        <w:t>a  binder</w:t>
      </w:r>
      <w:proofErr w:type="gramEnd"/>
      <w:r w:rsidR="5A133CAE" w:rsidRPr="14B04A68">
        <w:rPr>
          <w:rFonts w:cs="Arial"/>
        </w:rPr>
        <w:t xml:space="preserve"> with a PG</w:t>
      </w:r>
      <w:r w:rsidR="003A488B" w:rsidRPr="14B04A68">
        <w:rPr>
          <w:rFonts w:cs="Arial"/>
        </w:rPr>
        <w:t xml:space="preserve"> grade not </w:t>
      </w:r>
      <w:r w:rsidR="002F4C88" w:rsidRPr="14B04A68">
        <w:rPr>
          <w:rFonts w:cs="Arial"/>
        </w:rPr>
        <w:t>recommended by Table II-14A of Section 211</w:t>
      </w:r>
      <w:r w:rsidR="00154709" w:rsidRPr="14B04A68">
        <w:rPr>
          <w:rFonts w:cs="Arial"/>
        </w:rPr>
        <w:t xml:space="preserve"> of the Specifications</w:t>
      </w:r>
      <w:r w:rsidR="002F4C88" w:rsidRPr="14B04A68">
        <w:rPr>
          <w:rFonts w:cs="Arial"/>
        </w:rPr>
        <w:t xml:space="preserve">. </w:t>
      </w:r>
      <w:r w:rsidR="00BD392B" w:rsidRPr="14B04A68">
        <w:rPr>
          <w:rFonts w:cs="Arial"/>
        </w:rPr>
        <w:t xml:space="preserve"> </w:t>
      </w:r>
    </w:p>
    <w:p w14:paraId="2A826FA3" w14:textId="77777777" w:rsidR="006969D6" w:rsidRPr="00DC3B37"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53A49C4B" w14:textId="5883FE05" w:rsidR="004454B2" w:rsidRPr="00DC3B37" w:rsidRDefault="006969D6"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00DC3B37">
        <w:rPr>
          <w:rFonts w:cs="Arial"/>
          <w:b/>
        </w:rPr>
        <w:t xml:space="preserve">Type Performance + Volumetric </w:t>
      </w:r>
      <w:r w:rsidR="00526005" w:rsidRPr="00DC3B37">
        <w:rPr>
          <w:rFonts w:cs="Arial"/>
          <w:b/>
        </w:rPr>
        <w:t xml:space="preserve">Optimized </w:t>
      </w:r>
      <w:r w:rsidRPr="00DC3B37">
        <w:rPr>
          <w:rFonts w:cs="Arial"/>
          <w:b/>
        </w:rPr>
        <w:t>(B</w:t>
      </w:r>
      <w:r w:rsidR="00E42624" w:rsidRPr="00DC3B37">
        <w:rPr>
          <w:rFonts w:cs="Arial"/>
          <w:b/>
        </w:rPr>
        <w:t xml:space="preserve">MD </w:t>
      </w:r>
      <w:r w:rsidRPr="00DC3B37">
        <w:rPr>
          <w:rFonts w:cs="Arial"/>
          <w:b/>
        </w:rPr>
        <w:t>P+V</w:t>
      </w:r>
      <w:r w:rsidR="00526005" w:rsidRPr="00DC3B37">
        <w:rPr>
          <w:rFonts w:cs="Arial"/>
          <w:b/>
        </w:rPr>
        <w:t>O</w:t>
      </w:r>
      <w:r w:rsidR="00C1253C" w:rsidRPr="00DC3B37">
        <w:rPr>
          <w:rFonts w:cs="Arial"/>
          <w:b/>
        </w:rPr>
        <w:t>) asphalt</w:t>
      </w:r>
      <w:r w:rsidRPr="00DC3B37">
        <w:rPr>
          <w:rFonts w:cs="Arial"/>
          <w:b/>
        </w:rPr>
        <w:t xml:space="preserve"> mixtures </w:t>
      </w:r>
      <w:r w:rsidRPr="00DC3B37">
        <w:rPr>
          <w:rFonts w:cs="Arial"/>
        </w:rPr>
        <w:t xml:space="preserve">shall be designed to </w:t>
      </w:r>
      <w:r w:rsidR="002C361E" w:rsidRPr="00DC3B37">
        <w:rPr>
          <w:rFonts w:cs="Arial"/>
        </w:rPr>
        <w:t>conform to</w:t>
      </w:r>
      <w:r w:rsidRPr="00DC3B37">
        <w:rPr>
          <w:rFonts w:cs="Arial"/>
        </w:rPr>
        <w:t xml:space="preserve"> Section 211.03 of the Specifications as well as Table 1</w:t>
      </w:r>
      <w:r w:rsidR="004454B2" w:rsidRPr="00DC3B37">
        <w:rPr>
          <w:rFonts w:cs="Arial"/>
        </w:rPr>
        <w:t xml:space="preserve"> </w:t>
      </w:r>
      <w:r w:rsidR="00CC561F">
        <w:rPr>
          <w:rFonts w:cs="Arial"/>
        </w:rPr>
        <w:t xml:space="preserve">herein, </w:t>
      </w:r>
      <w:r w:rsidR="004454B2" w:rsidRPr="00DC3B37">
        <w:rPr>
          <w:rFonts w:cs="Arial"/>
        </w:rPr>
        <w:t xml:space="preserve">except </w:t>
      </w:r>
      <w:r w:rsidR="00CC561F">
        <w:rPr>
          <w:rFonts w:cs="Arial"/>
        </w:rPr>
        <w:t>that</w:t>
      </w:r>
      <w:r w:rsidR="004454B2" w:rsidRPr="00DC3B37">
        <w:rPr>
          <w:rFonts w:cs="Arial"/>
        </w:rPr>
        <w:t xml:space="preserve"> the following table </w:t>
      </w:r>
      <w:r w:rsidR="00CC561F">
        <w:rPr>
          <w:rFonts w:cs="Arial"/>
        </w:rPr>
        <w:t>shall</w:t>
      </w:r>
      <w:r w:rsidR="004454B2" w:rsidRPr="00DC3B37">
        <w:rPr>
          <w:rFonts w:cs="Arial"/>
        </w:rPr>
        <w:t xml:space="preserve"> replace Table II-13 in Section 211.03 of the Specifications:</w:t>
      </w:r>
    </w:p>
    <w:p w14:paraId="6EB193A4" w14:textId="77777777" w:rsidR="004454B2" w:rsidRPr="00DC3B37" w:rsidRDefault="004454B2" w:rsidP="004454B2">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b/>
        </w:rPr>
      </w:pPr>
    </w:p>
    <w:tbl>
      <w:tblPr>
        <w:tblW w:w="9137" w:type="dxa"/>
        <w:tblInd w:w="403" w:type="dxa"/>
        <w:tblLayout w:type="fixed"/>
        <w:tblLook w:val="0000" w:firstRow="0" w:lastRow="0" w:firstColumn="0" w:lastColumn="0" w:noHBand="0" w:noVBand="0"/>
      </w:tblPr>
      <w:tblGrid>
        <w:gridCol w:w="1821"/>
        <w:gridCol w:w="914"/>
        <w:gridCol w:w="915"/>
        <w:gridCol w:w="914"/>
        <w:gridCol w:w="915"/>
        <w:gridCol w:w="914"/>
        <w:gridCol w:w="915"/>
        <w:gridCol w:w="914"/>
        <w:gridCol w:w="915"/>
      </w:tblGrid>
      <w:tr w:rsidR="004454B2" w:rsidRPr="00DC3B37" w14:paraId="3749ADDC" w14:textId="77777777" w:rsidTr="00613A76">
        <w:tc>
          <w:tcPr>
            <w:tcW w:w="9137" w:type="dxa"/>
            <w:gridSpan w:val="9"/>
            <w:tcBorders>
              <w:bottom w:val="single" w:sz="4" w:space="0" w:color="auto"/>
            </w:tcBorders>
            <w:tcMar>
              <w:left w:w="43" w:type="dxa"/>
              <w:right w:w="43" w:type="dxa"/>
            </w:tcMar>
          </w:tcPr>
          <w:p w14:paraId="2D79DE16" w14:textId="77777777" w:rsidR="004454B2" w:rsidRPr="00DC3B37" w:rsidRDefault="004454B2" w:rsidP="00613A76">
            <w:pPr>
              <w:jc w:val="center"/>
              <w:rPr>
                <w:rFonts w:cs="Arial"/>
                <w:b/>
                <w:spacing w:val="-2"/>
              </w:rPr>
            </w:pPr>
            <w:r w:rsidRPr="00DC3B37">
              <w:rPr>
                <w:rFonts w:cs="Arial"/>
                <w:b/>
                <w:bCs/>
              </w:rPr>
              <w:t>Asphalt Concrete Mixtures: Design Range</w:t>
            </w:r>
          </w:p>
        </w:tc>
      </w:tr>
      <w:tr w:rsidR="004454B2" w:rsidRPr="00DC3B37" w14:paraId="7665E6FE" w14:textId="77777777" w:rsidTr="00613A76">
        <w:trPr>
          <w:trHeight w:val="336"/>
        </w:trPr>
        <w:tc>
          <w:tcPr>
            <w:tcW w:w="1821" w:type="dxa"/>
            <w:vMerge w:val="restart"/>
            <w:tcBorders>
              <w:top w:val="single" w:sz="4" w:space="0" w:color="auto"/>
            </w:tcBorders>
            <w:tcMar>
              <w:left w:w="43" w:type="dxa"/>
              <w:right w:w="43" w:type="dxa"/>
            </w:tcMar>
          </w:tcPr>
          <w:p w14:paraId="209FAFC9" w14:textId="77777777" w:rsidR="004454B2" w:rsidRPr="00DC3B37" w:rsidRDefault="004454B2" w:rsidP="00613A76">
            <w:pPr>
              <w:jc w:val="center"/>
              <w:rPr>
                <w:rFonts w:cs="Arial"/>
              </w:rPr>
            </w:pPr>
          </w:p>
          <w:p w14:paraId="292763D9" w14:textId="77777777" w:rsidR="004454B2" w:rsidRPr="00DC3B37" w:rsidRDefault="004454B2" w:rsidP="00613A76">
            <w:pPr>
              <w:jc w:val="center"/>
              <w:rPr>
                <w:rFonts w:cs="Arial"/>
              </w:rPr>
            </w:pPr>
            <w:r w:rsidRPr="00DC3B37">
              <w:rPr>
                <w:rFonts w:cs="Arial"/>
                <w:b/>
              </w:rPr>
              <w:t>Mix Type</w:t>
            </w:r>
          </w:p>
        </w:tc>
        <w:tc>
          <w:tcPr>
            <w:tcW w:w="7316" w:type="dxa"/>
            <w:gridSpan w:val="8"/>
            <w:tcBorders>
              <w:top w:val="single" w:sz="4" w:space="0" w:color="auto"/>
              <w:bottom w:val="single" w:sz="4" w:space="0" w:color="auto"/>
            </w:tcBorders>
            <w:tcMar>
              <w:left w:w="43" w:type="dxa"/>
              <w:right w:w="43" w:type="dxa"/>
            </w:tcMar>
            <w:vAlign w:val="center"/>
          </w:tcPr>
          <w:p w14:paraId="672E4DA7" w14:textId="77777777" w:rsidR="004454B2" w:rsidRPr="00DC3B37" w:rsidRDefault="004454B2" w:rsidP="00613A76">
            <w:pPr>
              <w:jc w:val="center"/>
              <w:rPr>
                <w:rFonts w:cs="Arial"/>
              </w:rPr>
            </w:pPr>
            <w:r w:rsidRPr="00DC3B37">
              <w:rPr>
                <w:rFonts w:cs="Arial"/>
                <w:b/>
                <w:spacing w:val="-2"/>
              </w:rPr>
              <w:t>Percentage by Weight Passing Square Mesh Sieves</w:t>
            </w:r>
          </w:p>
        </w:tc>
      </w:tr>
      <w:tr w:rsidR="004454B2" w:rsidRPr="00DC3B37" w14:paraId="6DE447DB" w14:textId="77777777" w:rsidTr="00613A76">
        <w:trPr>
          <w:trHeight w:val="336"/>
        </w:trPr>
        <w:tc>
          <w:tcPr>
            <w:tcW w:w="1821" w:type="dxa"/>
            <w:vMerge/>
            <w:tcBorders>
              <w:bottom w:val="single" w:sz="4" w:space="0" w:color="auto"/>
            </w:tcBorders>
            <w:tcMar>
              <w:left w:w="43" w:type="dxa"/>
              <w:right w:w="43" w:type="dxa"/>
            </w:tcMar>
          </w:tcPr>
          <w:p w14:paraId="3E5B8A9F" w14:textId="77777777" w:rsidR="004454B2" w:rsidRPr="00DC3B37" w:rsidRDefault="004454B2" w:rsidP="00613A76">
            <w:pPr>
              <w:jc w:val="center"/>
              <w:rPr>
                <w:rFonts w:cs="Arial"/>
              </w:rPr>
            </w:pPr>
          </w:p>
        </w:tc>
        <w:tc>
          <w:tcPr>
            <w:tcW w:w="914" w:type="dxa"/>
            <w:tcBorders>
              <w:top w:val="single" w:sz="4" w:space="0" w:color="auto"/>
              <w:bottom w:val="single" w:sz="4" w:space="0" w:color="auto"/>
            </w:tcBorders>
            <w:tcMar>
              <w:left w:w="43" w:type="dxa"/>
              <w:right w:w="43" w:type="dxa"/>
            </w:tcMar>
            <w:vAlign w:val="center"/>
          </w:tcPr>
          <w:p w14:paraId="58E1C26A" w14:textId="77777777" w:rsidR="004454B2" w:rsidRPr="00DC3B37" w:rsidRDefault="004454B2" w:rsidP="00613A76">
            <w:pPr>
              <w:jc w:val="center"/>
              <w:rPr>
                <w:rFonts w:cs="Arial"/>
              </w:rPr>
            </w:pPr>
            <w:r w:rsidRPr="00DC3B37">
              <w:rPr>
                <w:rFonts w:cs="Arial"/>
                <w:b/>
              </w:rPr>
              <w:t>¾ in</w:t>
            </w:r>
          </w:p>
        </w:tc>
        <w:tc>
          <w:tcPr>
            <w:tcW w:w="915" w:type="dxa"/>
            <w:tcBorders>
              <w:top w:val="single" w:sz="4" w:space="0" w:color="auto"/>
              <w:bottom w:val="single" w:sz="4" w:space="0" w:color="auto"/>
            </w:tcBorders>
            <w:tcMar>
              <w:left w:w="43" w:type="dxa"/>
              <w:right w:w="43" w:type="dxa"/>
            </w:tcMar>
            <w:vAlign w:val="center"/>
          </w:tcPr>
          <w:p w14:paraId="67EC2F60" w14:textId="77777777" w:rsidR="004454B2" w:rsidRPr="00DC3B37" w:rsidRDefault="004454B2" w:rsidP="00613A76">
            <w:pPr>
              <w:jc w:val="center"/>
              <w:rPr>
                <w:rFonts w:cs="Arial"/>
              </w:rPr>
            </w:pPr>
            <w:r w:rsidRPr="00DC3B37">
              <w:rPr>
                <w:rFonts w:cs="Arial"/>
                <w:b/>
              </w:rPr>
              <w:t>½ in</w:t>
            </w:r>
          </w:p>
        </w:tc>
        <w:tc>
          <w:tcPr>
            <w:tcW w:w="914" w:type="dxa"/>
            <w:tcBorders>
              <w:top w:val="single" w:sz="4" w:space="0" w:color="auto"/>
              <w:bottom w:val="single" w:sz="4" w:space="0" w:color="auto"/>
            </w:tcBorders>
            <w:tcMar>
              <w:left w:w="43" w:type="dxa"/>
              <w:right w:w="43" w:type="dxa"/>
            </w:tcMar>
            <w:vAlign w:val="center"/>
          </w:tcPr>
          <w:p w14:paraId="6AE27207" w14:textId="77777777" w:rsidR="004454B2" w:rsidRPr="00DC3B37" w:rsidRDefault="004454B2" w:rsidP="00613A76">
            <w:pPr>
              <w:jc w:val="center"/>
              <w:rPr>
                <w:rFonts w:cs="Arial"/>
              </w:rPr>
            </w:pPr>
            <w:r w:rsidRPr="00DC3B37">
              <w:rPr>
                <w:rFonts w:cs="Arial"/>
                <w:b/>
              </w:rPr>
              <w:t>3/8 in</w:t>
            </w:r>
          </w:p>
        </w:tc>
        <w:tc>
          <w:tcPr>
            <w:tcW w:w="915" w:type="dxa"/>
            <w:tcBorders>
              <w:top w:val="single" w:sz="4" w:space="0" w:color="auto"/>
              <w:bottom w:val="single" w:sz="4" w:space="0" w:color="auto"/>
            </w:tcBorders>
            <w:tcMar>
              <w:left w:w="43" w:type="dxa"/>
              <w:right w:w="43" w:type="dxa"/>
            </w:tcMar>
            <w:vAlign w:val="center"/>
          </w:tcPr>
          <w:p w14:paraId="0C3D75ED" w14:textId="77777777" w:rsidR="004454B2" w:rsidRPr="00DC3B37" w:rsidRDefault="004454B2" w:rsidP="00613A76">
            <w:pPr>
              <w:jc w:val="center"/>
              <w:rPr>
                <w:rFonts w:cs="Arial"/>
              </w:rPr>
            </w:pPr>
            <w:r w:rsidRPr="00DC3B37">
              <w:rPr>
                <w:rFonts w:cs="Arial"/>
                <w:b/>
              </w:rPr>
              <w:t>No. 4</w:t>
            </w:r>
          </w:p>
        </w:tc>
        <w:tc>
          <w:tcPr>
            <w:tcW w:w="914" w:type="dxa"/>
            <w:tcBorders>
              <w:top w:val="single" w:sz="4" w:space="0" w:color="auto"/>
              <w:bottom w:val="single" w:sz="4" w:space="0" w:color="auto"/>
            </w:tcBorders>
            <w:tcMar>
              <w:left w:w="43" w:type="dxa"/>
              <w:right w:w="43" w:type="dxa"/>
            </w:tcMar>
            <w:vAlign w:val="center"/>
          </w:tcPr>
          <w:p w14:paraId="2CE1B07C" w14:textId="77777777" w:rsidR="004454B2" w:rsidRPr="00DC3B37" w:rsidRDefault="004454B2" w:rsidP="00613A76">
            <w:pPr>
              <w:jc w:val="center"/>
              <w:rPr>
                <w:rFonts w:cs="Arial"/>
              </w:rPr>
            </w:pPr>
            <w:r w:rsidRPr="00DC3B37">
              <w:rPr>
                <w:rFonts w:cs="Arial"/>
                <w:b/>
              </w:rPr>
              <w:t>No. 8</w:t>
            </w:r>
          </w:p>
        </w:tc>
        <w:tc>
          <w:tcPr>
            <w:tcW w:w="915" w:type="dxa"/>
            <w:tcBorders>
              <w:top w:val="single" w:sz="4" w:space="0" w:color="auto"/>
              <w:bottom w:val="single" w:sz="4" w:space="0" w:color="auto"/>
            </w:tcBorders>
            <w:tcMar>
              <w:left w:w="43" w:type="dxa"/>
              <w:right w:w="43" w:type="dxa"/>
            </w:tcMar>
            <w:vAlign w:val="center"/>
          </w:tcPr>
          <w:p w14:paraId="693C3F0A" w14:textId="77777777" w:rsidR="004454B2" w:rsidRPr="00DC3B37" w:rsidRDefault="004454B2" w:rsidP="00613A76">
            <w:pPr>
              <w:jc w:val="center"/>
              <w:rPr>
                <w:rFonts w:cs="Arial"/>
              </w:rPr>
            </w:pPr>
            <w:r w:rsidRPr="00DC3B37">
              <w:rPr>
                <w:rFonts w:cs="Arial"/>
                <w:b/>
              </w:rPr>
              <w:t>No. 30</w:t>
            </w:r>
          </w:p>
        </w:tc>
        <w:tc>
          <w:tcPr>
            <w:tcW w:w="914" w:type="dxa"/>
            <w:tcBorders>
              <w:top w:val="single" w:sz="4" w:space="0" w:color="auto"/>
              <w:bottom w:val="single" w:sz="4" w:space="0" w:color="auto"/>
            </w:tcBorders>
            <w:tcMar>
              <w:left w:w="43" w:type="dxa"/>
              <w:right w:w="43" w:type="dxa"/>
            </w:tcMar>
            <w:vAlign w:val="center"/>
          </w:tcPr>
          <w:p w14:paraId="474B531A" w14:textId="77777777" w:rsidR="004454B2" w:rsidRPr="00DC3B37" w:rsidRDefault="004454B2" w:rsidP="00613A76">
            <w:pPr>
              <w:jc w:val="center"/>
              <w:rPr>
                <w:rFonts w:cs="Arial"/>
              </w:rPr>
            </w:pPr>
            <w:r w:rsidRPr="00DC3B37">
              <w:rPr>
                <w:rFonts w:cs="Arial"/>
                <w:b/>
              </w:rPr>
              <w:t>No. 50</w:t>
            </w:r>
          </w:p>
        </w:tc>
        <w:tc>
          <w:tcPr>
            <w:tcW w:w="915" w:type="dxa"/>
            <w:tcBorders>
              <w:top w:val="single" w:sz="4" w:space="0" w:color="auto"/>
              <w:bottom w:val="single" w:sz="4" w:space="0" w:color="auto"/>
            </w:tcBorders>
            <w:tcMar>
              <w:left w:w="43" w:type="dxa"/>
              <w:right w:w="43" w:type="dxa"/>
            </w:tcMar>
            <w:vAlign w:val="center"/>
          </w:tcPr>
          <w:p w14:paraId="2FBFD893" w14:textId="77777777" w:rsidR="004454B2" w:rsidRPr="00DC3B37" w:rsidRDefault="004454B2" w:rsidP="00613A76">
            <w:pPr>
              <w:jc w:val="center"/>
              <w:rPr>
                <w:rFonts w:cs="Arial"/>
              </w:rPr>
            </w:pPr>
            <w:r w:rsidRPr="00DC3B37">
              <w:rPr>
                <w:rFonts w:cs="Arial"/>
                <w:b/>
              </w:rPr>
              <w:t>No. 200</w:t>
            </w:r>
          </w:p>
        </w:tc>
      </w:tr>
      <w:tr w:rsidR="004454B2" w:rsidRPr="00DC3B37" w14:paraId="2905C14F" w14:textId="77777777" w:rsidTr="00613A76">
        <w:trPr>
          <w:trHeight w:val="336"/>
        </w:trPr>
        <w:tc>
          <w:tcPr>
            <w:tcW w:w="1821" w:type="dxa"/>
            <w:tcMar>
              <w:left w:w="43" w:type="dxa"/>
              <w:right w:w="43" w:type="dxa"/>
            </w:tcMar>
          </w:tcPr>
          <w:p w14:paraId="69A58F32" w14:textId="5AB4EC51" w:rsidR="004454B2" w:rsidRPr="00DC3B37" w:rsidRDefault="004454B2" w:rsidP="00613A76">
            <w:pPr>
              <w:rPr>
                <w:rFonts w:cs="Arial"/>
              </w:rPr>
            </w:pPr>
            <w:r w:rsidRPr="00DC3B37">
              <w:rPr>
                <w:rFonts w:cs="Arial"/>
              </w:rPr>
              <w:t xml:space="preserve">SM-9.5 </w:t>
            </w:r>
            <w:proofErr w:type="gramStart"/>
            <w:r w:rsidRPr="00DC3B37">
              <w:rPr>
                <w:rFonts w:cs="Arial"/>
              </w:rPr>
              <w:t>A,D</w:t>
            </w:r>
            <w:proofErr w:type="gramEnd"/>
          </w:p>
        </w:tc>
        <w:tc>
          <w:tcPr>
            <w:tcW w:w="914" w:type="dxa"/>
            <w:tcMar>
              <w:left w:w="43" w:type="dxa"/>
              <w:right w:w="43" w:type="dxa"/>
            </w:tcMar>
            <w:vAlign w:val="center"/>
          </w:tcPr>
          <w:p w14:paraId="0F736E13" w14:textId="77777777" w:rsidR="004454B2" w:rsidRPr="00DC3B37" w:rsidRDefault="004454B2" w:rsidP="00613A76">
            <w:pPr>
              <w:jc w:val="center"/>
              <w:rPr>
                <w:rFonts w:cs="Arial"/>
              </w:rPr>
            </w:pPr>
          </w:p>
        </w:tc>
        <w:tc>
          <w:tcPr>
            <w:tcW w:w="915" w:type="dxa"/>
            <w:tcMar>
              <w:left w:w="43" w:type="dxa"/>
              <w:right w:w="43" w:type="dxa"/>
            </w:tcMar>
            <w:vAlign w:val="center"/>
          </w:tcPr>
          <w:p w14:paraId="5A527A82" w14:textId="77777777" w:rsidR="004454B2" w:rsidRPr="00DC3B37" w:rsidRDefault="004454B2" w:rsidP="00613A76">
            <w:pPr>
              <w:jc w:val="center"/>
              <w:rPr>
                <w:rFonts w:cs="Arial"/>
              </w:rPr>
            </w:pPr>
            <w:r w:rsidRPr="00DC3B37">
              <w:rPr>
                <w:rFonts w:cs="Arial"/>
              </w:rPr>
              <w:t>100</w:t>
            </w:r>
            <w:r w:rsidRPr="00DC3B37">
              <w:rPr>
                <w:rFonts w:cs="Arial"/>
                <w:vertAlign w:val="superscript"/>
              </w:rPr>
              <w:t>1</w:t>
            </w:r>
          </w:p>
        </w:tc>
        <w:tc>
          <w:tcPr>
            <w:tcW w:w="914" w:type="dxa"/>
            <w:tcMar>
              <w:left w:w="43" w:type="dxa"/>
              <w:right w:w="43" w:type="dxa"/>
            </w:tcMar>
            <w:vAlign w:val="center"/>
          </w:tcPr>
          <w:p w14:paraId="2932C27E" w14:textId="77777777" w:rsidR="004454B2" w:rsidRPr="00DC3B37" w:rsidRDefault="004454B2" w:rsidP="00613A76">
            <w:pPr>
              <w:jc w:val="center"/>
              <w:rPr>
                <w:rFonts w:cs="Arial"/>
              </w:rPr>
            </w:pPr>
            <w:r w:rsidRPr="00DC3B37">
              <w:rPr>
                <w:rFonts w:cs="Arial"/>
              </w:rPr>
              <w:t>90-100</w:t>
            </w:r>
          </w:p>
        </w:tc>
        <w:tc>
          <w:tcPr>
            <w:tcW w:w="915" w:type="dxa"/>
            <w:tcMar>
              <w:left w:w="43" w:type="dxa"/>
              <w:right w:w="43" w:type="dxa"/>
            </w:tcMar>
            <w:vAlign w:val="center"/>
          </w:tcPr>
          <w:p w14:paraId="1B5C1984" w14:textId="77777777" w:rsidR="004454B2" w:rsidRPr="00DC3B37" w:rsidRDefault="004454B2" w:rsidP="00613A76">
            <w:pPr>
              <w:jc w:val="center"/>
              <w:rPr>
                <w:rFonts w:cs="Arial"/>
              </w:rPr>
            </w:pPr>
            <w:r w:rsidRPr="00DC3B37">
              <w:rPr>
                <w:rFonts w:cs="Arial"/>
              </w:rPr>
              <w:t>90 max.</w:t>
            </w:r>
          </w:p>
        </w:tc>
        <w:tc>
          <w:tcPr>
            <w:tcW w:w="914" w:type="dxa"/>
            <w:tcMar>
              <w:left w:w="43" w:type="dxa"/>
              <w:right w:w="43" w:type="dxa"/>
            </w:tcMar>
            <w:vAlign w:val="center"/>
          </w:tcPr>
          <w:p w14:paraId="374BAA34" w14:textId="69DACBD8" w:rsidR="004454B2" w:rsidRPr="00DC3B37" w:rsidRDefault="004454B2" w:rsidP="00212AF7">
            <w:pPr>
              <w:jc w:val="center"/>
              <w:rPr>
                <w:rFonts w:cs="Arial"/>
              </w:rPr>
            </w:pPr>
            <w:r w:rsidRPr="00DC3B37">
              <w:rPr>
                <w:rFonts w:cs="Arial"/>
              </w:rPr>
              <w:t>3</w:t>
            </w:r>
            <w:r w:rsidR="00212AF7" w:rsidRPr="00DC3B37">
              <w:rPr>
                <w:rFonts w:cs="Arial"/>
              </w:rPr>
              <w:t>2</w:t>
            </w:r>
            <w:r w:rsidRPr="00DC3B37">
              <w:rPr>
                <w:rFonts w:cs="Arial"/>
              </w:rPr>
              <w:t>-67</w:t>
            </w:r>
          </w:p>
        </w:tc>
        <w:tc>
          <w:tcPr>
            <w:tcW w:w="915" w:type="dxa"/>
            <w:tcMar>
              <w:left w:w="43" w:type="dxa"/>
              <w:right w:w="43" w:type="dxa"/>
            </w:tcMar>
            <w:vAlign w:val="center"/>
          </w:tcPr>
          <w:p w14:paraId="6CCD7124" w14:textId="77777777" w:rsidR="004454B2" w:rsidRPr="00DC3B37" w:rsidRDefault="004454B2" w:rsidP="00613A76">
            <w:pPr>
              <w:jc w:val="center"/>
              <w:rPr>
                <w:rFonts w:cs="Arial"/>
              </w:rPr>
            </w:pPr>
          </w:p>
        </w:tc>
        <w:tc>
          <w:tcPr>
            <w:tcW w:w="914" w:type="dxa"/>
            <w:tcMar>
              <w:left w:w="43" w:type="dxa"/>
              <w:right w:w="43" w:type="dxa"/>
            </w:tcMar>
            <w:vAlign w:val="center"/>
          </w:tcPr>
          <w:p w14:paraId="207A73A2" w14:textId="77777777" w:rsidR="004454B2" w:rsidRPr="00DC3B37" w:rsidRDefault="004454B2" w:rsidP="00613A76">
            <w:pPr>
              <w:jc w:val="center"/>
              <w:rPr>
                <w:rFonts w:cs="Arial"/>
              </w:rPr>
            </w:pPr>
          </w:p>
        </w:tc>
        <w:tc>
          <w:tcPr>
            <w:tcW w:w="915" w:type="dxa"/>
            <w:tcMar>
              <w:left w:w="43" w:type="dxa"/>
              <w:right w:w="43" w:type="dxa"/>
            </w:tcMar>
            <w:vAlign w:val="center"/>
          </w:tcPr>
          <w:p w14:paraId="14B2C394" w14:textId="77777777" w:rsidR="004454B2" w:rsidRPr="00DC3B37" w:rsidRDefault="004454B2" w:rsidP="00613A76">
            <w:pPr>
              <w:jc w:val="center"/>
              <w:rPr>
                <w:rFonts w:cs="Arial"/>
              </w:rPr>
            </w:pPr>
            <w:r w:rsidRPr="00DC3B37">
              <w:rPr>
                <w:rFonts w:cs="Arial"/>
              </w:rPr>
              <w:t>2-10</w:t>
            </w:r>
          </w:p>
        </w:tc>
      </w:tr>
      <w:tr w:rsidR="004454B2" w:rsidRPr="00DC3B37" w14:paraId="5BF3DF03" w14:textId="77777777" w:rsidTr="00613A76">
        <w:trPr>
          <w:trHeight w:val="336"/>
        </w:trPr>
        <w:tc>
          <w:tcPr>
            <w:tcW w:w="1821" w:type="dxa"/>
            <w:tcBorders>
              <w:bottom w:val="single" w:sz="4" w:space="0" w:color="auto"/>
            </w:tcBorders>
            <w:tcMar>
              <w:left w:w="43" w:type="dxa"/>
              <w:right w:w="43" w:type="dxa"/>
            </w:tcMar>
          </w:tcPr>
          <w:p w14:paraId="5CD5C48C" w14:textId="09CB174E" w:rsidR="004454B2" w:rsidRPr="00DC3B37" w:rsidRDefault="004454B2" w:rsidP="00613A76">
            <w:pPr>
              <w:rPr>
                <w:rFonts w:cs="Arial"/>
              </w:rPr>
            </w:pPr>
            <w:r w:rsidRPr="00DC3B37">
              <w:rPr>
                <w:rFonts w:cs="Arial"/>
              </w:rPr>
              <w:t xml:space="preserve">SM-12.5 </w:t>
            </w:r>
            <w:proofErr w:type="gramStart"/>
            <w:r w:rsidRPr="00DC3B37">
              <w:rPr>
                <w:rFonts w:cs="Arial"/>
              </w:rPr>
              <w:t>A,D</w:t>
            </w:r>
            <w:proofErr w:type="gramEnd"/>
          </w:p>
        </w:tc>
        <w:tc>
          <w:tcPr>
            <w:tcW w:w="914" w:type="dxa"/>
            <w:tcBorders>
              <w:bottom w:val="single" w:sz="4" w:space="0" w:color="auto"/>
            </w:tcBorders>
            <w:tcMar>
              <w:left w:w="43" w:type="dxa"/>
              <w:right w:w="43" w:type="dxa"/>
            </w:tcMar>
            <w:vAlign w:val="center"/>
          </w:tcPr>
          <w:p w14:paraId="0FE20854" w14:textId="77777777" w:rsidR="004454B2" w:rsidRPr="00DC3B37" w:rsidRDefault="004454B2" w:rsidP="00613A76">
            <w:pPr>
              <w:jc w:val="center"/>
              <w:rPr>
                <w:rFonts w:cs="Arial"/>
              </w:rPr>
            </w:pPr>
            <w:r w:rsidRPr="00DC3B37">
              <w:rPr>
                <w:rFonts w:cs="Arial"/>
              </w:rPr>
              <w:t>100</w:t>
            </w:r>
          </w:p>
        </w:tc>
        <w:tc>
          <w:tcPr>
            <w:tcW w:w="915" w:type="dxa"/>
            <w:tcBorders>
              <w:bottom w:val="single" w:sz="4" w:space="0" w:color="auto"/>
            </w:tcBorders>
            <w:tcMar>
              <w:left w:w="43" w:type="dxa"/>
              <w:right w:w="43" w:type="dxa"/>
            </w:tcMar>
            <w:vAlign w:val="center"/>
          </w:tcPr>
          <w:p w14:paraId="6D662D58" w14:textId="4F49CC26" w:rsidR="004454B2" w:rsidRPr="00DC3B37" w:rsidRDefault="004454B2" w:rsidP="00212AF7">
            <w:pPr>
              <w:jc w:val="center"/>
              <w:rPr>
                <w:rFonts w:cs="Arial"/>
              </w:rPr>
            </w:pPr>
            <w:r w:rsidRPr="00DC3B37">
              <w:rPr>
                <w:rFonts w:cs="Arial"/>
              </w:rPr>
              <w:t>9</w:t>
            </w:r>
            <w:r w:rsidR="00212AF7" w:rsidRPr="00DC3B37">
              <w:rPr>
                <w:rFonts w:cs="Arial"/>
              </w:rPr>
              <w:t>0</w:t>
            </w:r>
            <w:r w:rsidRPr="00DC3B37">
              <w:rPr>
                <w:rFonts w:cs="Arial"/>
              </w:rPr>
              <w:t>-100</w:t>
            </w:r>
          </w:p>
        </w:tc>
        <w:tc>
          <w:tcPr>
            <w:tcW w:w="914" w:type="dxa"/>
            <w:tcBorders>
              <w:bottom w:val="single" w:sz="4" w:space="0" w:color="auto"/>
            </w:tcBorders>
            <w:tcMar>
              <w:left w:w="43" w:type="dxa"/>
              <w:right w:w="43" w:type="dxa"/>
            </w:tcMar>
            <w:vAlign w:val="center"/>
          </w:tcPr>
          <w:p w14:paraId="03E676F8" w14:textId="77777777" w:rsidR="004454B2" w:rsidRPr="00DC3B37" w:rsidRDefault="004454B2" w:rsidP="00613A76">
            <w:pPr>
              <w:jc w:val="center"/>
              <w:rPr>
                <w:rFonts w:cs="Arial"/>
              </w:rPr>
            </w:pPr>
            <w:r w:rsidRPr="00DC3B37">
              <w:rPr>
                <w:rFonts w:cs="Arial"/>
              </w:rPr>
              <w:t>90 max.</w:t>
            </w:r>
          </w:p>
        </w:tc>
        <w:tc>
          <w:tcPr>
            <w:tcW w:w="915" w:type="dxa"/>
            <w:tcBorders>
              <w:bottom w:val="single" w:sz="4" w:space="0" w:color="auto"/>
            </w:tcBorders>
            <w:tcMar>
              <w:left w:w="43" w:type="dxa"/>
              <w:right w:w="43" w:type="dxa"/>
            </w:tcMar>
            <w:vAlign w:val="center"/>
          </w:tcPr>
          <w:p w14:paraId="3B6EAE15" w14:textId="77777777" w:rsidR="004454B2" w:rsidRPr="00DC3B37" w:rsidRDefault="004454B2" w:rsidP="00613A76">
            <w:pPr>
              <w:jc w:val="center"/>
              <w:rPr>
                <w:rFonts w:cs="Arial"/>
              </w:rPr>
            </w:pPr>
          </w:p>
        </w:tc>
        <w:tc>
          <w:tcPr>
            <w:tcW w:w="914" w:type="dxa"/>
            <w:tcBorders>
              <w:bottom w:val="single" w:sz="4" w:space="0" w:color="auto"/>
            </w:tcBorders>
            <w:tcMar>
              <w:left w:w="43" w:type="dxa"/>
              <w:right w:w="43" w:type="dxa"/>
            </w:tcMar>
            <w:vAlign w:val="center"/>
          </w:tcPr>
          <w:p w14:paraId="201938FE" w14:textId="22C08EBA" w:rsidR="004454B2" w:rsidRPr="00DC3B37" w:rsidRDefault="00212AF7" w:rsidP="00212AF7">
            <w:pPr>
              <w:jc w:val="center"/>
              <w:rPr>
                <w:rFonts w:cs="Arial"/>
              </w:rPr>
            </w:pPr>
            <w:r w:rsidRPr="00DC3B37">
              <w:rPr>
                <w:rFonts w:cs="Arial"/>
              </w:rPr>
              <w:t>28</w:t>
            </w:r>
            <w:r w:rsidR="004454B2" w:rsidRPr="00DC3B37">
              <w:rPr>
                <w:rFonts w:cs="Arial"/>
              </w:rPr>
              <w:t>-5</w:t>
            </w:r>
            <w:r w:rsidRPr="00DC3B37">
              <w:rPr>
                <w:rFonts w:cs="Arial"/>
              </w:rPr>
              <w:t>8</w:t>
            </w:r>
          </w:p>
        </w:tc>
        <w:tc>
          <w:tcPr>
            <w:tcW w:w="915" w:type="dxa"/>
            <w:tcBorders>
              <w:bottom w:val="single" w:sz="4" w:space="0" w:color="auto"/>
            </w:tcBorders>
            <w:tcMar>
              <w:left w:w="43" w:type="dxa"/>
              <w:right w:w="43" w:type="dxa"/>
            </w:tcMar>
            <w:vAlign w:val="center"/>
          </w:tcPr>
          <w:p w14:paraId="02AC2831" w14:textId="77777777" w:rsidR="004454B2" w:rsidRPr="00DC3B37" w:rsidRDefault="004454B2" w:rsidP="00613A76">
            <w:pPr>
              <w:jc w:val="center"/>
              <w:rPr>
                <w:rFonts w:cs="Arial"/>
              </w:rPr>
            </w:pPr>
          </w:p>
        </w:tc>
        <w:tc>
          <w:tcPr>
            <w:tcW w:w="914" w:type="dxa"/>
            <w:tcBorders>
              <w:bottom w:val="single" w:sz="4" w:space="0" w:color="auto"/>
            </w:tcBorders>
            <w:tcMar>
              <w:left w:w="43" w:type="dxa"/>
              <w:right w:w="43" w:type="dxa"/>
            </w:tcMar>
            <w:vAlign w:val="center"/>
          </w:tcPr>
          <w:p w14:paraId="218E90F5" w14:textId="77777777" w:rsidR="004454B2" w:rsidRPr="00DC3B37" w:rsidRDefault="004454B2" w:rsidP="00613A76">
            <w:pPr>
              <w:jc w:val="center"/>
              <w:rPr>
                <w:rFonts w:cs="Arial"/>
              </w:rPr>
            </w:pPr>
          </w:p>
        </w:tc>
        <w:tc>
          <w:tcPr>
            <w:tcW w:w="915" w:type="dxa"/>
            <w:tcBorders>
              <w:bottom w:val="single" w:sz="4" w:space="0" w:color="auto"/>
            </w:tcBorders>
            <w:tcMar>
              <w:left w:w="43" w:type="dxa"/>
              <w:right w:w="43" w:type="dxa"/>
            </w:tcMar>
            <w:vAlign w:val="center"/>
          </w:tcPr>
          <w:p w14:paraId="755BC079" w14:textId="77777777" w:rsidR="004454B2" w:rsidRPr="00DC3B37" w:rsidRDefault="004454B2" w:rsidP="00613A76">
            <w:pPr>
              <w:jc w:val="center"/>
              <w:rPr>
                <w:rFonts w:cs="Arial"/>
              </w:rPr>
            </w:pPr>
            <w:r w:rsidRPr="00DC3B37">
              <w:rPr>
                <w:rFonts w:cs="Arial"/>
              </w:rPr>
              <w:t>2-10</w:t>
            </w:r>
          </w:p>
        </w:tc>
      </w:tr>
    </w:tbl>
    <w:p w14:paraId="79E3E0DF" w14:textId="77777777" w:rsidR="004454B2" w:rsidRPr="00DC3B37" w:rsidRDefault="004454B2"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78D2C42D" w14:textId="47C1701A" w:rsidR="006969D6" w:rsidRPr="002C1C78" w:rsidRDefault="002C1A7F" w:rsidP="14B04A68">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eastAsiaTheme="minorEastAsia" w:cs="Arial"/>
          <w:lang w:eastAsia="ko-KR"/>
        </w:rPr>
      </w:pPr>
      <w:r w:rsidRPr="14B04A68">
        <w:rPr>
          <w:rFonts w:cs="Arial"/>
        </w:rPr>
        <w:t xml:space="preserve">The design binder content </w:t>
      </w:r>
      <w:r w:rsidR="00C34AD8">
        <w:rPr>
          <w:rFonts w:cs="Arial"/>
        </w:rPr>
        <w:t>shall</w:t>
      </w:r>
      <w:r w:rsidR="00C34AD8" w:rsidRPr="14B04A68">
        <w:rPr>
          <w:rFonts w:cs="Arial"/>
        </w:rPr>
        <w:t xml:space="preserve"> </w:t>
      </w:r>
      <w:r w:rsidRPr="14B04A68">
        <w:rPr>
          <w:rFonts w:cs="Arial"/>
        </w:rPr>
        <w:t>be selected</w:t>
      </w:r>
      <w:r w:rsidR="00DB1C25">
        <w:rPr>
          <w:rFonts w:cs="Arial"/>
        </w:rPr>
        <w:t xml:space="preserve"> within a range of</w:t>
      </w:r>
      <w:r w:rsidR="4ACCE414" w:rsidRPr="14B04A68">
        <w:rPr>
          <w:rFonts w:cs="Arial"/>
        </w:rPr>
        <w:t xml:space="preserve"> </w:t>
      </w:r>
      <w:r w:rsidRPr="14B04A68">
        <w:rPr>
          <w:rFonts w:cs="Arial"/>
        </w:rPr>
        <w:t>3.0</w:t>
      </w:r>
      <w:r w:rsidR="00681E18" w:rsidRPr="14B04A68">
        <w:rPr>
          <w:rFonts w:cs="Arial"/>
        </w:rPr>
        <w:t>%</w:t>
      </w:r>
      <w:r w:rsidRPr="14B04A68">
        <w:rPr>
          <w:rFonts w:cs="Arial"/>
        </w:rPr>
        <w:t xml:space="preserve"> </w:t>
      </w:r>
      <w:r w:rsidR="00650E5F">
        <w:rPr>
          <w:rFonts w:cs="Arial"/>
        </w:rPr>
        <w:t>--</w:t>
      </w:r>
      <w:r w:rsidRPr="14B04A68">
        <w:rPr>
          <w:rFonts w:cs="Arial"/>
        </w:rPr>
        <w:t>4.5%</w:t>
      </w:r>
      <w:r w:rsidR="00681E18" w:rsidRPr="14B04A68">
        <w:rPr>
          <w:rFonts w:cs="Arial"/>
        </w:rPr>
        <w:t xml:space="preserve"> air voids</w:t>
      </w:r>
      <w:r w:rsidRPr="14B04A68">
        <w:rPr>
          <w:rFonts w:cs="Arial"/>
        </w:rPr>
        <w:t xml:space="preserve">.  </w:t>
      </w:r>
    </w:p>
    <w:p w14:paraId="133EE225" w14:textId="3C302CDD" w:rsidR="002C361E" w:rsidRPr="00DC3B37" w:rsidRDefault="002C361E"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5314E1DA" w14:textId="06AF46A0" w:rsidR="00850608" w:rsidRPr="00DC3B37" w:rsidRDefault="00850608"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14B04A68">
        <w:rPr>
          <w:rFonts w:cs="Arial"/>
        </w:rPr>
        <w:t>T</w:t>
      </w:r>
      <w:r w:rsidR="006969D6" w:rsidRPr="14B04A68">
        <w:rPr>
          <w:rFonts w:cs="Arial"/>
        </w:rPr>
        <w:t>h</w:t>
      </w:r>
      <w:r w:rsidR="00304AD5" w:rsidRPr="14B04A68">
        <w:rPr>
          <w:rFonts w:cs="Arial"/>
        </w:rPr>
        <w:t>is</w:t>
      </w:r>
      <w:r w:rsidR="006969D6" w:rsidRPr="14B04A68">
        <w:rPr>
          <w:rFonts w:cs="Arial"/>
        </w:rPr>
        <w:t xml:space="preserve"> mix shall </w:t>
      </w:r>
      <w:r w:rsidR="002C361E" w:rsidRPr="14B04A68">
        <w:rPr>
          <w:rFonts w:cs="Arial"/>
        </w:rPr>
        <w:t>conform to</w:t>
      </w:r>
      <w:r w:rsidR="006969D6" w:rsidRPr="14B04A68">
        <w:rPr>
          <w:rFonts w:cs="Arial"/>
        </w:rPr>
        <w:t xml:space="preserve"> Table 1 at the design binder content. </w:t>
      </w:r>
    </w:p>
    <w:p w14:paraId="4FED0222" w14:textId="7F38FD40" w:rsidR="006969D6" w:rsidRPr="00DC3B37" w:rsidRDefault="00B85335"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00DC3B37">
        <w:rPr>
          <w:rFonts w:cs="Arial"/>
        </w:rPr>
        <w:t xml:space="preserve">The results of supplementary performance </w:t>
      </w:r>
      <w:r w:rsidR="00850608" w:rsidRPr="00DC3B37">
        <w:rPr>
          <w:rFonts w:cs="Arial"/>
        </w:rPr>
        <w:t>t</w:t>
      </w:r>
      <w:r w:rsidR="006969D6" w:rsidRPr="00DC3B37">
        <w:rPr>
          <w:rFonts w:cs="Arial"/>
        </w:rPr>
        <w:t xml:space="preserve">esting </w:t>
      </w:r>
      <w:r w:rsidRPr="00DC3B37">
        <w:rPr>
          <w:rFonts w:cs="Arial"/>
        </w:rPr>
        <w:t>at different binder contents</w:t>
      </w:r>
      <w:r w:rsidR="00BA010B">
        <w:rPr>
          <w:rFonts w:cs="Arial"/>
        </w:rPr>
        <w:t xml:space="preserve"> (informational purposes)</w:t>
      </w:r>
      <w:r w:rsidRPr="00DC3B37">
        <w:rPr>
          <w:rFonts w:cs="Arial"/>
        </w:rPr>
        <w:t xml:space="preserve"> in addition to the design binder content</w:t>
      </w:r>
      <w:r w:rsidR="00850608" w:rsidRPr="00DC3B37">
        <w:rPr>
          <w:rFonts w:cs="Arial"/>
        </w:rPr>
        <w:t xml:space="preserve"> </w:t>
      </w:r>
      <w:r w:rsidR="006969D6" w:rsidRPr="00DC3B37">
        <w:rPr>
          <w:rFonts w:cs="Arial"/>
        </w:rPr>
        <w:t>shall be reported as follows:</w:t>
      </w:r>
    </w:p>
    <w:p w14:paraId="5277B854" w14:textId="77777777" w:rsidR="002C361E" w:rsidRPr="00DC3B37" w:rsidRDefault="002C361E"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34A1793B" w14:textId="06CC6FA0" w:rsidR="009E0A98" w:rsidRDefault="5DCB0250" w:rsidP="00F919EA">
      <w:pPr>
        <w:pStyle w:val="BodyTextIndent2"/>
        <w:numPr>
          <w:ilvl w:val="0"/>
          <w:numId w:val="5"/>
        </w:numPr>
        <w:tabs>
          <w:tab w:val="clear" w:pos="432"/>
          <w:tab w:val="clear" w:pos="720"/>
          <w:tab w:val="clear" w:pos="1152"/>
          <w:tab w:val="clear" w:pos="1584"/>
          <w:tab w:val="clear" w:pos="2016"/>
          <w:tab w:val="clear" w:pos="2592"/>
          <w:tab w:val="clear" w:pos="4896"/>
          <w:tab w:val="clear" w:pos="6192"/>
          <w:tab w:val="clear" w:pos="7200"/>
        </w:tabs>
        <w:rPr>
          <w:rFonts w:cs="Arial"/>
        </w:rPr>
      </w:pPr>
      <w:r w:rsidRPr="14B04A68">
        <w:rPr>
          <w:rFonts w:cs="Arial"/>
        </w:rPr>
        <w:t>Asphalt Pavement Analyzer (</w:t>
      </w:r>
      <w:r w:rsidR="009E0A98" w:rsidRPr="14B04A68">
        <w:rPr>
          <w:rFonts w:cs="Arial"/>
        </w:rPr>
        <w:t>APA</w:t>
      </w:r>
      <w:r w:rsidR="336C7E2B" w:rsidRPr="14B04A68">
        <w:rPr>
          <w:rFonts w:cs="Arial"/>
        </w:rPr>
        <w:t>)</w:t>
      </w:r>
      <w:r w:rsidR="009E0A98" w:rsidRPr="14B04A68">
        <w:rPr>
          <w:rFonts w:cs="Arial"/>
        </w:rPr>
        <w:t xml:space="preserve"> rut testing (</w:t>
      </w:r>
      <w:r w:rsidR="00B84450" w:rsidRPr="14B04A68">
        <w:rPr>
          <w:rFonts w:cs="Arial"/>
        </w:rPr>
        <w:t>VTM</w:t>
      </w:r>
      <w:r w:rsidR="00855B4E">
        <w:rPr>
          <w:rFonts w:cs="Arial"/>
        </w:rPr>
        <w:t>-</w:t>
      </w:r>
      <w:r w:rsidR="00B84450" w:rsidRPr="14B04A68">
        <w:rPr>
          <w:rFonts w:cs="Arial"/>
        </w:rPr>
        <w:t>142</w:t>
      </w:r>
      <w:r w:rsidR="009E0A98" w:rsidRPr="14B04A68">
        <w:rPr>
          <w:rFonts w:cs="Arial"/>
        </w:rPr>
        <w:t>): at design</w:t>
      </w:r>
      <w:r w:rsidR="00234713" w:rsidRPr="14B04A68">
        <w:rPr>
          <w:rFonts w:cs="Arial"/>
        </w:rPr>
        <w:t xml:space="preserve"> binder content</w:t>
      </w:r>
      <w:r w:rsidR="009E0A98" w:rsidRPr="14B04A68">
        <w:rPr>
          <w:rFonts w:cs="Arial"/>
        </w:rPr>
        <w:t xml:space="preserve"> and </w:t>
      </w:r>
      <w:r w:rsidR="00234713" w:rsidRPr="14B04A68">
        <w:rPr>
          <w:rFonts w:cs="Arial"/>
        </w:rPr>
        <w:t xml:space="preserve">at </w:t>
      </w:r>
      <w:r w:rsidR="009E0A98" w:rsidRPr="14B04A68">
        <w:rPr>
          <w:rFonts w:cs="Arial"/>
        </w:rPr>
        <w:t>0.5% above the design</w:t>
      </w:r>
      <w:r w:rsidR="2951909E" w:rsidRPr="14B04A68">
        <w:rPr>
          <w:rFonts w:cs="Arial"/>
        </w:rPr>
        <w:t xml:space="preserve"> </w:t>
      </w:r>
      <w:r w:rsidR="009E0A98" w:rsidRPr="14B04A68">
        <w:rPr>
          <w:rFonts w:cs="Arial"/>
        </w:rPr>
        <w:t>binder content</w:t>
      </w:r>
    </w:p>
    <w:p w14:paraId="78CAD6C1" w14:textId="0F6A16C0" w:rsidR="00650E5F" w:rsidRPr="001E73F4" w:rsidRDefault="00650E5F" w:rsidP="00650E5F">
      <w:pPr>
        <w:pStyle w:val="BodyTextIndent2"/>
        <w:numPr>
          <w:ilvl w:val="0"/>
          <w:numId w:val="5"/>
        </w:numPr>
        <w:tabs>
          <w:tab w:val="clear" w:pos="432"/>
          <w:tab w:val="clear" w:pos="720"/>
          <w:tab w:val="clear" w:pos="1152"/>
          <w:tab w:val="clear" w:pos="1584"/>
          <w:tab w:val="clear" w:pos="2016"/>
          <w:tab w:val="clear" w:pos="2592"/>
          <w:tab w:val="clear" w:pos="4896"/>
          <w:tab w:val="clear" w:pos="6192"/>
          <w:tab w:val="clear" w:pos="7200"/>
        </w:tabs>
        <w:rPr>
          <w:rFonts w:asciiTheme="minorHAnsi" w:eastAsiaTheme="minorEastAsia" w:hAnsiTheme="minorHAnsi" w:cstheme="minorBidi"/>
        </w:rPr>
      </w:pPr>
      <w:r w:rsidRPr="30C1C765">
        <w:rPr>
          <w:rFonts w:cs="Arial"/>
        </w:rPr>
        <w:t xml:space="preserve">Indirect Tensile </w:t>
      </w:r>
      <w:r w:rsidR="008D2477">
        <w:rPr>
          <w:rFonts w:cs="Arial"/>
        </w:rPr>
        <w:t xml:space="preserve">Test </w:t>
      </w:r>
      <w:r w:rsidRPr="30C1C765">
        <w:rPr>
          <w:rFonts w:cs="Arial"/>
        </w:rPr>
        <w:t xml:space="preserve">at </w:t>
      </w:r>
      <w:r w:rsidR="000D2BE1">
        <w:rPr>
          <w:rFonts w:cs="Arial"/>
        </w:rPr>
        <w:t>H</w:t>
      </w:r>
      <w:r w:rsidRPr="30C1C765">
        <w:rPr>
          <w:rFonts w:cs="Arial"/>
        </w:rPr>
        <w:t xml:space="preserve">igh </w:t>
      </w:r>
      <w:r w:rsidR="000D2BE1">
        <w:rPr>
          <w:rFonts w:cs="Arial"/>
        </w:rPr>
        <w:t>T</w:t>
      </w:r>
      <w:r w:rsidRPr="30C1C765">
        <w:rPr>
          <w:rFonts w:cs="Arial"/>
        </w:rPr>
        <w:t>emperature</w:t>
      </w:r>
      <w:r>
        <w:rPr>
          <w:rFonts w:cs="Arial"/>
        </w:rPr>
        <w:t xml:space="preserve"> </w:t>
      </w:r>
      <w:r w:rsidR="00855B4E">
        <w:rPr>
          <w:rFonts w:cs="Arial"/>
        </w:rPr>
        <w:t>(IDT-HT) (VTM-</w:t>
      </w:r>
      <w:r w:rsidRPr="30C1C765">
        <w:rPr>
          <w:rFonts w:cs="Arial"/>
        </w:rPr>
        <w:t>145): at design binder content and at 0.5% above the design binder content</w:t>
      </w:r>
    </w:p>
    <w:p w14:paraId="55E75085" w14:textId="7D1BC64F" w:rsidR="006969D6" w:rsidRPr="00DC3B37" w:rsidRDefault="006969D6" w:rsidP="00F919EA">
      <w:pPr>
        <w:pStyle w:val="BodyTextIndent2"/>
        <w:numPr>
          <w:ilvl w:val="0"/>
          <w:numId w:val="5"/>
        </w:numPr>
        <w:tabs>
          <w:tab w:val="clear" w:pos="432"/>
          <w:tab w:val="clear" w:pos="720"/>
          <w:tab w:val="clear" w:pos="1152"/>
          <w:tab w:val="clear" w:pos="1584"/>
          <w:tab w:val="clear" w:pos="2016"/>
          <w:tab w:val="clear" w:pos="2592"/>
          <w:tab w:val="clear" w:pos="4896"/>
          <w:tab w:val="clear" w:pos="6192"/>
          <w:tab w:val="clear" w:pos="7200"/>
        </w:tabs>
        <w:rPr>
          <w:rFonts w:cs="Arial"/>
        </w:rPr>
      </w:pPr>
      <w:proofErr w:type="spellStart"/>
      <w:r w:rsidRPr="14B04A68">
        <w:rPr>
          <w:rFonts w:cs="Arial"/>
        </w:rPr>
        <w:t>Cantabro</w:t>
      </w:r>
      <w:proofErr w:type="spellEnd"/>
      <w:r w:rsidRPr="14B04A68">
        <w:rPr>
          <w:rFonts w:cs="Arial"/>
        </w:rPr>
        <w:t xml:space="preserve"> testing</w:t>
      </w:r>
      <w:r w:rsidR="005C586A" w:rsidRPr="14B04A68">
        <w:rPr>
          <w:rFonts w:cs="Arial"/>
        </w:rPr>
        <w:t xml:space="preserve"> (</w:t>
      </w:r>
      <w:r w:rsidR="00B84450" w:rsidRPr="14B04A68">
        <w:rPr>
          <w:rFonts w:cs="Arial"/>
        </w:rPr>
        <w:t>VTM</w:t>
      </w:r>
      <w:r w:rsidR="00855B4E">
        <w:rPr>
          <w:rFonts w:cs="Arial"/>
        </w:rPr>
        <w:t>-</w:t>
      </w:r>
      <w:r w:rsidR="00B84450" w:rsidRPr="14B04A68">
        <w:rPr>
          <w:rFonts w:cs="Arial"/>
        </w:rPr>
        <w:t>144</w:t>
      </w:r>
      <w:r w:rsidR="005C586A" w:rsidRPr="14B04A68">
        <w:rPr>
          <w:rFonts w:cs="Arial"/>
        </w:rPr>
        <w:t>)</w:t>
      </w:r>
      <w:r w:rsidRPr="14B04A68">
        <w:rPr>
          <w:rFonts w:cs="Arial"/>
        </w:rPr>
        <w:t xml:space="preserve">: at design </w:t>
      </w:r>
      <w:r w:rsidR="00234713" w:rsidRPr="14B04A68">
        <w:rPr>
          <w:rFonts w:cs="Arial"/>
        </w:rPr>
        <w:t xml:space="preserve">binder content </w:t>
      </w:r>
      <w:r w:rsidRPr="14B04A68">
        <w:rPr>
          <w:rFonts w:cs="Arial"/>
        </w:rPr>
        <w:t xml:space="preserve">and </w:t>
      </w:r>
      <w:r w:rsidR="00234713" w:rsidRPr="14B04A68">
        <w:rPr>
          <w:rFonts w:cs="Arial"/>
        </w:rPr>
        <w:t xml:space="preserve">at </w:t>
      </w:r>
      <w:r w:rsidRPr="14B04A68">
        <w:rPr>
          <w:rFonts w:cs="Arial"/>
        </w:rPr>
        <w:t xml:space="preserve">0.5% below </w:t>
      </w:r>
      <w:r w:rsidR="00F76811" w:rsidRPr="14B04A68">
        <w:rPr>
          <w:rFonts w:cs="Arial"/>
        </w:rPr>
        <w:t xml:space="preserve">the </w:t>
      </w:r>
      <w:r w:rsidRPr="14B04A68">
        <w:rPr>
          <w:rFonts w:cs="Arial"/>
        </w:rPr>
        <w:t xml:space="preserve">design binder content </w:t>
      </w:r>
    </w:p>
    <w:p w14:paraId="2608EEA3" w14:textId="3D804473" w:rsidR="006969D6" w:rsidRDefault="00813798" w:rsidP="00F919EA">
      <w:pPr>
        <w:pStyle w:val="BodyTextIndent2"/>
        <w:numPr>
          <w:ilvl w:val="0"/>
          <w:numId w:val="5"/>
        </w:numPr>
        <w:tabs>
          <w:tab w:val="clear" w:pos="432"/>
          <w:tab w:val="clear" w:pos="720"/>
          <w:tab w:val="clear" w:pos="1152"/>
          <w:tab w:val="clear" w:pos="1584"/>
          <w:tab w:val="clear" w:pos="2016"/>
          <w:tab w:val="clear" w:pos="2592"/>
          <w:tab w:val="clear" w:pos="4896"/>
          <w:tab w:val="clear" w:pos="6192"/>
          <w:tab w:val="clear" w:pos="7200"/>
        </w:tabs>
        <w:rPr>
          <w:rFonts w:cs="Arial"/>
        </w:rPr>
      </w:pPr>
      <w:r>
        <w:rPr>
          <w:rFonts w:cs="Arial"/>
        </w:rPr>
        <w:t>Indirect Tensile</w:t>
      </w:r>
      <w:r w:rsidR="000D2BE1">
        <w:rPr>
          <w:rFonts w:cs="Arial"/>
        </w:rPr>
        <w:t xml:space="preserve"> Cracking Test </w:t>
      </w:r>
      <w:r>
        <w:rPr>
          <w:rFonts w:cs="Arial"/>
        </w:rPr>
        <w:t xml:space="preserve">at </w:t>
      </w:r>
      <w:r w:rsidR="00806CFD">
        <w:rPr>
          <w:rFonts w:cs="Arial"/>
        </w:rPr>
        <w:t>i</w:t>
      </w:r>
      <w:r>
        <w:rPr>
          <w:rFonts w:cs="Arial"/>
        </w:rPr>
        <w:t xml:space="preserve">ntermediate </w:t>
      </w:r>
      <w:r w:rsidR="00806CFD">
        <w:rPr>
          <w:rFonts w:cs="Arial"/>
        </w:rPr>
        <w:t>t</w:t>
      </w:r>
      <w:r>
        <w:rPr>
          <w:rFonts w:cs="Arial"/>
        </w:rPr>
        <w:t>emperature</w:t>
      </w:r>
      <w:r w:rsidR="000D2BE1">
        <w:rPr>
          <w:rFonts w:cs="Arial"/>
        </w:rPr>
        <w:t xml:space="preserve"> (IDT-</w:t>
      </w:r>
      <w:proofErr w:type="gramStart"/>
      <w:r w:rsidR="000D2BE1">
        <w:rPr>
          <w:rFonts w:cs="Arial"/>
        </w:rPr>
        <w:t xml:space="preserve">CT) </w:t>
      </w:r>
      <w:r w:rsidR="00344658" w:rsidRPr="14B04A68">
        <w:rPr>
          <w:rFonts w:cs="Arial"/>
        </w:rPr>
        <w:t xml:space="preserve"> </w:t>
      </w:r>
      <w:r w:rsidR="005C586A" w:rsidRPr="14B04A68">
        <w:rPr>
          <w:rFonts w:cs="Arial"/>
        </w:rPr>
        <w:t>(</w:t>
      </w:r>
      <w:proofErr w:type="gramEnd"/>
      <w:r w:rsidR="00B84450" w:rsidRPr="14B04A68">
        <w:rPr>
          <w:rFonts w:cs="Arial"/>
        </w:rPr>
        <w:t>VTM</w:t>
      </w:r>
      <w:r w:rsidR="00855B4E">
        <w:rPr>
          <w:rFonts w:cs="Arial"/>
        </w:rPr>
        <w:t>-</w:t>
      </w:r>
      <w:r w:rsidR="00B84450" w:rsidRPr="14B04A68">
        <w:rPr>
          <w:rFonts w:cs="Arial"/>
        </w:rPr>
        <w:t>143</w:t>
      </w:r>
      <w:r w:rsidR="005C586A" w:rsidRPr="14B04A68">
        <w:rPr>
          <w:rFonts w:cs="Arial"/>
        </w:rPr>
        <w:t>)</w:t>
      </w:r>
      <w:r w:rsidR="006969D6" w:rsidRPr="14B04A68">
        <w:rPr>
          <w:rFonts w:cs="Arial"/>
        </w:rPr>
        <w:t>: at design</w:t>
      </w:r>
      <w:r w:rsidR="00234713" w:rsidRPr="14B04A68">
        <w:rPr>
          <w:rFonts w:cs="Arial"/>
        </w:rPr>
        <w:t xml:space="preserve"> binder content</w:t>
      </w:r>
      <w:r w:rsidR="006969D6" w:rsidRPr="14B04A68">
        <w:rPr>
          <w:rFonts w:cs="Arial"/>
        </w:rPr>
        <w:t xml:space="preserve">, at 0.5% above, and </w:t>
      </w:r>
      <w:r w:rsidR="00234713" w:rsidRPr="14B04A68">
        <w:rPr>
          <w:rFonts w:cs="Arial"/>
        </w:rPr>
        <w:t xml:space="preserve">at </w:t>
      </w:r>
      <w:r w:rsidR="006969D6" w:rsidRPr="14B04A68">
        <w:rPr>
          <w:rFonts w:cs="Arial"/>
        </w:rPr>
        <w:t>0.5% below the design binder content</w:t>
      </w:r>
    </w:p>
    <w:p w14:paraId="02B7E37C" w14:textId="77777777" w:rsidR="002C361E" w:rsidRPr="00DC3B37" w:rsidRDefault="002C361E" w:rsidP="00F919EA">
      <w:pPr>
        <w:pStyle w:val="BodyTextIndent2"/>
        <w:tabs>
          <w:tab w:val="clear" w:pos="432"/>
          <w:tab w:val="clear" w:pos="720"/>
          <w:tab w:val="clear" w:pos="1152"/>
          <w:tab w:val="clear" w:pos="1584"/>
          <w:tab w:val="clear" w:pos="2016"/>
          <w:tab w:val="clear" w:pos="2592"/>
          <w:tab w:val="clear" w:pos="4896"/>
          <w:tab w:val="clear" w:pos="6192"/>
          <w:tab w:val="clear" w:pos="7200"/>
        </w:tabs>
        <w:rPr>
          <w:rFonts w:cs="Arial"/>
        </w:rPr>
      </w:pPr>
    </w:p>
    <w:p w14:paraId="3FF356B5" w14:textId="1AFFA62B" w:rsidR="00BD392B" w:rsidRPr="00DC3B37" w:rsidRDefault="00BD392B" w:rsidP="008472B6">
      <w:pPr>
        <w:widowControl w:val="0"/>
        <w:ind w:left="360"/>
        <w:jc w:val="both"/>
      </w:pPr>
      <w:r>
        <w:lastRenderedPageBreak/>
        <w:t xml:space="preserve">The minimum design asphalt </w:t>
      </w:r>
      <w:r w:rsidR="68CAE593">
        <w:t xml:space="preserve">binder </w:t>
      </w:r>
      <w:r>
        <w:t>contents shall be based on the following unless otherwise approved by the Engineer:</w:t>
      </w:r>
    </w:p>
    <w:p w14:paraId="75523EA2" w14:textId="77777777" w:rsidR="00BD392B" w:rsidRPr="00DC3B37" w:rsidRDefault="00BD392B" w:rsidP="00BD392B">
      <w:pPr>
        <w:widowControl w:val="0"/>
        <w:ind w:left="720"/>
        <w:jc w:val="both"/>
      </w:pPr>
    </w:p>
    <w:tbl>
      <w:tblPr>
        <w:tblW w:w="0" w:type="auto"/>
        <w:tblInd w:w="918" w:type="dxa"/>
        <w:tblBorders>
          <w:bottom w:val="single" w:sz="4" w:space="0" w:color="auto"/>
        </w:tblBorders>
        <w:tblLook w:val="04A0" w:firstRow="1" w:lastRow="0" w:firstColumn="1" w:lastColumn="0" w:noHBand="0" w:noVBand="1"/>
      </w:tblPr>
      <w:tblGrid>
        <w:gridCol w:w="3690"/>
        <w:gridCol w:w="2340"/>
        <w:gridCol w:w="2268"/>
      </w:tblGrid>
      <w:tr w:rsidR="00BD392B" w:rsidRPr="00DC3B37" w14:paraId="048484B5" w14:textId="77777777" w:rsidTr="2B5955E1">
        <w:tc>
          <w:tcPr>
            <w:tcW w:w="3690" w:type="dxa"/>
            <w:vMerge w:val="restart"/>
            <w:tcBorders>
              <w:top w:val="single" w:sz="4" w:space="0" w:color="auto"/>
              <w:bottom w:val="single" w:sz="4" w:space="0" w:color="auto"/>
            </w:tcBorders>
            <w:shd w:val="clear" w:color="auto" w:fill="auto"/>
          </w:tcPr>
          <w:p w14:paraId="6F39C7BB" w14:textId="77777777" w:rsidR="00BD392B" w:rsidRPr="00DC3B37" w:rsidRDefault="00BD392B" w:rsidP="002A42EE">
            <w:pPr>
              <w:widowControl w:val="0"/>
              <w:tabs>
                <w:tab w:val="left" w:pos="432"/>
                <w:tab w:val="left" w:pos="864"/>
                <w:tab w:val="left" w:pos="1296"/>
                <w:tab w:val="left" w:pos="1728"/>
              </w:tabs>
              <w:jc w:val="center"/>
              <w:rPr>
                <w:b/>
              </w:rPr>
            </w:pPr>
            <w:r w:rsidRPr="00DC3B37">
              <w:rPr>
                <w:b/>
              </w:rPr>
              <w:t>Bulk Specific Gravity of the Total Aggregate</w:t>
            </w:r>
          </w:p>
        </w:tc>
        <w:tc>
          <w:tcPr>
            <w:tcW w:w="4608" w:type="dxa"/>
            <w:gridSpan w:val="2"/>
            <w:tcBorders>
              <w:top w:val="single" w:sz="4" w:space="0" w:color="auto"/>
              <w:bottom w:val="single" w:sz="4" w:space="0" w:color="auto"/>
            </w:tcBorders>
            <w:shd w:val="clear" w:color="auto" w:fill="auto"/>
          </w:tcPr>
          <w:p w14:paraId="16B04CF1" w14:textId="45C97E3C" w:rsidR="00BD392B" w:rsidRPr="00DC3B37" w:rsidRDefault="00BD392B" w:rsidP="003B412B">
            <w:pPr>
              <w:widowControl w:val="0"/>
              <w:tabs>
                <w:tab w:val="left" w:pos="432"/>
                <w:tab w:val="left" w:pos="864"/>
                <w:tab w:val="left" w:pos="1296"/>
                <w:tab w:val="left" w:pos="1728"/>
              </w:tabs>
              <w:jc w:val="center"/>
              <w:rPr>
                <w:b/>
                <w:bCs/>
              </w:rPr>
            </w:pPr>
            <w:r w:rsidRPr="2B5955E1">
              <w:rPr>
                <w:b/>
                <w:bCs/>
              </w:rPr>
              <w:t xml:space="preserve">Minimum Design </w:t>
            </w:r>
            <w:r w:rsidR="2E61BB45" w:rsidRPr="2B5955E1">
              <w:rPr>
                <w:b/>
                <w:bCs/>
              </w:rPr>
              <w:t>Binder</w:t>
            </w:r>
            <w:r w:rsidRPr="2B5955E1">
              <w:rPr>
                <w:b/>
                <w:bCs/>
              </w:rPr>
              <w:t xml:space="preserve"> Content Mix Type (%)</w:t>
            </w:r>
          </w:p>
        </w:tc>
      </w:tr>
      <w:tr w:rsidR="00BD392B" w:rsidRPr="00DC3B37" w14:paraId="133BDAE4" w14:textId="77777777" w:rsidTr="2B5955E1">
        <w:tc>
          <w:tcPr>
            <w:tcW w:w="3690" w:type="dxa"/>
            <w:vMerge/>
          </w:tcPr>
          <w:p w14:paraId="6AE3CE58" w14:textId="77777777" w:rsidR="00BD392B" w:rsidRPr="00DC3B37" w:rsidRDefault="00BD392B" w:rsidP="002A42EE">
            <w:pPr>
              <w:widowControl w:val="0"/>
              <w:tabs>
                <w:tab w:val="left" w:pos="432"/>
                <w:tab w:val="left" w:pos="864"/>
                <w:tab w:val="left" w:pos="1296"/>
                <w:tab w:val="left" w:pos="1728"/>
              </w:tabs>
              <w:jc w:val="center"/>
              <w:rPr>
                <w:b/>
              </w:rPr>
            </w:pPr>
          </w:p>
        </w:tc>
        <w:tc>
          <w:tcPr>
            <w:tcW w:w="2340" w:type="dxa"/>
            <w:tcBorders>
              <w:top w:val="single" w:sz="4" w:space="0" w:color="auto"/>
              <w:bottom w:val="single" w:sz="4" w:space="0" w:color="auto"/>
            </w:tcBorders>
            <w:shd w:val="clear" w:color="auto" w:fill="auto"/>
          </w:tcPr>
          <w:p w14:paraId="407007D2" w14:textId="77777777" w:rsidR="00BD392B" w:rsidRPr="00DC3B37" w:rsidRDefault="00BD392B" w:rsidP="002A42EE">
            <w:pPr>
              <w:widowControl w:val="0"/>
              <w:tabs>
                <w:tab w:val="left" w:pos="432"/>
                <w:tab w:val="left" w:pos="864"/>
                <w:tab w:val="left" w:pos="1296"/>
                <w:tab w:val="left" w:pos="1728"/>
              </w:tabs>
              <w:jc w:val="center"/>
              <w:rPr>
                <w:b/>
              </w:rPr>
            </w:pPr>
            <w:r w:rsidRPr="00DC3B37">
              <w:rPr>
                <w:b/>
              </w:rPr>
              <w:t>SM-9.5</w:t>
            </w:r>
          </w:p>
        </w:tc>
        <w:tc>
          <w:tcPr>
            <w:tcW w:w="2268" w:type="dxa"/>
            <w:tcBorders>
              <w:top w:val="single" w:sz="4" w:space="0" w:color="auto"/>
              <w:bottom w:val="single" w:sz="4" w:space="0" w:color="auto"/>
            </w:tcBorders>
            <w:shd w:val="clear" w:color="auto" w:fill="auto"/>
          </w:tcPr>
          <w:p w14:paraId="24E8D4E3" w14:textId="77777777" w:rsidR="00BD392B" w:rsidRPr="00DC3B37" w:rsidRDefault="00BD392B" w:rsidP="002A42EE">
            <w:pPr>
              <w:widowControl w:val="0"/>
              <w:tabs>
                <w:tab w:val="left" w:pos="432"/>
                <w:tab w:val="left" w:pos="864"/>
                <w:tab w:val="left" w:pos="1296"/>
                <w:tab w:val="left" w:pos="1728"/>
              </w:tabs>
              <w:jc w:val="center"/>
              <w:rPr>
                <w:b/>
              </w:rPr>
            </w:pPr>
            <w:r w:rsidRPr="00DC3B37">
              <w:rPr>
                <w:b/>
              </w:rPr>
              <w:t>SM-12.5</w:t>
            </w:r>
          </w:p>
        </w:tc>
      </w:tr>
      <w:tr w:rsidR="00BD392B" w:rsidRPr="00DC3B37" w14:paraId="1CD7E897" w14:textId="77777777" w:rsidTr="2B5955E1">
        <w:tc>
          <w:tcPr>
            <w:tcW w:w="3690" w:type="dxa"/>
            <w:tcBorders>
              <w:top w:val="single" w:sz="4" w:space="0" w:color="auto"/>
            </w:tcBorders>
            <w:shd w:val="clear" w:color="auto" w:fill="auto"/>
          </w:tcPr>
          <w:p w14:paraId="7A4908CF" w14:textId="77777777" w:rsidR="00BD392B" w:rsidRPr="00DC3B37" w:rsidRDefault="00BD392B" w:rsidP="002A42EE">
            <w:pPr>
              <w:widowControl w:val="0"/>
              <w:tabs>
                <w:tab w:val="left" w:pos="432"/>
                <w:tab w:val="left" w:pos="864"/>
                <w:tab w:val="left" w:pos="1296"/>
                <w:tab w:val="left" w:pos="1728"/>
              </w:tabs>
              <w:jc w:val="center"/>
            </w:pPr>
            <w:r w:rsidRPr="00DC3B37">
              <w:t>Less Than 2.65</w:t>
            </w:r>
          </w:p>
        </w:tc>
        <w:tc>
          <w:tcPr>
            <w:tcW w:w="2340" w:type="dxa"/>
            <w:tcBorders>
              <w:top w:val="single" w:sz="4" w:space="0" w:color="auto"/>
            </w:tcBorders>
            <w:shd w:val="clear" w:color="auto" w:fill="auto"/>
          </w:tcPr>
          <w:p w14:paraId="5EE3DEF0" w14:textId="77777777" w:rsidR="00BD392B" w:rsidRPr="00DC3B37" w:rsidRDefault="00BD392B" w:rsidP="002A42EE">
            <w:pPr>
              <w:widowControl w:val="0"/>
              <w:tabs>
                <w:tab w:val="left" w:pos="432"/>
                <w:tab w:val="left" w:pos="864"/>
                <w:tab w:val="left" w:pos="1296"/>
                <w:tab w:val="left" w:pos="1728"/>
              </w:tabs>
              <w:jc w:val="center"/>
            </w:pPr>
            <w:r w:rsidRPr="00DC3B37">
              <w:t>5.5</w:t>
            </w:r>
          </w:p>
        </w:tc>
        <w:tc>
          <w:tcPr>
            <w:tcW w:w="2268" w:type="dxa"/>
            <w:tcBorders>
              <w:top w:val="single" w:sz="4" w:space="0" w:color="auto"/>
            </w:tcBorders>
            <w:shd w:val="clear" w:color="auto" w:fill="auto"/>
          </w:tcPr>
          <w:p w14:paraId="66EC9333" w14:textId="77777777" w:rsidR="00BD392B" w:rsidRPr="00DC3B37" w:rsidRDefault="00BD392B" w:rsidP="002A42EE">
            <w:pPr>
              <w:widowControl w:val="0"/>
              <w:tabs>
                <w:tab w:val="left" w:pos="432"/>
                <w:tab w:val="left" w:pos="864"/>
                <w:tab w:val="left" w:pos="1296"/>
                <w:tab w:val="left" w:pos="1728"/>
              </w:tabs>
              <w:jc w:val="center"/>
            </w:pPr>
            <w:r w:rsidRPr="00DC3B37">
              <w:t>5.3</w:t>
            </w:r>
          </w:p>
        </w:tc>
      </w:tr>
      <w:tr w:rsidR="00BD392B" w:rsidRPr="00DC3B37" w14:paraId="51A38F4E" w14:textId="77777777" w:rsidTr="2B5955E1">
        <w:tc>
          <w:tcPr>
            <w:tcW w:w="3690" w:type="dxa"/>
            <w:shd w:val="clear" w:color="auto" w:fill="auto"/>
          </w:tcPr>
          <w:p w14:paraId="2202B343" w14:textId="77777777" w:rsidR="00BD392B" w:rsidRPr="00DC3B37" w:rsidRDefault="00BD392B" w:rsidP="002A42EE">
            <w:pPr>
              <w:widowControl w:val="0"/>
              <w:tabs>
                <w:tab w:val="left" w:pos="432"/>
                <w:tab w:val="left" w:pos="864"/>
                <w:tab w:val="left" w:pos="1296"/>
                <w:tab w:val="left" w:pos="1728"/>
              </w:tabs>
              <w:jc w:val="center"/>
            </w:pPr>
            <w:r w:rsidRPr="00DC3B37">
              <w:t>2.65 - 2.74</w:t>
            </w:r>
          </w:p>
        </w:tc>
        <w:tc>
          <w:tcPr>
            <w:tcW w:w="2340" w:type="dxa"/>
            <w:shd w:val="clear" w:color="auto" w:fill="auto"/>
          </w:tcPr>
          <w:p w14:paraId="5CA3D2FA" w14:textId="77777777" w:rsidR="00BD392B" w:rsidRPr="00DC3B37" w:rsidRDefault="00BD392B" w:rsidP="002A42EE">
            <w:pPr>
              <w:widowControl w:val="0"/>
              <w:tabs>
                <w:tab w:val="left" w:pos="432"/>
                <w:tab w:val="left" w:pos="864"/>
                <w:tab w:val="left" w:pos="1296"/>
                <w:tab w:val="left" w:pos="1728"/>
              </w:tabs>
              <w:jc w:val="center"/>
            </w:pPr>
            <w:r w:rsidRPr="00DC3B37">
              <w:t>5.4</w:t>
            </w:r>
          </w:p>
        </w:tc>
        <w:tc>
          <w:tcPr>
            <w:tcW w:w="2268" w:type="dxa"/>
            <w:shd w:val="clear" w:color="auto" w:fill="auto"/>
          </w:tcPr>
          <w:p w14:paraId="13E19F28" w14:textId="77777777" w:rsidR="00BD392B" w:rsidRPr="00DC3B37" w:rsidRDefault="00BD392B" w:rsidP="002A42EE">
            <w:pPr>
              <w:widowControl w:val="0"/>
              <w:tabs>
                <w:tab w:val="left" w:pos="432"/>
                <w:tab w:val="left" w:pos="864"/>
                <w:tab w:val="left" w:pos="1296"/>
                <w:tab w:val="left" w:pos="1728"/>
              </w:tabs>
              <w:jc w:val="center"/>
            </w:pPr>
            <w:r w:rsidRPr="00DC3B37">
              <w:t>5.2</w:t>
            </w:r>
          </w:p>
        </w:tc>
      </w:tr>
      <w:tr w:rsidR="00BD392B" w:rsidRPr="00DC3B37" w14:paraId="72A1EDD8" w14:textId="77777777" w:rsidTr="2B5955E1">
        <w:tc>
          <w:tcPr>
            <w:tcW w:w="3690" w:type="dxa"/>
            <w:shd w:val="clear" w:color="auto" w:fill="auto"/>
          </w:tcPr>
          <w:p w14:paraId="0ABD9202" w14:textId="77777777" w:rsidR="00BD392B" w:rsidRPr="00DC3B37" w:rsidRDefault="00BD392B" w:rsidP="002A42EE">
            <w:pPr>
              <w:widowControl w:val="0"/>
              <w:tabs>
                <w:tab w:val="left" w:pos="432"/>
                <w:tab w:val="left" w:pos="864"/>
                <w:tab w:val="left" w:pos="1296"/>
                <w:tab w:val="left" w:pos="1728"/>
              </w:tabs>
              <w:jc w:val="center"/>
            </w:pPr>
            <w:r w:rsidRPr="00DC3B37">
              <w:t>2.74 - 2.85</w:t>
            </w:r>
          </w:p>
        </w:tc>
        <w:tc>
          <w:tcPr>
            <w:tcW w:w="2340" w:type="dxa"/>
            <w:shd w:val="clear" w:color="auto" w:fill="auto"/>
          </w:tcPr>
          <w:p w14:paraId="25971512" w14:textId="77777777" w:rsidR="00BD392B" w:rsidRPr="00DC3B37" w:rsidRDefault="00BD392B" w:rsidP="002A42EE">
            <w:pPr>
              <w:widowControl w:val="0"/>
              <w:tabs>
                <w:tab w:val="left" w:pos="432"/>
                <w:tab w:val="left" w:pos="864"/>
                <w:tab w:val="left" w:pos="1296"/>
                <w:tab w:val="left" w:pos="1728"/>
              </w:tabs>
              <w:jc w:val="center"/>
            </w:pPr>
            <w:r w:rsidRPr="00DC3B37">
              <w:t>5.3</w:t>
            </w:r>
          </w:p>
        </w:tc>
        <w:tc>
          <w:tcPr>
            <w:tcW w:w="2268" w:type="dxa"/>
            <w:shd w:val="clear" w:color="auto" w:fill="auto"/>
          </w:tcPr>
          <w:p w14:paraId="30100BD0" w14:textId="77777777" w:rsidR="00BD392B" w:rsidRPr="00DC3B37" w:rsidRDefault="00BD392B" w:rsidP="002A42EE">
            <w:pPr>
              <w:widowControl w:val="0"/>
              <w:tabs>
                <w:tab w:val="left" w:pos="432"/>
                <w:tab w:val="left" w:pos="864"/>
                <w:tab w:val="left" w:pos="1296"/>
                <w:tab w:val="left" w:pos="1728"/>
              </w:tabs>
              <w:jc w:val="center"/>
            </w:pPr>
            <w:r w:rsidRPr="00DC3B37">
              <w:t>5.1</w:t>
            </w:r>
          </w:p>
        </w:tc>
      </w:tr>
      <w:tr w:rsidR="00BD392B" w:rsidRPr="00DC3B37" w14:paraId="71E8879C" w14:textId="77777777" w:rsidTr="2B5955E1">
        <w:tc>
          <w:tcPr>
            <w:tcW w:w="3690" w:type="dxa"/>
            <w:shd w:val="clear" w:color="auto" w:fill="auto"/>
          </w:tcPr>
          <w:p w14:paraId="492E7C04" w14:textId="77777777" w:rsidR="00BD392B" w:rsidRPr="00DC3B37" w:rsidRDefault="00BD392B" w:rsidP="002A42EE">
            <w:pPr>
              <w:widowControl w:val="0"/>
              <w:tabs>
                <w:tab w:val="left" w:pos="432"/>
                <w:tab w:val="left" w:pos="864"/>
                <w:tab w:val="left" w:pos="1296"/>
                <w:tab w:val="left" w:pos="1728"/>
              </w:tabs>
              <w:jc w:val="center"/>
            </w:pPr>
            <w:r w:rsidRPr="00DC3B37">
              <w:t>Greater Than 2.85</w:t>
            </w:r>
          </w:p>
        </w:tc>
        <w:tc>
          <w:tcPr>
            <w:tcW w:w="2340" w:type="dxa"/>
            <w:shd w:val="clear" w:color="auto" w:fill="auto"/>
          </w:tcPr>
          <w:p w14:paraId="17588BBC" w14:textId="77777777" w:rsidR="00BD392B" w:rsidRPr="00DC3B37" w:rsidRDefault="00BD392B" w:rsidP="002A42EE">
            <w:pPr>
              <w:widowControl w:val="0"/>
              <w:tabs>
                <w:tab w:val="left" w:pos="432"/>
                <w:tab w:val="left" w:pos="864"/>
                <w:tab w:val="left" w:pos="1296"/>
                <w:tab w:val="left" w:pos="1728"/>
              </w:tabs>
              <w:jc w:val="center"/>
            </w:pPr>
            <w:r w:rsidRPr="00DC3B37">
              <w:t>5.2</w:t>
            </w:r>
          </w:p>
        </w:tc>
        <w:tc>
          <w:tcPr>
            <w:tcW w:w="2268" w:type="dxa"/>
            <w:shd w:val="clear" w:color="auto" w:fill="auto"/>
          </w:tcPr>
          <w:p w14:paraId="3AF55C73" w14:textId="77777777" w:rsidR="00BD392B" w:rsidRPr="00DC3B37" w:rsidRDefault="00BD392B" w:rsidP="002A42EE">
            <w:pPr>
              <w:widowControl w:val="0"/>
              <w:tabs>
                <w:tab w:val="left" w:pos="432"/>
                <w:tab w:val="left" w:pos="864"/>
                <w:tab w:val="left" w:pos="1296"/>
                <w:tab w:val="left" w:pos="1728"/>
              </w:tabs>
              <w:jc w:val="center"/>
            </w:pPr>
            <w:r w:rsidRPr="00DC3B37">
              <w:t>5.0</w:t>
            </w:r>
          </w:p>
        </w:tc>
      </w:tr>
    </w:tbl>
    <w:p w14:paraId="65C133F6" w14:textId="77777777" w:rsidR="00BD392B" w:rsidRPr="00DC3B37" w:rsidRDefault="00BD392B" w:rsidP="00F919EA">
      <w:pPr>
        <w:pStyle w:val="NormalWeb"/>
        <w:spacing w:beforeAutospacing="0" w:after="0" w:afterAutospacing="0"/>
        <w:ind w:left="360"/>
        <w:jc w:val="both"/>
        <w:rPr>
          <w:rFonts w:ascii="Arial" w:hAnsi="Arial" w:cs="Arial"/>
          <w:sz w:val="20"/>
          <w:szCs w:val="20"/>
        </w:rPr>
      </w:pPr>
    </w:p>
    <w:p w14:paraId="2B3FDDF3" w14:textId="77764D17" w:rsidR="00771C99" w:rsidRPr="00DC3B37" w:rsidRDefault="00771C99" w:rsidP="14B04A68">
      <w:pPr>
        <w:pStyle w:val="NormalWeb"/>
        <w:spacing w:beforeAutospacing="0" w:after="0" w:afterAutospacing="0"/>
        <w:ind w:left="360"/>
        <w:jc w:val="both"/>
        <w:rPr>
          <w:rFonts w:ascii="Arial" w:hAnsi="Arial" w:cs="Arial"/>
          <w:sz w:val="20"/>
          <w:szCs w:val="20"/>
          <w:lang w:eastAsia="en-US"/>
        </w:rPr>
      </w:pPr>
      <w:r w:rsidRPr="14B04A68">
        <w:rPr>
          <w:rFonts w:ascii="Arial" w:hAnsi="Arial" w:cs="Arial"/>
          <w:sz w:val="20"/>
          <w:szCs w:val="20"/>
        </w:rPr>
        <w:t xml:space="preserve">For the </w:t>
      </w:r>
      <w:r w:rsidR="006C779C" w:rsidRPr="14B04A68">
        <w:rPr>
          <w:rFonts w:ascii="Arial" w:hAnsi="Arial" w:cs="Arial"/>
          <w:sz w:val="20"/>
          <w:szCs w:val="20"/>
        </w:rPr>
        <w:t>BMD P+V</w:t>
      </w:r>
      <w:r w:rsidR="00526005" w:rsidRPr="14B04A68">
        <w:rPr>
          <w:rFonts w:ascii="Arial" w:hAnsi="Arial" w:cs="Arial"/>
          <w:sz w:val="20"/>
          <w:szCs w:val="20"/>
        </w:rPr>
        <w:t>O</w:t>
      </w:r>
      <w:r w:rsidRPr="14B04A68">
        <w:rPr>
          <w:rFonts w:ascii="Arial" w:hAnsi="Arial" w:cs="Arial"/>
          <w:sz w:val="20"/>
          <w:szCs w:val="20"/>
        </w:rPr>
        <w:t xml:space="preserve"> mixture</w:t>
      </w:r>
      <w:r w:rsidR="004F305E" w:rsidRPr="14B04A68">
        <w:rPr>
          <w:rFonts w:ascii="Arial" w:hAnsi="Arial" w:cs="Arial"/>
          <w:sz w:val="20"/>
          <w:szCs w:val="20"/>
        </w:rPr>
        <w:t>s</w:t>
      </w:r>
      <w:r w:rsidRPr="14B04A68">
        <w:rPr>
          <w:rFonts w:ascii="Arial" w:hAnsi="Arial" w:cs="Arial"/>
          <w:sz w:val="20"/>
          <w:szCs w:val="20"/>
        </w:rPr>
        <w:t xml:space="preserve">, a set of </w:t>
      </w:r>
      <w:proofErr w:type="gramStart"/>
      <w:r w:rsidR="65D1540E" w:rsidRPr="14B04A68">
        <w:rPr>
          <w:rFonts w:ascii="Arial" w:hAnsi="Arial" w:cs="Arial"/>
          <w:sz w:val="20"/>
          <w:szCs w:val="20"/>
        </w:rPr>
        <w:t xml:space="preserve">five </w:t>
      </w:r>
      <w:r w:rsidRPr="14B04A68">
        <w:rPr>
          <w:rFonts w:ascii="Arial" w:hAnsi="Arial" w:cs="Arial"/>
          <w:sz w:val="20"/>
          <w:szCs w:val="20"/>
        </w:rPr>
        <w:t xml:space="preserve"> </w:t>
      </w:r>
      <w:r w:rsidR="00813798">
        <w:rPr>
          <w:rFonts w:ascii="Arial" w:hAnsi="Arial" w:cs="Arial"/>
          <w:sz w:val="20"/>
          <w:szCs w:val="20"/>
        </w:rPr>
        <w:t>IDT</w:t>
      </w:r>
      <w:proofErr w:type="gramEnd"/>
      <w:r w:rsidR="00813798">
        <w:rPr>
          <w:rFonts w:ascii="Arial" w:hAnsi="Arial" w:cs="Arial"/>
          <w:sz w:val="20"/>
          <w:szCs w:val="20"/>
        </w:rPr>
        <w:t>-CT</w:t>
      </w:r>
      <w:r w:rsidR="00813798" w:rsidRPr="14B04A68">
        <w:rPr>
          <w:rFonts w:ascii="Arial" w:hAnsi="Arial" w:cs="Arial"/>
          <w:sz w:val="20"/>
          <w:szCs w:val="20"/>
        </w:rPr>
        <w:t xml:space="preserve"> </w:t>
      </w:r>
      <w:r w:rsidRPr="14B04A68">
        <w:rPr>
          <w:rFonts w:ascii="Arial" w:hAnsi="Arial" w:cs="Arial"/>
          <w:sz w:val="20"/>
          <w:szCs w:val="20"/>
        </w:rPr>
        <w:t xml:space="preserve">pills with the final design JMF (only at the design binder content) shall be fabricated from long-term aged loose mix and tested in accordance with ASTM D8225. Test results shall be submitted with the JMF for the mix design review. Long-term aging shall be performed by aging loose laboratory produced mix for 8 hours at 135ºC, after short term oven aging is performed as required by Table 1. During long-term aging, the mix shall be uniformly placed in a pan such that the height of the loose mix shall not exceed the mixture </w:t>
      </w:r>
      <w:r w:rsidR="008F1D9D" w:rsidRPr="14B04A68">
        <w:rPr>
          <w:rFonts w:ascii="Arial" w:hAnsi="Arial" w:cs="Arial"/>
          <w:sz w:val="20"/>
          <w:szCs w:val="20"/>
        </w:rPr>
        <w:t>nominal max aggregate size</w:t>
      </w:r>
      <w:r w:rsidRPr="14B04A68">
        <w:rPr>
          <w:rFonts w:ascii="Arial" w:hAnsi="Arial" w:cs="Arial"/>
          <w:sz w:val="20"/>
          <w:szCs w:val="20"/>
        </w:rPr>
        <w:t>. Opening of the oven door shall be minimized during long-term aging. Specimens shall be heated to compaction temperature following aging and then compacted. The heating to compaction temperature shall not exceed 75 minutes.</w:t>
      </w:r>
    </w:p>
    <w:p w14:paraId="21A049AD" w14:textId="77777777" w:rsidR="00F76811" w:rsidRPr="00DC3B37" w:rsidRDefault="00F76811" w:rsidP="006969D6">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7D4FF0F8" w14:textId="7547AFC4" w:rsidR="006969D6" w:rsidRDefault="006969D6" w:rsidP="00B15A35">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14B04A68">
        <w:rPr>
          <w:rFonts w:cs="Arial"/>
        </w:rPr>
        <w:t xml:space="preserve">The JMF shall meet the nominal max aggregate size of the designated mix type. </w:t>
      </w:r>
      <w:r w:rsidR="00B15A35" w:rsidRPr="14B04A68">
        <w:rPr>
          <w:rFonts w:cs="Arial"/>
        </w:rPr>
        <w:t xml:space="preserve">The </w:t>
      </w:r>
      <w:r w:rsidR="004D023C" w:rsidRPr="14B04A68">
        <w:rPr>
          <w:rFonts w:cs="Arial"/>
        </w:rPr>
        <w:t>JMF</w:t>
      </w:r>
      <w:r w:rsidR="00B15A35" w:rsidRPr="14B04A68">
        <w:rPr>
          <w:rFonts w:cs="Arial"/>
        </w:rPr>
        <w:t xml:space="preserve"> shall establish a single percentage of aggregate passing each required sieve, a single percentage of </w:t>
      </w:r>
      <w:proofErr w:type="gramStart"/>
      <w:r w:rsidR="14E1AB17" w:rsidRPr="14B04A68">
        <w:rPr>
          <w:rFonts w:cs="Arial"/>
        </w:rPr>
        <w:t xml:space="preserve">binder </w:t>
      </w:r>
      <w:r w:rsidR="00B15A35" w:rsidRPr="14B04A68">
        <w:rPr>
          <w:rFonts w:cs="Arial"/>
        </w:rPr>
        <w:t xml:space="preserve"> to</w:t>
      </w:r>
      <w:proofErr w:type="gramEnd"/>
      <w:r w:rsidR="00B15A35" w:rsidRPr="14B04A68">
        <w:rPr>
          <w:rFonts w:cs="Arial"/>
        </w:rPr>
        <w:t xml:space="preserve"> be added to the mix, the SUPERPAVE volumetric properties defined by AASHTO R 35  and a temperature</w:t>
      </w:r>
      <w:r w:rsidR="00C34AD8">
        <w:rPr>
          <w:rFonts w:cs="Arial"/>
        </w:rPr>
        <w:t xml:space="preserve"> range</w:t>
      </w:r>
      <w:r w:rsidR="00B15A35" w:rsidRPr="14B04A68">
        <w:rPr>
          <w:rFonts w:cs="Arial"/>
        </w:rPr>
        <w:t xml:space="preserve"> at which the mixture </w:t>
      </w:r>
      <w:r w:rsidRPr="14B04A68">
        <w:rPr>
          <w:rFonts w:cs="Arial"/>
        </w:rPr>
        <w:t>is</w:t>
      </w:r>
      <w:r w:rsidR="00B15A35" w:rsidRPr="14B04A68">
        <w:rPr>
          <w:rFonts w:cs="Arial"/>
        </w:rPr>
        <w:t xml:space="preserve"> </w:t>
      </w:r>
      <w:r w:rsidRPr="14B04A68">
        <w:rPr>
          <w:rFonts w:cs="Arial"/>
        </w:rPr>
        <w:t>to</w:t>
      </w:r>
      <w:r w:rsidR="00B15A35" w:rsidRPr="14B04A68">
        <w:rPr>
          <w:rFonts w:cs="Arial"/>
        </w:rPr>
        <w:t xml:space="preserve"> be produced.</w:t>
      </w:r>
    </w:p>
    <w:p w14:paraId="4FDFE361" w14:textId="5B22E6BD" w:rsidR="00E423E6" w:rsidRDefault="00E423E6" w:rsidP="00B15A35">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5BAF0B7B" w14:textId="65584C17" w:rsidR="00F85125" w:rsidRDefault="00F85125" w:rsidP="00B15A35">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7EDC4AC8" w14:textId="52254544" w:rsidR="006969D6" w:rsidRPr="00DC3B37" w:rsidRDefault="00F85125" w:rsidP="00F56512">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00F92C4C">
        <w:rPr>
          <w:rFonts w:cs="Arial"/>
        </w:rPr>
        <w:t>The Contractor shall have a Department-certified Asph</w:t>
      </w:r>
      <w:r w:rsidR="00731C91" w:rsidRPr="00F92C4C">
        <w:rPr>
          <w:rFonts w:cs="Arial"/>
        </w:rPr>
        <w:t>alt Mix Design Technician with the</w:t>
      </w:r>
      <w:r w:rsidRPr="00F92C4C">
        <w:rPr>
          <w:rFonts w:cs="Arial"/>
        </w:rPr>
        <w:t xml:space="preserve"> BMD training certification </w:t>
      </w:r>
      <w:r w:rsidR="00900A9A" w:rsidRPr="00F92C4C">
        <w:rPr>
          <w:rFonts w:cs="Arial"/>
        </w:rPr>
        <w:t>approved by the Department</w:t>
      </w:r>
      <w:r w:rsidRPr="00F92C4C">
        <w:rPr>
          <w:rFonts w:cs="Arial"/>
        </w:rPr>
        <w:t xml:space="preserve"> for designing and adjusting mixes. The Asphalt Mix Design Technician </w:t>
      </w:r>
      <w:r w:rsidR="004A1879" w:rsidRPr="00F92C4C">
        <w:rPr>
          <w:rFonts w:cs="Arial"/>
        </w:rPr>
        <w:t>or an</w:t>
      </w:r>
      <w:r w:rsidR="00F45D00" w:rsidRPr="00F92C4C">
        <w:rPr>
          <w:rFonts w:cs="Arial"/>
        </w:rPr>
        <w:t xml:space="preserve"> </w:t>
      </w:r>
      <w:r w:rsidRPr="00F92C4C">
        <w:rPr>
          <w:rFonts w:cs="Arial"/>
        </w:rPr>
        <w:t xml:space="preserve">Asphalt Plant Level II Technician with </w:t>
      </w:r>
      <w:r w:rsidR="00731C91" w:rsidRPr="00F92C4C">
        <w:rPr>
          <w:rFonts w:cs="Arial"/>
        </w:rPr>
        <w:t xml:space="preserve">the </w:t>
      </w:r>
      <w:r w:rsidRPr="00F92C4C">
        <w:rPr>
          <w:rFonts w:cs="Arial"/>
        </w:rPr>
        <w:t>BMD t</w:t>
      </w:r>
      <w:r w:rsidR="00900A9A" w:rsidRPr="00F92C4C">
        <w:rPr>
          <w:rFonts w:cs="Arial"/>
        </w:rPr>
        <w:t>raining certification</w:t>
      </w:r>
      <w:r w:rsidR="004A1879" w:rsidRPr="00F92C4C">
        <w:rPr>
          <w:rFonts w:cs="Arial"/>
        </w:rPr>
        <w:t xml:space="preserve"> approved by the Department</w:t>
      </w:r>
      <w:r w:rsidRPr="00F92C4C">
        <w:rPr>
          <w:rFonts w:cs="Arial"/>
        </w:rPr>
        <w:t xml:space="preserve"> shall</w:t>
      </w:r>
      <w:r w:rsidR="00F45D00" w:rsidRPr="00F92C4C">
        <w:rPr>
          <w:rFonts w:cs="Arial"/>
        </w:rPr>
        <w:t xml:space="preserve"> </w:t>
      </w:r>
      <w:r w:rsidRPr="00F92C4C">
        <w:rPr>
          <w:rFonts w:cs="Arial"/>
        </w:rPr>
        <w:t>be capable of conducting necessary performance tests</w:t>
      </w:r>
      <w:r w:rsidR="003C08A7" w:rsidRPr="00F92C4C">
        <w:rPr>
          <w:rFonts w:cs="Arial"/>
        </w:rPr>
        <w:t>. The Asphalt Mix Design Technician shall be</w:t>
      </w:r>
      <w:r w:rsidRPr="00F92C4C">
        <w:rPr>
          <w:rFonts w:cs="Arial"/>
        </w:rPr>
        <w:t xml:space="preserve"> responsible for producing a mixture that complies with the requirements of this Specification.</w:t>
      </w:r>
    </w:p>
    <w:p w14:paraId="2A9F5035" w14:textId="3CA1307C" w:rsidR="006969D6" w:rsidRPr="00DC3B37" w:rsidRDefault="006969D6" w:rsidP="00514FB8">
      <w:pPr>
        <w:jc w:val="right"/>
        <w:rPr>
          <w:rFonts w:cs="Arial"/>
          <w:b/>
        </w:rPr>
      </w:pPr>
    </w:p>
    <w:tbl>
      <w:tblPr>
        <w:tblStyle w:val="TableGrid"/>
        <w:tblW w:w="9360" w:type="dxa"/>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384EA5" w:rsidRPr="003311D0" w14:paraId="49910B6D" w14:textId="77777777" w:rsidTr="30C1C765">
        <w:trPr>
          <w:trHeight w:val="495"/>
        </w:trPr>
        <w:tc>
          <w:tcPr>
            <w:tcW w:w="9360" w:type="dxa"/>
            <w:tcBorders>
              <w:top w:val="nil"/>
              <w:bottom w:val="single" w:sz="4" w:space="0" w:color="auto"/>
            </w:tcBorders>
          </w:tcPr>
          <w:p w14:paraId="416E197B" w14:textId="77777777" w:rsidR="00384EA5" w:rsidRPr="003311D0" w:rsidRDefault="00384EA5" w:rsidP="00384EA5">
            <w:pPr>
              <w:jc w:val="center"/>
              <w:rPr>
                <w:rFonts w:asciiTheme="minorHAnsi" w:hAnsiTheme="minorHAnsi" w:cs="Arial"/>
                <w:sz w:val="22"/>
                <w:szCs w:val="22"/>
              </w:rPr>
            </w:pPr>
            <w:r w:rsidRPr="003311D0">
              <w:rPr>
                <w:rFonts w:asciiTheme="minorHAnsi" w:hAnsiTheme="minorHAnsi" w:cs="Arial"/>
                <w:sz w:val="22"/>
                <w:szCs w:val="22"/>
              </w:rPr>
              <w:t>Table 1</w:t>
            </w:r>
          </w:p>
          <w:p w14:paraId="209F939D" w14:textId="3C27C867" w:rsidR="00384EA5" w:rsidRPr="003311D0" w:rsidRDefault="00384EA5" w:rsidP="00384EA5">
            <w:pPr>
              <w:jc w:val="center"/>
              <w:rPr>
                <w:rFonts w:asciiTheme="minorHAnsi" w:hAnsiTheme="minorHAnsi" w:cs="Arial"/>
                <w:sz w:val="22"/>
                <w:szCs w:val="22"/>
              </w:rPr>
            </w:pPr>
            <w:r w:rsidRPr="003311D0">
              <w:rPr>
                <w:rFonts w:asciiTheme="minorHAnsi" w:hAnsiTheme="minorHAnsi" w:cs="Arial"/>
                <w:sz w:val="22"/>
                <w:szCs w:val="22"/>
              </w:rPr>
              <w:t>Performance Testing Requirements</w:t>
            </w:r>
            <w:r w:rsidR="00D82452">
              <w:rPr>
                <w:rFonts w:asciiTheme="minorHAnsi" w:hAnsiTheme="minorHAnsi" w:cs="Arial"/>
                <w:sz w:val="22"/>
                <w:szCs w:val="22"/>
              </w:rPr>
              <w:t xml:space="preserve"> for Mix Design</w:t>
            </w:r>
          </w:p>
          <w:tbl>
            <w:tblPr>
              <w:tblStyle w:val="GridTable1Ligh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129"/>
              <w:gridCol w:w="2357"/>
              <w:gridCol w:w="2519"/>
            </w:tblGrid>
            <w:tr w:rsidR="00650E5F" w:rsidRPr="003311D0" w14:paraId="1A7BDE63" w14:textId="77777777" w:rsidTr="00650E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9" w:type="dxa"/>
                  <w:vAlign w:val="center"/>
                </w:tcPr>
                <w:p w14:paraId="24F5CFA7" w14:textId="3A884026" w:rsidR="00650E5F" w:rsidRPr="003311D0" w:rsidRDefault="00756AA2" w:rsidP="00650E5F">
                  <w:pPr>
                    <w:jc w:val="center"/>
                    <w:rPr>
                      <w:rFonts w:asciiTheme="minorHAnsi" w:hAnsiTheme="minorHAnsi" w:cs="Arial"/>
                      <w:sz w:val="22"/>
                      <w:szCs w:val="22"/>
                    </w:rPr>
                  </w:pPr>
                  <w:r>
                    <w:rPr>
                      <w:rFonts w:asciiTheme="minorHAnsi" w:hAnsiTheme="minorHAnsi" w:cs="Arial"/>
                      <w:sz w:val="22"/>
                      <w:szCs w:val="22"/>
                    </w:rPr>
                    <w:t>Performance</w:t>
                  </w:r>
                  <w:r w:rsidR="00AD2831">
                    <w:rPr>
                      <w:rFonts w:asciiTheme="minorHAnsi" w:hAnsiTheme="minorHAnsi" w:cs="Arial"/>
                      <w:sz w:val="22"/>
                      <w:szCs w:val="22"/>
                    </w:rPr>
                    <w:t xml:space="preserve"> Property</w:t>
                  </w:r>
                </w:p>
              </w:tc>
              <w:tc>
                <w:tcPr>
                  <w:tcW w:w="2129" w:type="dxa"/>
                  <w:vAlign w:val="center"/>
                </w:tcPr>
                <w:p w14:paraId="1DB9E249" w14:textId="1FA6F591" w:rsidR="00650E5F" w:rsidRPr="003311D0" w:rsidRDefault="00650E5F" w:rsidP="00650E5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rPr>
                  </w:pPr>
                  <w:r>
                    <w:rPr>
                      <w:rFonts w:asciiTheme="minorHAnsi" w:hAnsiTheme="minorHAnsi" w:cs="Arial"/>
                      <w:sz w:val="22"/>
                      <w:szCs w:val="22"/>
                    </w:rPr>
                    <w:t>Performance Test</w:t>
                  </w:r>
                </w:p>
              </w:tc>
              <w:tc>
                <w:tcPr>
                  <w:tcW w:w="2357" w:type="dxa"/>
                  <w:vAlign w:val="center"/>
                </w:tcPr>
                <w:p w14:paraId="514271A0" w14:textId="02006E6B" w:rsidR="00650E5F" w:rsidRPr="003311D0" w:rsidRDefault="00650E5F" w:rsidP="00650E5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Test Method</w:t>
                  </w:r>
                </w:p>
              </w:tc>
              <w:tc>
                <w:tcPr>
                  <w:tcW w:w="2519" w:type="dxa"/>
                  <w:vAlign w:val="center"/>
                </w:tcPr>
                <w:p w14:paraId="7D0DEE4C" w14:textId="35008A44" w:rsidR="00650E5F" w:rsidRPr="003311D0" w:rsidRDefault="00650E5F" w:rsidP="00650E5F">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Criteria</w:t>
                  </w:r>
                </w:p>
              </w:tc>
            </w:tr>
            <w:tr w:rsidR="00650E5F" w:rsidRPr="003311D0" w14:paraId="2C621908" w14:textId="77777777" w:rsidTr="00650E5F">
              <w:trPr>
                <w:trHeight w:val="260"/>
              </w:trPr>
              <w:tc>
                <w:tcPr>
                  <w:cnfStyle w:val="001000000000" w:firstRow="0" w:lastRow="0" w:firstColumn="1" w:lastColumn="0" w:oddVBand="0" w:evenVBand="0" w:oddHBand="0" w:evenHBand="0" w:firstRowFirstColumn="0" w:firstRowLastColumn="0" w:lastRowFirstColumn="0" w:lastRowLastColumn="0"/>
                  <w:tcW w:w="2129" w:type="dxa"/>
                  <w:vMerge w:val="restart"/>
                  <w:vAlign w:val="center"/>
                </w:tcPr>
                <w:p w14:paraId="054EA6EA" w14:textId="5C44393C" w:rsidR="00650E5F" w:rsidRDefault="00650E5F" w:rsidP="00650E5F">
                  <w:pPr>
                    <w:jc w:val="center"/>
                    <w:rPr>
                      <w:rFonts w:asciiTheme="minorHAnsi" w:hAnsiTheme="minorHAnsi" w:cs="Arial"/>
                      <w:sz w:val="22"/>
                      <w:szCs w:val="22"/>
                    </w:rPr>
                  </w:pPr>
                  <w:r>
                    <w:rPr>
                      <w:rFonts w:asciiTheme="minorHAnsi" w:hAnsiTheme="minorHAnsi" w:cs="Arial"/>
                      <w:sz w:val="22"/>
                      <w:szCs w:val="22"/>
                    </w:rPr>
                    <w:t>Rutting</w:t>
                  </w:r>
                </w:p>
              </w:tc>
              <w:tc>
                <w:tcPr>
                  <w:tcW w:w="2129" w:type="dxa"/>
                  <w:vAlign w:val="center"/>
                </w:tcPr>
                <w:p w14:paraId="611E639D" w14:textId="018FA903"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b/>
                      <w:sz w:val="22"/>
                      <w:szCs w:val="22"/>
                    </w:rPr>
                  </w:pPr>
                  <w:r>
                    <w:rPr>
                      <w:rFonts w:asciiTheme="minorHAnsi" w:hAnsiTheme="minorHAnsi" w:cs="Arial"/>
                      <w:sz w:val="22"/>
                      <w:szCs w:val="22"/>
                    </w:rPr>
                    <w:t>APA Rut</w:t>
                  </w:r>
                  <w:r w:rsidR="002112B6">
                    <w:rPr>
                      <w:rFonts w:asciiTheme="minorHAnsi" w:hAnsiTheme="minorHAnsi" w:cs="Arial"/>
                      <w:sz w:val="22"/>
                      <w:szCs w:val="22"/>
                    </w:rPr>
                    <w:t xml:space="preserve"> depth</w:t>
                  </w:r>
                </w:p>
              </w:tc>
              <w:tc>
                <w:tcPr>
                  <w:tcW w:w="2357" w:type="dxa"/>
                  <w:vAlign w:val="center"/>
                </w:tcPr>
                <w:p w14:paraId="1D0F2A59" w14:textId="632778AA" w:rsidR="00650E5F" w:rsidRPr="003311D0" w:rsidRDefault="00650E5F" w:rsidP="00855B4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VTM</w:t>
                  </w:r>
                  <w:r w:rsidR="00855B4E">
                    <w:rPr>
                      <w:rFonts w:asciiTheme="minorHAnsi" w:hAnsiTheme="minorHAnsi" w:cs="Arial"/>
                      <w:sz w:val="22"/>
                      <w:szCs w:val="22"/>
                    </w:rPr>
                    <w:t>-</w:t>
                  </w:r>
                  <w:r w:rsidRPr="003311D0">
                    <w:rPr>
                      <w:rFonts w:asciiTheme="minorHAnsi" w:hAnsiTheme="minorHAnsi" w:cs="Arial"/>
                      <w:sz w:val="22"/>
                      <w:szCs w:val="22"/>
                    </w:rPr>
                    <w:t>142</w:t>
                  </w:r>
                </w:p>
              </w:tc>
              <w:tc>
                <w:tcPr>
                  <w:tcW w:w="2519" w:type="dxa"/>
                  <w:vAlign w:val="center"/>
                </w:tcPr>
                <w:p w14:paraId="69D85C84" w14:textId="431B2B7A"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 8.0mm</w:t>
                  </w:r>
                </w:p>
              </w:tc>
            </w:tr>
            <w:tr w:rsidR="00650E5F" w:rsidRPr="003311D0" w14:paraId="033E4A3A" w14:textId="77777777" w:rsidTr="00650E5F">
              <w:trPr>
                <w:trHeight w:val="260"/>
              </w:trPr>
              <w:tc>
                <w:tcPr>
                  <w:cnfStyle w:val="001000000000" w:firstRow="0" w:lastRow="0" w:firstColumn="1" w:lastColumn="0" w:oddVBand="0" w:evenVBand="0" w:oddHBand="0" w:evenHBand="0" w:firstRowFirstColumn="0" w:firstRowLastColumn="0" w:lastRowFirstColumn="0" w:lastRowLastColumn="0"/>
                  <w:tcW w:w="2129" w:type="dxa"/>
                  <w:vMerge/>
                  <w:vAlign w:val="center"/>
                </w:tcPr>
                <w:p w14:paraId="269B1F56" w14:textId="77777777" w:rsidR="00650E5F" w:rsidRPr="003311D0" w:rsidRDefault="00650E5F" w:rsidP="00650E5F">
                  <w:pPr>
                    <w:jc w:val="center"/>
                    <w:rPr>
                      <w:rFonts w:asciiTheme="minorHAnsi" w:hAnsiTheme="minorHAnsi" w:cs="Arial"/>
                      <w:sz w:val="22"/>
                      <w:szCs w:val="22"/>
                    </w:rPr>
                  </w:pPr>
                </w:p>
              </w:tc>
              <w:tc>
                <w:tcPr>
                  <w:tcW w:w="2129" w:type="dxa"/>
                  <w:vAlign w:val="center"/>
                </w:tcPr>
                <w:p w14:paraId="670EF2C4" w14:textId="139E537D" w:rsidR="00650E5F" w:rsidRDefault="00AD2831" w:rsidP="00FF222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AD2831">
                    <w:rPr>
                      <w:rFonts w:asciiTheme="minorHAnsi" w:hAnsiTheme="minorHAnsi" w:cs="Arial"/>
                      <w:sz w:val="22"/>
                      <w:szCs w:val="22"/>
                    </w:rPr>
                    <w:t xml:space="preserve">IDT-HT </w:t>
                  </w:r>
                </w:p>
              </w:tc>
              <w:tc>
                <w:tcPr>
                  <w:tcW w:w="2357" w:type="dxa"/>
                  <w:vAlign w:val="center"/>
                </w:tcPr>
                <w:p w14:paraId="43843301" w14:textId="1232A28B" w:rsidR="00650E5F" w:rsidRPr="003311D0" w:rsidRDefault="00855B4E"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Pr>
                      <w:rFonts w:asciiTheme="minorHAnsi" w:hAnsiTheme="minorHAnsi" w:cs="Arial"/>
                      <w:sz w:val="22"/>
                      <w:szCs w:val="22"/>
                    </w:rPr>
                    <w:t>VTM-</w:t>
                  </w:r>
                  <w:r w:rsidR="00650E5F" w:rsidRPr="30C1C765">
                    <w:rPr>
                      <w:rFonts w:asciiTheme="minorHAnsi" w:hAnsiTheme="minorHAnsi" w:cs="Arial"/>
                      <w:sz w:val="22"/>
                      <w:szCs w:val="22"/>
                    </w:rPr>
                    <w:t>145</w:t>
                  </w:r>
                </w:p>
              </w:tc>
              <w:tc>
                <w:tcPr>
                  <w:tcW w:w="2519" w:type="dxa"/>
                  <w:vAlign w:val="center"/>
                </w:tcPr>
                <w:p w14:paraId="41A5731F" w14:textId="1727C1F8"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Strength ≥ 100 kPa</w:t>
                  </w:r>
                </w:p>
              </w:tc>
            </w:tr>
            <w:tr w:rsidR="00650E5F" w:rsidRPr="003311D0" w14:paraId="1FE616FB" w14:textId="77777777" w:rsidTr="00650E5F">
              <w:tc>
                <w:tcPr>
                  <w:cnfStyle w:val="001000000000" w:firstRow="0" w:lastRow="0" w:firstColumn="1" w:lastColumn="0" w:oddVBand="0" w:evenVBand="0" w:oddHBand="0" w:evenHBand="0" w:firstRowFirstColumn="0" w:firstRowLastColumn="0" w:lastRowFirstColumn="0" w:lastRowLastColumn="0"/>
                  <w:tcW w:w="2129" w:type="dxa"/>
                  <w:vAlign w:val="center"/>
                </w:tcPr>
                <w:p w14:paraId="3721111C" w14:textId="2D21C050" w:rsidR="00650E5F" w:rsidRPr="003311D0" w:rsidRDefault="00650E5F" w:rsidP="00650E5F">
                  <w:pPr>
                    <w:jc w:val="center"/>
                    <w:rPr>
                      <w:rFonts w:asciiTheme="minorHAnsi" w:hAnsiTheme="minorHAnsi" w:cs="Arial"/>
                      <w:sz w:val="22"/>
                      <w:szCs w:val="22"/>
                    </w:rPr>
                  </w:pPr>
                  <w:r>
                    <w:rPr>
                      <w:rFonts w:asciiTheme="minorHAnsi" w:hAnsiTheme="minorHAnsi" w:cs="Arial"/>
                      <w:sz w:val="22"/>
                      <w:szCs w:val="22"/>
                    </w:rPr>
                    <w:t>Durability</w:t>
                  </w:r>
                </w:p>
              </w:tc>
              <w:tc>
                <w:tcPr>
                  <w:tcW w:w="2129" w:type="dxa"/>
                  <w:vAlign w:val="center"/>
                </w:tcPr>
                <w:p w14:paraId="4786BE40" w14:textId="43FEC691" w:rsidR="00650E5F" w:rsidRPr="002112B6" w:rsidRDefault="00AD2831" w:rsidP="00756AA2">
                  <w:pPr>
                    <w:jc w:val="center"/>
                    <w:cnfStyle w:val="000000000000" w:firstRow="0" w:lastRow="0" w:firstColumn="0" w:lastColumn="0" w:oddVBand="0" w:evenVBand="0" w:oddHBand="0" w:evenHBand="0" w:firstRowFirstColumn="0" w:firstRowLastColumn="0" w:lastRowFirstColumn="0" w:lastRowLastColumn="0"/>
                    <w:rPr>
                      <w:bCs/>
                    </w:rPr>
                  </w:pPr>
                  <w:proofErr w:type="spellStart"/>
                  <w:r w:rsidRPr="00D80B65">
                    <w:rPr>
                      <w:bCs/>
                    </w:rPr>
                    <w:t>Cantabro</w:t>
                  </w:r>
                  <w:proofErr w:type="spellEnd"/>
                  <w:r w:rsidRPr="00D80B65">
                    <w:rPr>
                      <w:bCs/>
                    </w:rPr>
                    <w:t xml:space="preserve"> </w:t>
                  </w:r>
                  <w:r w:rsidR="00756AA2">
                    <w:rPr>
                      <w:bCs/>
                    </w:rPr>
                    <w:t>Mass</w:t>
                  </w:r>
                  <w:r w:rsidRPr="00D80B65">
                    <w:rPr>
                      <w:bCs/>
                    </w:rPr>
                    <w:t xml:space="preserve"> Loss </w:t>
                  </w:r>
                  <w:r w:rsidR="00650E5F">
                    <w:rPr>
                      <w:rFonts w:asciiTheme="minorHAnsi" w:hAnsiTheme="minorHAnsi" w:cs="Arial"/>
                      <w:sz w:val="22"/>
                      <w:szCs w:val="22"/>
                    </w:rPr>
                    <w:t xml:space="preserve"> </w:t>
                  </w:r>
                </w:p>
              </w:tc>
              <w:tc>
                <w:tcPr>
                  <w:tcW w:w="2357" w:type="dxa"/>
                  <w:vAlign w:val="center"/>
                </w:tcPr>
                <w:p w14:paraId="4A672305" w14:textId="7C4D0C69" w:rsidR="00650E5F" w:rsidRPr="003311D0" w:rsidRDefault="00650E5F" w:rsidP="00855B4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VTM</w:t>
                  </w:r>
                  <w:r w:rsidR="00855B4E">
                    <w:rPr>
                      <w:rFonts w:asciiTheme="minorHAnsi" w:hAnsiTheme="minorHAnsi" w:cs="Arial"/>
                      <w:sz w:val="22"/>
                      <w:szCs w:val="22"/>
                    </w:rPr>
                    <w:t>-</w:t>
                  </w:r>
                  <w:r w:rsidRPr="003311D0">
                    <w:rPr>
                      <w:rFonts w:asciiTheme="minorHAnsi" w:hAnsiTheme="minorHAnsi" w:cs="Arial"/>
                      <w:sz w:val="22"/>
                      <w:szCs w:val="22"/>
                    </w:rPr>
                    <w:t>144</w:t>
                  </w:r>
                </w:p>
              </w:tc>
              <w:tc>
                <w:tcPr>
                  <w:tcW w:w="2519" w:type="dxa"/>
                  <w:vAlign w:val="center"/>
                </w:tcPr>
                <w:p w14:paraId="71B74BDB" w14:textId="02A34CF4"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Mass loss ≤ 7.5%</w:t>
                  </w:r>
                </w:p>
              </w:tc>
            </w:tr>
            <w:tr w:rsidR="00650E5F" w:rsidRPr="003311D0" w14:paraId="15C7BC06" w14:textId="77777777" w:rsidTr="00650E5F">
              <w:tc>
                <w:tcPr>
                  <w:cnfStyle w:val="001000000000" w:firstRow="0" w:lastRow="0" w:firstColumn="1" w:lastColumn="0" w:oddVBand="0" w:evenVBand="0" w:oddHBand="0" w:evenHBand="0" w:firstRowFirstColumn="0" w:firstRowLastColumn="0" w:lastRowFirstColumn="0" w:lastRowLastColumn="0"/>
                  <w:tcW w:w="2129" w:type="dxa"/>
                  <w:vAlign w:val="center"/>
                </w:tcPr>
                <w:p w14:paraId="5992995F" w14:textId="02FB7DA2" w:rsidR="00650E5F" w:rsidRDefault="00650E5F" w:rsidP="00650E5F">
                  <w:pPr>
                    <w:jc w:val="center"/>
                    <w:rPr>
                      <w:rFonts w:asciiTheme="minorHAnsi" w:hAnsiTheme="minorHAnsi" w:cs="Arial"/>
                      <w:sz w:val="22"/>
                      <w:szCs w:val="22"/>
                    </w:rPr>
                  </w:pPr>
                  <w:r>
                    <w:rPr>
                      <w:rFonts w:asciiTheme="minorHAnsi" w:hAnsiTheme="minorHAnsi" w:cs="Arial"/>
                      <w:sz w:val="22"/>
                      <w:szCs w:val="22"/>
                    </w:rPr>
                    <w:t>Cracking</w:t>
                  </w:r>
                </w:p>
              </w:tc>
              <w:tc>
                <w:tcPr>
                  <w:tcW w:w="2129" w:type="dxa"/>
                  <w:vAlign w:val="center"/>
                </w:tcPr>
                <w:p w14:paraId="3CFAE850" w14:textId="28C9A91D" w:rsidR="00650E5F" w:rsidRPr="003311D0" w:rsidRDefault="00542ACE" w:rsidP="00FF222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b/>
                      <w:sz w:val="22"/>
                      <w:szCs w:val="22"/>
                    </w:rPr>
                  </w:pPr>
                  <w:r>
                    <w:t>IDT-CT</w:t>
                  </w:r>
                  <w:r w:rsidR="00806CFD">
                    <w:t xml:space="preserve"> </w:t>
                  </w:r>
                </w:p>
              </w:tc>
              <w:tc>
                <w:tcPr>
                  <w:tcW w:w="2357" w:type="dxa"/>
                  <w:vAlign w:val="center"/>
                </w:tcPr>
                <w:p w14:paraId="590C6FED" w14:textId="5B699666"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VTM</w:t>
                  </w:r>
                  <w:r w:rsidR="00855B4E">
                    <w:rPr>
                      <w:rFonts w:asciiTheme="minorHAnsi" w:hAnsiTheme="minorHAnsi" w:cs="Arial"/>
                      <w:sz w:val="22"/>
                      <w:szCs w:val="22"/>
                    </w:rPr>
                    <w:t>-</w:t>
                  </w:r>
                  <w:r w:rsidRPr="003311D0">
                    <w:rPr>
                      <w:rFonts w:asciiTheme="minorHAnsi" w:hAnsiTheme="minorHAnsi" w:cs="Arial"/>
                      <w:sz w:val="22"/>
                      <w:szCs w:val="22"/>
                    </w:rPr>
                    <w:t>143</w:t>
                  </w:r>
                </w:p>
              </w:tc>
              <w:tc>
                <w:tcPr>
                  <w:tcW w:w="2519" w:type="dxa"/>
                  <w:vAlign w:val="center"/>
                </w:tcPr>
                <w:p w14:paraId="4BF4521E" w14:textId="7CBBB13A"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proofErr w:type="spellStart"/>
                  <w:r w:rsidRPr="30C1C765">
                    <w:rPr>
                      <w:rFonts w:asciiTheme="minorHAnsi" w:hAnsiTheme="minorHAnsi" w:cs="Arial"/>
                      <w:sz w:val="22"/>
                      <w:szCs w:val="22"/>
                    </w:rPr>
                    <w:t>CT</w:t>
                  </w:r>
                  <w:r w:rsidRPr="30C1C765">
                    <w:rPr>
                      <w:rFonts w:asciiTheme="minorHAnsi" w:hAnsiTheme="minorHAnsi" w:cs="Arial"/>
                      <w:sz w:val="22"/>
                      <w:szCs w:val="22"/>
                      <w:vertAlign w:val="subscript"/>
                    </w:rPr>
                    <w:t>index</w:t>
                  </w:r>
                  <w:proofErr w:type="spellEnd"/>
                  <w:r w:rsidRPr="30C1C765">
                    <w:rPr>
                      <w:rFonts w:asciiTheme="minorHAnsi" w:hAnsiTheme="minorHAnsi" w:cs="Arial"/>
                      <w:sz w:val="22"/>
                      <w:szCs w:val="22"/>
                    </w:rPr>
                    <w:t xml:space="preserve"> ≥ 70</w:t>
                  </w:r>
                </w:p>
                <w:p w14:paraId="76FF2C40" w14:textId="77777777"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p>
                <w:p w14:paraId="4D2EC1A5" w14:textId="598F735D" w:rsidR="00650E5F" w:rsidRPr="003311D0" w:rsidRDefault="00650E5F" w:rsidP="00650E5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vertAlign w:val="superscript"/>
                    </w:rPr>
                  </w:pPr>
                  <w:r w:rsidRPr="2C6DDE50">
                    <w:rPr>
                      <w:rFonts w:asciiTheme="minorHAnsi" w:hAnsiTheme="minorHAnsi"/>
                      <w:sz w:val="22"/>
                      <w:szCs w:val="22"/>
                    </w:rPr>
                    <w:t xml:space="preserve">COV </w:t>
                  </w:r>
                  <w:r w:rsidRPr="2C6DDE50">
                    <w:rPr>
                      <w:rFonts w:asciiTheme="minorHAnsi" w:hAnsiTheme="minorHAnsi" w:cs="Arial"/>
                      <w:sz w:val="22"/>
                      <w:szCs w:val="22"/>
                    </w:rPr>
                    <w:t>≤</w:t>
                  </w:r>
                  <w:r w:rsidRPr="2C6DDE50">
                    <w:rPr>
                      <w:rFonts w:asciiTheme="minorHAnsi" w:hAnsiTheme="minorHAnsi"/>
                      <w:sz w:val="22"/>
                      <w:szCs w:val="22"/>
                    </w:rPr>
                    <w:t xml:space="preserve"> 18.3%</w:t>
                  </w:r>
                  <w:r w:rsidRPr="007B4763">
                    <w:rPr>
                      <w:rFonts w:asciiTheme="minorHAnsi" w:hAnsiTheme="minorHAnsi"/>
                      <w:color w:val="2B579A"/>
                      <w:sz w:val="22"/>
                      <w:szCs w:val="22"/>
                      <w:shd w:val="clear" w:color="auto" w:fill="E6E6E6"/>
                      <w:vertAlign w:val="superscript"/>
                    </w:rPr>
                    <w:t>1</w:t>
                  </w:r>
                </w:p>
              </w:tc>
            </w:tr>
          </w:tbl>
          <w:p w14:paraId="6AF8102A" w14:textId="2463B83C" w:rsidR="00B84450" w:rsidRPr="003311D0" w:rsidRDefault="00B84450" w:rsidP="00384EA5">
            <w:pPr>
              <w:jc w:val="center"/>
              <w:rPr>
                <w:rFonts w:asciiTheme="minorHAnsi" w:hAnsiTheme="minorHAnsi" w:cs="Arial"/>
                <w:sz w:val="22"/>
                <w:szCs w:val="22"/>
              </w:rPr>
            </w:pPr>
          </w:p>
        </w:tc>
      </w:tr>
    </w:tbl>
    <w:p w14:paraId="0EFAC165" w14:textId="2F84E531" w:rsidR="005658BF" w:rsidRDefault="5F94A8B7" w:rsidP="2C6DDE50">
      <w:pPr>
        <w:autoSpaceDE w:val="0"/>
        <w:autoSpaceDN w:val="0"/>
        <w:adjustRightInd w:val="0"/>
        <w:rPr>
          <w:rFonts w:cs="Arial"/>
          <w:sz w:val="18"/>
          <w:szCs w:val="18"/>
        </w:rPr>
      </w:pPr>
      <w:r w:rsidRPr="30C1C765">
        <w:rPr>
          <w:rFonts w:cs="Arial"/>
          <w:sz w:val="18"/>
          <w:szCs w:val="18"/>
        </w:rPr>
        <w:t>1.</w:t>
      </w:r>
      <w:r w:rsidR="005658BF" w:rsidRPr="30C1C765">
        <w:rPr>
          <w:rFonts w:cs="Arial"/>
          <w:sz w:val="18"/>
          <w:szCs w:val="18"/>
        </w:rPr>
        <w:t xml:space="preserve"> Single operator testing tolerance: C</w:t>
      </w:r>
      <w:r w:rsidR="25698914" w:rsidRPr="30C1C765">
        <w:rPr>
          <w:rFonts w:cs="Arial"/>
          <w:sz w:val="18"/>
          <w:szCs w:val="18"/>
        </w:rPr>
        <w:t>oefficient of Variance (C</w:t>
      </w:r>
      <w:r w:rsidR="005658BF" w:rsidRPr="30C1C765">
        <w:rPr>
          <w:rFonts w:cs="Arial"/>
          <w:sz w:val="18"/>
          <w:szCs w:val="18"/>
        </w:rPr>
        <w:t>OV</w:t>
      </w:r>
      <w:r w:rsidR="7AF6C504" w:rsidRPr="30C1C765">
        <w:rPr>
          <w:rFonts w:cs="Arial"/>
          <w:sz w:val="18"/>
          <w:szCs w:val="18"/>
        </w:rPr>
        <w:t>)</w:t>
      </w:r>
      <w:r w:rsidR="005658BF" w:rsidRPr="30C1C765">
        <w:rPr>
          <w:rFonts w:cs="Arial"/>
          <w:sz w:val="18"/>
          <w:szCs w:val="18"/>
        </w:rPr>
        <w:t xml:space="preserve"> shall be applied for the mix design </w:t>
      </w:r>
      <w:r w:rsidR="6D204A7E" w:rsidRPr="30C1C765">
        <w:rPr>
          <w:rFonts w:cs="Arial"/>
          <w:sz w:val="18"/>
          <w:szCs w:val="18"/>
        </w:rPr>
        <w:t xml:space="preserve">IDT-CT </w:t>
      </w:r>
      <w:r w:rsidR="005658BF" w:rsidRPr="30C1C765">
        <w:rPr>
          <w:rFonts w:cs="Arial"/>
          <w:sz w:val="18"/>
          <w:szCs w:val="18"/>
        </w:rPr>
        <w:t>test</w:t>
      </w:r>
      <w:r w:rsidR="3522F68F" w:rsidRPr="30C1C765">
        <w:rPr>
          <w:rFonts w:cs="Arial"/>
          <w:sz w:val="18"/>
          <w:szCs w:val="18"/>
        </w:rPr>
        <w:t xml:space="preserve"> for all short-term aged specimens</w:t>
      </w:r>
      <w:r w:rsidR="40285236" w:rsidRPr="30C1C765">
        <w:rPr>
          <w:rFonts w:cs="Arial"/>
          <w:sz w:val="18"/>
          <w:szCs w:val="18"/>
        </w:rPr>
        <w:t xml:space="preserve">. </w:t>
      </w:r>
      <w:r w:rsidR="005658BF" w:rsidRPr="30C1C765">
        <w:rPr>
          <w:rFonts w:cs="Arial"/>
          <w:sz w:val="18"/>
          <w:szCs w:val="18"/>
        </w:rPr>
        <w:t xml:space="preserve"> For the long-term aged specimen test</w:t>
      </w:r>
      <w:r w:rsidR="1ACE87FA" w:rsidRPr="30C1C765">
        <w:rPr>
          <w:rFonts w:cs="Arial"/>
          <w:sz w:val="18"/>
          <w:szCs w:val="18"/>
        </w:rPr>
        <w:t xml:space="preserve"> during design the COV shall be report</w:t>
      </w:r>
      <w:r w:rsidR="42794020" w:rsidRPr="30C1C765">
        <w:rPr>
          <w:rFonts w:cs="Arial"/>
          <w:sz w:val="18"/>
          <w:szCs w:val="18"/>
        </w:rPr>
        <w:t>ed</w:t>
      </w:r>
      <w:r w:rsidR="1ACE87FA" w:rsidRPr="30C1C765">
        <w:rPr>
          <w:rFonts w:cs="Arial"/>
          <w:sz w:val="18"/>
          <w:szCs w:val="18"/>
        </w:rPr>
        <w:t xml:space="preserve"> only</w:t>
      </w:r>
      <w:r w:rsidR="36C46CEB" w:rsidRPr="30C1C765">
        <w:rPr>
          <w:rFonts w:cs="Arial"/>
          <w:sz w:val="18"/>
          <w:szCs w:val="18"/>
        </w:rPr>
        <w:t xml:space="preserve"> for informational purposes. </w:t>
      </w:r>
    </w:p>
    <w:p w14:paraId="2AC7D366" w14:textId="4F05C313" w:rsidR="00C34AD8" w:rsidRDefault="00C34AD8" w:rsidP="2C6DDE50">
      <w:pPr>
        <w:autoSpaceDE w:val="0"/>
        <w:autoSpaceDN w:val="0"/>
        <w:adjustRightInd w:val="0"/>
        <w:rPr>
          <w:rFonts w:cs="Arial"/>
          <w:sz w:val="18"/>
          <w:szCs w:val="18"/>
        </w:rPr>
      </w:pPr>
    </w:p>
    <w:p w14:paraId="0F417EA1" w14:textId="0112E335" w:rsidR="00C34AD8" w:rsidRDefault="00C34AD8" w:rsidP="00C34AD8">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40B0DCB8">
        <w:rPr>
          <w:rFonts w:cs="Arial"/>
        </w:rPr>
        <w:t xml:space="preserve">The JMF shall indicate which type of specimen preparation will be used </w:t>
      </w:r>
      <w:r>
        <w:rPr>
          <w:rFonts w:cs="Arial"/>
        </w:rPr>
        <w:t xml:space="preserve">during production </w:t>
      </w:r>
      <w:r w:rsidRPr="40B0DCB8">
        <w:rPr>
          <w:rFonts w:cs="Arial"/>
        </w:rPr>
        <w:t>for I</w:t>
      </w:r>
      <w:r w:rsidRPr="40B0DCB8">
        <w:rPr>
          <w:rFonts w:cs="Arial"/>
          <w:color w:val="2B579A"/>
          <w:shd w:val="clear" w:color="auto" w:fill="E6E6E6"/>
        </w:rPr>
        <w:t xml:space="preserve">ndirect Tensile </w:t>
      </w:r>
      <w:r w:rsidR="000D2BE1">
        <w:rPr>
          <w:rFonts w:cs="Arial"/>
          <w:color w:val="2B579A"/>
          <w:shd w:val="clear" w:color="auto" w:fill="E6E6E6"/>
        </w:rPr>
        <w:t>Cracking</w:t>
      </w:r>
      <w:r w:rsidR="00806CFD">
        <w:rPr>
          <w:rFonts w:cs="Arial"/>
          <w:color w:val="2B579A"/>
          <w:shd w:val="clear" w:color="auto" w:fill="E6E6E6"/>
        </w:rPr>
        <w:t xml:space="preserve"> Test at intermediate t</w:t>
      </w:r>
      <w:r w:rsidRPr="40B0DCB8">
        <w:rPr>
          <w:rFonts w:cs="Arial"/>
          <w:color w:val="2B579A"/>
          <w:shd w:val="clear" w:color="auto" w:fill="E6E6E6"/>
        </w:rPr>
        <w:t>emperatur</w:t>
      </w:r>
      <w:r w:rsidRPr="40B0DCB8">
        <w:rPr>
          <w:rFonts w:cs="Arial"/>
        </w:rPr>
        <w:t>e (IDT-CT) testing for the mix: non-reheat or reheated mixture. Throughout the production of the approved JMF</w:t>
      </w:r>
      <w:r w:rsidR="0029605E">
        <w:rPr>
          <w:rFonts w:cs="Arial"/>
        </w:rPr>
        <w:t xml:space="preserve">, the indicated </w:t>
      </w:r>
      <w:r w:rsidRPr="40B0DCB8">
        <w:rPr>
          <w:rFonts w:cs="Arial"/>
        </w:rPr>
        <w:t>method shall be followed for every IDT-CT sample, unless otherwise approved by the Engineer.</w:t>
      </w:r>
    </w:p>
    <w:p w14:paraId="2B1993A2" w14:textId="77777777" w:rsidR="00C34AD8" w:rsidRPr="00BE27B1" w:rsidRDefault="00C34AD8" w:rsidP="2C6DDE50">
      <w:pPr>
        <w:autoSpaceDE w:val="0"/>
        <w:autoSpaceDN w:val="0"/>
        <w:adjustRightInd w:val="0"/>
        <w:rPr>
          <w:rFonts w:cs="Arial"/>
          <w:sz w:val="18"/>
          <w:szCs w:val="18"/>
        </w:rPr>
      </w:pPr>
    </w:p>
    <w:p w14:paraId="23BC6EFE" w14:textId="583DC98F" w:rsidR="005658BF" w:rsidRPr="00DC3B37" w:rsidRDefault="005658BF" w:rsidP="2C6DDE50">
      <w:pPr>
        <w:autoSpaceDE w:val="0"/>
        <w:autoSpaceDN w:val="0"/>
        <w:adjustRightInd w:val="0"/>
        <w:rPr>
          <w:rFonts w:cs="Arial"/>
          <w:sz w:val="18"/>
          <w:szCs w:val="18"/>
        </w:rPr>
      </w:pPr>
    </w:p>
    <w:p w14:paraId="199E1C33" w14:textId="61AC8760" w:rsidR="00925189" w:rsidRDefault="00925189" w:rsidP="00A96FC7">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b/>
        </w:rPr>
      </w:pPr>
    </w:p>
    <w:p w14:paraId="1AE579CC" w14:textId="0182FFDB" w:rsidR="006969D6" w:rsidRPr="00DC3B37" w:rsidRDefault="006969D6" w:rsidP="00A96FC7">
      <w:pPr>
        <w:pStyle w:val="BodyTextIndent2"/>
        <w:tabs>
          <w:tab w:val="clear" w:pos="432"/>
          <w:tab w:val="clear" w:pos="720"/>
          <w:tab w:val="clear" w:pos="1152"/>
          <w:tab w:val="clear" w:pos="1584"/>
          <w:tab w:val="clear" w:pos="2016"/>
          <w:tab w:val="clear" w:pos="2592"/>
          <w:tab w:val="clear" w:pos="4896"/>
          <w:tab w:val="clear" w:pos="6192"/>
          <w:tab w:val="clear" w:pos="7200"/>
        </w:tabs>
        <w:ind w:left="360" w:hanging="360"/>
        <w:rPr>
          <w:rFonts w:cs="Arial"/>
          <w:b/>
        </w:rPr>
      </w:pPr>
      <w:r w:rsidRPr="00DC3B37">
        <w:rPr>
          <w:rFonts w:cs="Arial"/>
          <w:b/>
        </w:rPr>
        <w:t>IV.</w:t>
      </w:r>
      <w:r w:rsidRPr="00DC3B37">
        <w:rPr>
          <w:rFonts w:cs="Arial"/>
          <w:b/>
        </w:rPr>
        <w:tab/>
      </w:r>
      <w:r w:rsidR="007A7234" w:rsidRPr="00DC3B37">
        <w:rPr>
          <w:rFonts w:cs="Arial"/>
          <w:b/>
        </w:rPr>
        <w:t xml:space="preserve">Production </w:t>
      </w:r>
      <w:r w:rsidR="00CF637B" w:rsidRPr="00DC3B37">
        <w:rPr>
          <w:rFonts w:cs="Arial"/>
          <w:b/>
        </w:rPr>
        <w:t>Testing</w:t>
      </w:r>
      <w:r w:rsidRPr="00DC3B37">
        <w:rPr>
          <w:rFonts w:cs="Arial"/>
          <w:b/>
        </w:rPr>
        <w:t xml:space="preserve"> </w:t>
      </w:r>
    </w:p>
    <w:p w14:paraId="707E58EE" w14:textId="77777777" w:rsidR="006969D6" w:rsidRPr="00DC3B37" w:rsidRDefault="006969D6" w:rsidP="00A96FC7">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b/>
        </w:rPr>
      </w:pPr>
    </w:p>
    <w:p w14:paraId="338D1167" w14:textId="0009E511" w:rsidR="00682190" w:rsidRDefault="00682190" w:rsidP="00F919EA">
      <w:pPr>
        <w:ind w:left="360"/>
        <w:jc w:val="both"/>
        <w:rPr>
          <w:rFonts w:cs="Arial"/>
        </w:rPr>
      </w:pPr>
      <w:r>
        <w:rPr>
          <w:rFonts w:cs="Arial"/>
        </w:rPr>
        <w:t>L</w:t>
      </w:r>
      <w:r w:rsidRPr="2B5955E1">
        <w:rPr>
          <w:rFonts w:cs="Arial"/>
        </w:rPr>
        <w:t>ot sizes defined by Sections 211 and 315 of the Specifications</w:t>
      </w:r>
      <w:r>
        <w:rPr>
          <w:rFonts w:cs="Arial"/>
        </w:rPr>
        <w:t xml:space="preserve"> </w:t>
      </w:r>
      <w:r w:rsidR="005D1669">
        <w:rPr>
          <w:rFonts w:cs="Arial"/>
        </w:rPr>
        <w:t>shall be followed for</w:t>
      </w:r>
      <w:r w:rsidR="00AD2831">
        <w:rPr>
          <w:rFonts w:cs="Arial"/>
        </w:rPr>
        <w:t xml:space="preserve"> all</w:t>
      </w:r>
      <w:r>
        <w:rPr>
          <w:rFonts w:cs="Arial"/>
        </w:rPr>
        <w:t xml:space="preserve"> production testing</w:t>
      </w:r>
      <w:r w:rsidRPr="2B5955E1">
        <w:rPr>
          <w:rFonts w:cs="Arial"/>
        </w:rPr>
        <w:t>.</w:t>
      </w:r>
    </w:p>
    <w:p w14:paraId="20175F80" w14:textId="77777777" w:rsidR="00682190" w:rsidRDefault="00682190" w:rsidP="00F919EA">
      <w:pPr>
        <w:ind w:left="360"/>
        <w:jc w:val="both"/>
        <w:rPr>
          <w:rFonts w:cs="Arial"/>
        </w:rPr>
      </w:pPr>
    </w:p>
    <w:p w14:paraId="6BBA8BEF" w14:textId="69BE2917" w:rsidR="00682190" w:rsidRDefault="006969D6" w:rsidP="00F919EA">
      <w:pPr>
        <w:ind w:left="360"/>
        <w:jc w:val="both"/>
        <w:rPr>
          <w:rFonts w:cs="Arial"/>
        </w:rPr>
      </w:pPr>
      <w:r w:rsidRPr="2B5955E1">
        <w:rPr>
          <w:rFonts w:cs="Arial"/>
        </w:rPr>
        <w:t xml:space="preserve">The </w:t>
      </w:r>
      <w:r w:rsidR="002C361E" w:rsidRPr="2B5955E1">
        <w:rPr>
          <w:rFonts w:cs="Arial"/>
        </w:rPr>
        <w:t>C</w:t>
      </w:r>
      <w:r w:rsidRPr="2B5955E1">
        <w:rPr>
          <w:rFonts w:cs="Arial"/>
        </w:rPr>
        <w:t xml:space="preserve">ontractor </w:t>
      </w:r>
      <w:r w:rsidR="00AD2831">
        <w:rPr>
          <w:rFonts w:cs="Arial"/>
        </w:rPr>
        <w:t>shall</w:t>
      </w:r>
      <w:r w:rsidRPr="2B5955E1">
        <w:rPr>
          <w:rFonts w:cs="Arial"/>
        </w:rPr>
        <w:t xml:space="preserve"> conduct testing as required by Section</w:t>
      </w:r>
      <w:r w:rsidR="004D5A66" w:rsidRPr="2B5955E1">
        <w:rPr>
          <w:rFonts w:cs="Arial"/>
        </w:rPr>
        <w:t>s</w:t>
      </w:r>
      <w:r w:rsidRPr="2B5955E1">
        <w:rPr>
          <w:rFonts w:cs="Arial"/>
        </w:rPr>
        <w:t xml:space="preserve"> 211.05 and 211.06 </w:t>
      </w:r>
      <w:r w:rsidR="004D5A66" w:rsidRPr="2B5955E1">
        <w:rPr>
          <w:rFonts w:cs="Arial"/>
        </w:rPr>
        <w:t>of the Specifications</w:t>
      </w:r>
      <w:r w:rsidR="00C34AD8">
        <w:rPr>
          <w:rFonts w:cs="Arial"/>
        </w:rPr>
        <w:t xml:space="preserve"> for both A and D designated mixes</w:t>
      </w:r>
      <w:r w:rsidRPr="2B5955E1">
        <w:rPr>
          <w:rFonts w:cs="Arial"/>
        </w:rPr>
        <w:t xml:space="preserve">. </w:t>
      </w:r>
      <w:r w:rsidR="00682190" w:rsidRPr="2B5955E1">
        <w:rPr>
          <w:rFonts w:cs="Arial"/>
        </w:rPr>
        <w:t>If less than 300 tons of asphalt mixture is produced under a single JMF in a day, SUPERPAVE testing will not be required on that day. That day’s tonnage shall be added to subsequent production. When the accumulated tonnage exceeds 300 tons, minimum testing frequency for SUPERPAVE testing shall apply and results shall be reported.</w:t>
      </w:r>
    </w:p>
    <w:p w14:paraId="3D64942F" w14:textId="77777777" w:rsidR="00682190" w:rsidRDefault="00682190" w:rsidP="00F919EA">
      <w:pPr>
        <w:ind w:left="360"/>
        <w:jc w:val="both"/>
        <w:rPr>
          <w:rFonts w:cs="Arial"/>
        </w:rPr>
      </w:pPr>
    </w:p>
    <w:p w14:paraId="265A188C" w14:textId="023A56A1" w:rsidR="002949CE" w:rsidRDefault="002467E3" w:rsidP="00F919EA">
      <w:pPr>
        <w:ind w:left="360"/>
        <w:jc w:val="both"/>
        <w:rPr>
          <w:rFonts w:cs="Arial"/>
        </w:rPr>
      </w:pPr>
      <w:r w:rsidRPr="2B5955E1">
        <w:rPr>
          <w:rFonts w:cs="Arial"/>
        </w:rPr>
        <w:t xml:space="preserve"> </w:t>
      </w:r>
      <w:r w:rsidR="00682190" w:rsidRPr="2B5955E1">
        <w:rPr>
          <w:rFonts w:cs="Arial"/>
        </w:rPr>
        <w:t xml:space="preserve">In addition to </w:t>
      </w:r>
      <w:proofErr w:type="gramStart"/>
      <w:r w:rsidR="00682190" w:rsidRPr="2B5955E1">
        <w:rPr>
          <w:rFonts w:cs="Arial"/>
        </w:rPr>
        <w:t>all of</w:t>
      </w:r>
      <w:proofErr w:type="gramEnd"/>
      <w:r w:rsidR="00682190" w:rsidRPr="2B5955E1">
        <w:rPr>
          <w:rFonts w:cs="Arial"/>
        </w:rPr>
        <w:t xml:space="preserve"> the testing requirements for SUPERPAVE mixes, performance testing shall also</w:t>
      </w:r>
      <w:r w:rsidR="00682190" w:rsidRPr="2B5955E1">
        <w:rPr>
          <w:rFonts w:cs="Arial"/>
          <w:b/>
          <w:bCs/>
        </w:rPr>
        <w:t xml:space="preserve"> </w:t>
      </w:r>
      <w:r w:rsidR="00682190" w:rsidRPr="2B5955E1">
        <w:rPr>
          <w:rFonts w:cs="Arial"/>
        </w:rPr>
        <w:t xml:space="preserve">be conducted </w:t>
      </w:r>
      <w:r w:rsidR="00682190">
        <w:rPr>
          <w:rFonts w:cs="Arial"/>
        </w:rPr>
        <w:t xml:space="preserve">on D designated mixes </w:t>
      </w:r>
      <w:r w:rsidR="00682190" w:rsidRPr="2B5955E1">
        <w:rPr>
          <w:rFonts w:cs="Arial"/>
        </w:rPr>
        <w:t>by the Contractor</w:t>
      </w:r>
      <w:r w:rsidR="00682190" w:rsidRPr="2B5955E1">
        <w:rPr>
          <w:rFonts w:cs="Arial"/>
          <w:b/>
          <w:bCs/>
        </w:rPr>
        <w:t>,</w:t>
      </w:r>
      <w:r w:rsidR="00682190" w:rsidRPr="2B5955E1">
        <w:rPr>
          <w:rFonts w:cs="Arial"/>
        </w:rPr>
        <w:t xml:space="preserve"> in accordance with Table 2 and at the frequency shown in Table 3. </w:t>
      </w:r>
      <w:r w:rsidR="0067652B" w:rsidRPr="2B5955E1">
        <w:rPr>
          <w:rFonts w:cs="Arial"/>
        </w:rPr>
        <w:t xml:space="preserve">The Contractor shall report </w:t>
      </w:r>
      <w:r w:rsidR="744C0610" w:rsidRPr="2B5955E1">
        <w:rPr>
          <w:rFonts w:cs="Arial"/>
        </w:rPr>
        <w:t>BMD</w:t>
      </w:r>
      <w:r w:rsidR="002F4C88" w:rsidRPr="2B5955E1">
        <w:rPr>
          <w:rFonts w:cs="Arial"/>
        </w:rPr>
        <w:t xml:space="preserve"> </w:t>
      </w:r>
      <w:r w:rsidR="004372B1" w:rsidRPr="2B5955E1">
        <w:rPr>
          <w:rFonts w:cs="Arial"/>
        </w:rPr>
        <w:t>performance</w:t>
      </w:r>
      <w:r w:rsidR="0067652B" w:rsidRPr="2B5955E1">
        <w:rPr>
          <w:rFonts w:cs="Arial"/>
        </w:rPr>
        <w:t xml:space="preserve"> test results within </w:t>
      </w:r>
      <w:r w:rsidR="001E47DE" w:rsidRPr="2B5955E1">
        <w:rPr>
          <w:rFonts w:cs="Arial"/>
        </w:rPr>
        <w:t xml:space="preserve">48 </w:t>
      </w:r>
      <w:proofErr w:type="spellStart"/>
      <w:r w:rsidR="001E47DE" w:rsidRPr="2B5955E1">
        <w:rPr>
          <w:rFonts w:cs="Arial"/>
        </w:rPr>
        <w:t>hrs</w:t>
      </w:r>
      <w:proofErr w:type="spellEnd"/>
      <w:r w:rsidR="0067652B" w:rsidRPr="2B5955E1">
        <w:rPr>
          <w:rFonts w:cs="Arial"/>
        </w:rPr>
        <w:t xml:space="preserve"> of sampling to the Department</w:t>
      </w:r>
      <w:r w:rsidR="3E46EB1C" w:rsidRPr="2B5955E1">
        <w:rPr>
          <w:rFonts w:cs="Arial"/>
        </w:rPr>
        <w:t xml:space="preserve"> unless otherwise approved by the appropriate District Materials Engineer</w:t>
      </w:r>
      <w:r w:rsidR="009542A6" w:rsidRPr="2B5955E1">
        <w:rPr>
          <w:rFonts w:cs="Arial"/>
        </w:rPr>
        <w:t xml:space="preserve"> </w:t>
      </w:r>
      <w:r w:rsidR="003F1975" w:rsidRPr="2B5955E1">
        <w:rPr>
          <w:rFonts w:cs="Arial"/>
        </w:rPr>
        <w:t xml:space="preserve"> </w:t>
      </w:r>
    </w:p>
    <w:p w14:paraId="1CD73C37" w14:textId="414AA326" w:rsidR="002949CE" w:rsidRDefault="002949CE" w:rsidP="002949CE">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r w:rsidRPr="40B0DCB8">
        <w:rPr>
          <w:rFonts w:cs="Arial"/>
        </w:rPr>
        <w:t xml:space="preserve">The </w:t>
      </w:r>
      <w:r w:rsidR="00BC6B2B">
        <w:rPr>
          <w:rFonts w:cs="Arial"/>
        </w:rPr>
        <w:t xml:space="preserve">approved asphalt concrete mixture </w:t>
      </w:r>
      <w:r w:rsidRPr="40B0DCB8">
        <w:rPr>
          <w:rFonts w:cs="Arial"/>
        </w:rPr>
        <w:t>shall also produce a tensile strength ratio (TSR) of not less than 0.80</w:t>
      </w:r>
      <w:r w:rsidR="004E6B09" w:rsidRPr="40B0DCB8">
        <w:rPr>
          <w:rFonts w:cs="Arial"/>
        </w:rPr>
        <w:t xml:space="preserve"> in accordance</w:t>
      </w:r>
      <w:r w:rsidRPr="40B0DCB8">
        <w:rPr>
          <w:rFonts w:cs="Arial"/>
        </w:rPr>
        <w:t xml:space="preserve"> </w:t>
      </w:r>
      <w:r w:rsidR="004E6B09" w:rsidRPr="40B0DCB8">
        <w:rPr>
          <w:rFonts w:cs="Arial"/>
        </w:rPr>
        <w:t>with Section 211 of the Specification</w:t>
      </w:r>
      <w:r w:rsidR="00AD2831">
        <w:rPr>
          <w:rFonts w:cs="Arial"/>
        </w:rPr>
        <w:t xml:space="preserve"> </w:t>
      </w:r>
      <w:r w:rsidR="00DB1C25">
        <w:rPr>
          <w:rFonts w:cs="Arial"/>
        </w:rPr>
        <w:t xml:space="preserve">and </w:t>
      </w:r>
      <w:r w:rsidR="00AD2831">
        <w:rPr>
          <w:rFonts w:cs="Arial"/>
        </w:rPr>
        <w:t>as verified by the Contractor during the first lot of production.</w:t>
      </w:r>
    </w:p>
    <w:p w14:paraId="59147F66" w14:textId="77777777" w:rsidR="00D82452" w:rsidRPr="00911BC0" w:rsidRDefault="00D82452" w:rsidP="002949CE">
      <w:pPr>
        <w:pStyle w:val="BodyTextIndent2"/>
        <w:tabs>
          <w:tab w:val="clear" w:pos="432"/>
          <w:tab w:val="clear" w:pos="720"/>
          <w:tab w:val="clear" w:pos="1152"/>
          <w:tab w:val="clear" w:pos="1584"/>
          <w:tab w:val="clear" w:pos="2016"/>
          <w:tab w:val="clear" w:pos="2592"/>
          <w:tab w:val="clear" w:pos="4896"/>
          <w:tab w:val="clear" w:pos="6192"/>
          <w:tab w:val="clear" w:pos="7200"/>
        </w:tabs>
        <w:ind w:left="360" w:firstLine="0"/>
        <w:rPr>
          <w:rFonts w:cs="Arial"/>
        </w:rPr>
      </w:pPr>
    </w:p>
    <w:p w14:paraId="026858B4" w14:textId="6C633B0B" w:rsidR="00D82452" w:rsidRPr="003311D0" w:rsidRDefault="00D82452" w:rsidP="00D82452">
      <w:pPr>
        <w:jc w:val="center"/>
        <w:rPr>
          <w:rFonts w:asciiTheme="minorHAnsi" w:hAnsiTheme="minorHAnsi" w:cs="Arial"/>
          <w:sz w:val="22"/>
          <w:szCs w:val="22"/>
        </w:rPr>
      </w:pPr>
      <w:r w:rsidRPr="003311D0">
        <w:rPr>
          <w:rFonts w:asciiTheme="minorHAnsi" w:hAnsiTheme="minorHAnsi" w:cs="Arial"/>
          <w:sz w:val="22"/>
          <w:szCs w:val="22"/>
        </w:rPr>
        <w:t xml:space="preserve">Table </w:t>
      </w:r>
      <w:r>
        <w:rPr>
          <w:rFonts w:asciiTheme="minorHAnsi" w:hAnsiTheme="minorHAnsi" w:cs="Arial"/>
          <w:sz w:val="22"/>
          <w:szCs w:val="22"/>
        </w:rPr>
        <w:t>2</w:t>
      </w:r>
    </w:p>
    <w:p w14:paraId="781FB366" w14:textId="44B08408" w:rsidR="00D82452" w:rsidRPr="003311D0" w:rsidRDefault="00D82452" w:rsidP="00D82452">
      <w:pPr>
        <w:jc w:val="center"/>
        <w:rPr>
          <w:rFonts w:asciiTheme="minorHAnsi" w:hAnsiTheme="minorHAnsi" w:cs="Arial"/>
          <w:sz w:val="22"/>
          <w:szCs w:val="22"/>
        </w:rPr>
      </w:pPr>
      <w:r w:rsidRPr="003311D0">
        <w:rPr>
          <w:rFonts w:asciiTheme="minorHAnsi" w:hAnsiTheme="minorHAnsi" w:cs="Arial"/>
          <w:sz w:val="22"/>
          <w:szCs w:val="22"/>
        </w:rPr>
        <w:t>Performance Testing Requirements</w:t>
      </w:r>
      <w:r>
        <w:rPr>
          <w:rFonts w:asciiTheme="minorHAnsi" w:hAnsiTheme="minorHAnsi" w:cs="Arial"/>
          <w:sz w:val="22"/>
          <w:szCs w:val="22"/>
        </w:rPr>
        <w:t xml:space="preserve"> for Production</w:t>
      </w:r>
    </w:p>
    <w:p w14:paraId="431A7EFB" w14:textId="4A269D49" w:rsidR="009C6DDF" w:rsidRDefault="009C6DDF" w:rsidP="00F56512">
      <w:pPr>
        <w:ind w:left="360"/>
        <w:rPr>
          <w:rFonts w:cs="Arial"/>
        </w:rPr>
      </w:pPr>
    </w:p>
    <w:tbl>
      <w:tblPr>
        <w:tblStyle w:val="GridTable1Ligh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9"/>
        <w:gridCol w:w="2198"/>
        <w:gridCol w:w="1428"/>
        <w:gridCol w:w="3448"/>
      </w:tblGrid>
      <w:tr w:rsidR="00AD2831" w:rsidRPr="003311D0" w14:paraId="407E3B5B" w14:textId="77777777" w:rsidTr="002112B6">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129" w:type="dxa"/>
          </w:tcPr>
          <w:p w14:paraId="6281D539" w14:textId="18D67D80" w:rsidR="00AD2831" w:rsidRPr="003311D0" w:rsidRDefault="00756AA2" w:rsidP="008E10F0">
            <w:pPr>
              <w:jc w:val="center"/>
              <w:rPr>
                <w:rFonts w:asciiTheme="minorHAnsi" w:hAnsiTheme="minorHAnsi" w:cs="Arial"/>
                <w:sz w:val="22"/>
                <w:szCs w:val="22"/>
              </w:rPr>
            </w:pPr>
            <w:r>
              <w:rPr>
                <w:rFonts w:asciiTheme="minorHAnsi" w:hAnsiTheme="minorHAnsi" w:cs="Arial"/>
                <w:sz w:val="22"/>
                <w:szCs w:val="22"/>
              </w:rPr>
              <w:t>Performance</w:t>
            </w:r>
            <w:r w:rsidR="00AD2831">
              <w:rPr>
                <w:rFonts w:asciiTheme="minorHAnsi" w:hAnsiTheme="minorHAnsi" w:cs="Arial"/>
                <w:sz w:val="22"/>
                <w:szCs w:val="22"/>
              </w:rPr>
              <w:t xml:space="preserve"> Property</w:t>
            </w:r>
          </w:p>
        </w:tc>
        <w:tc>
          <w:tcPr>
            <w:tcW w:w="2198" w:type="dxa"/>
            <w:vAlign w:val="center"/>
          </w:tcPr>
          <w:p w14:paraId="5B0BBE87" w14:textId="6761CCFB" w:rsidR="00AD2831" w:rsidRPr="003311D0" w:rsidRDefault="00AD2831" w:rsidP="008E10F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rPr>
            </w:pPr>
            <w:r>
              <w:rPr>
                <w:rFonts w:asciiTheme="minorHAnsi" w:hAnsiTheme="minorHAnsi" w:cs="Arial"/>
                <w:sz w:val="22"/>
                <w:szCs w:val="22"/>
              </w:rPr>
              <w:t>Performance Test</w:t>
            </w:r>
          </w:p>
        </w:tc>
        <w:tc>
          <w:tcPr>
            <w:tcW w:w="1428" w:type="dxa"/>
            <w:vAlign w:val="center"/>
          </w:tcPr>
          <w:p w14:paraId="6C992C0A" w14:textId="77777777" w:rsidR="00AD2831" w:rsidRPr="003311D0" w:rsidRDefault="00AD2831" w:rsidP="008E10F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Test Method</w:t>
            </w:r>
          </w:p>
        </w:tc>
        <w:tc>
          <w:tcPr>
            <w:tcW w:w="3448" w:type="dxa"/>
            <w:vAlign w:val="center"/>
          </w:tcPr>
          <w:p w14:paraId="4B3B6428" w14:textId="77777777" w:rsidR="00AD2831" w:rsidRPr="003311D0" w:rsidRDefault="00AD2831" w:rsidP="008E10F0">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Criteria</w:t>
            </w:r>
          </w:p>
        </w:tc>
      </w:tr>
      <w:tr w:rsidR="00AD2831" w:rsidRPr="003311D0" w14:paraId="5C39030E" w14:textId="77777777" w:rsidTr="002112B6">
        <w:trPr>
          <w:trHeight w:val="260"/>
          <w:jc w:val="center"/>
        </w:trPr>
        <w:tc>
          <w:tcPr>
            <w:cnfStyle w:val="001000000000" w:firstRow="0" w:lastRow="0" w:firstColumn="1" w:lastColumn="0" w:oddVBand="0" w:evenVBand="0" w:oddHBand="0" w:evenHBand="0" w:firstRowFirstColumn="0" w:firstRowLastColumn="0" w:lastRowFirstColumn="0" w:lastRowLastColumn="0"/>
            <w:tcW w:w="2129" w:type="dxa"/>
            <w:vMerge w:val="restart"/>
          </w:tcPr>
          <w:p w14:paraId="3C0FFC1C" w14:textId="0FD5EC5C" w:rsidR="00AD2831" w:rsidRPr="30C1C765" w:rsidRDefault="00AD2831" w:rsidP="00C31C31">
            <w:pPr>
              <w:jc w:val="center"/>
              <w:rPr>
                <w:rFonts w:asciiTheme="minorHAnsi" w:hAnsiTheme="minorHAnsi" w:cs="Arial"/>
                <w:sz w:val="22"/>
                <w:szCs w:val="22"/>
              </w:rPr>
            </w:pPr>
            <w:r>
              <w:rPr>
                <w:rFonts w:asciiTheme="minorHAnsi" w:hAnsiTheme="minorHAnsi" w:cs="Arial"/>
                <w:sz w:val="22"/>
                <w:szCs w:val="22"/>
              </w:rPr>
              <w:t>Rutting</w:t>
            </w:r>
          </w:p>
        </w:tc>
        <w:tc>
          <w:tcPr>
            <w:tcW w:w="2198" w:type="dxa"/>
            <w:vAlign w:val="center"/>
          </w:tcPr>
          <w:p w14:paraId="45B7F052" w14:textId="6701FF1B" w:rsidR="00AD2831" w:rsidRPr="003311D0" w:rsidRDefault="00AD2831" w:rsidP="00C31C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b/>
                <w:bCs/>
                <w:sz w:val="22"/>
                <w:szCs w:val="22"/>
              </w:rPr>
            </w:pPr>
            <w:r w:rsidRPr="30C1C765">
              <w:rPr>
                <w:rFonts w:asciiTheme="minorHAnsi" w:hAnsiTheme="minorHAnsi" w:cs="Arial"/>
                <w:sz w:val="22"/>
                <w:szCs w:val="22"/>
              </w:rPr>
              <w:t>APA Rut</w:t>
            </w:r>
            <w:r w:rsidR="002112B6">
              <w:rPr>
                <w:rFonts w:asciiTheme="minorHAnsi" w:hAnsiTheme="minorHAnsi" w:cs="Arial"/>
                <w:sz w:val="22"/>
                <w:szCs w:val="22"/>
              </w:rPr>
              <w:t xml:space="preserve"> depth</w:t>
            </w:r>
            <w:r>
              <w:rPr>
                <w:rFonts w:asciiTheme="minorHAnsi" w:hAnsiTheme="minorHAnsi" w:cs="Arial"/>
                <w:color w:val="2B579A"/>
                <w:sz w:val="22"/>
                <w:szCs w:val="22"/>
                <w:shd w:val="clear" w:color="auto" w:fill="E6E6E6"/>
                <w:vertAlign w:val="superscript"/>
              </w:rPr>
              <w:t>1</w:t>
            </w:r>
          </w:p>
        </w:tc>
        <w:tc>
          <w:tcPr>
            <w:tcW w:w="1428" w:type="dxa"/>
            <w:vAlign w:val="center"/>
          </w:tcPr>
          <w:p w14:paraId="3C8B4099" w14:textId="2E01B3C5" w:rsidR="00AD2831" w:rsidRPr="003311D0" w:rsidRDefault="00AD2831" w:rsidP="008E10F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VTM</w:t>
            </w:r>
            <w:r w:rsidR="00855B4E">
              <w:rPr>
                <w:rFonts w:asciiTheme="minorHAnsi" w:hAnsiTheme="minorHAnsi" w:cs="Arial"/>
                <w:sz w:val="22"/>
                <w:szCs w:val="22"/>
              </w:rPr>
              <w:t>-</w:t>
            </w:r>
            <w:r w:rsidRPr="003311D0">
              <w:rPr>
                <w:rFonts w:asciiTheme="minorHAnsi" w:hAnsiTheme="minorHAnsi" w:cs="Arial"/>
                <w:sz w:val="22"/>
                <w:szCs w:val="22"/>
              </w:rPr>
              <w:t>142</w:t>
            </w:r>
          </w:p>
        </w:tc>
        <w:tc>
          <w:tcPr>
            <w:tcW w:w="3448" w:type="dxa"/>
            <w:vAlign w:val="center"/>
          </w:tcPr>
          <w:p w14:paraId="4539FA02" w14:textId="7F538B7D" w:rsidR="00AD2831" w:rsidRPr="003311D0" w:rsidRDefault="00AD2831" w:rsidP="008E10F0">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 8.0mm</w:t>
            </w:r>
          </w:p>
        </w:tc>
      </w:tr>
      <w:tr w:rsidR="00AD2831" w:rsidRPr="003311D0" w14:paraId="602BDFD6" w14:textId="77777777" w:rsidTr="002112B6">
        <w:trPr>
          <w:trHeight w:val="260"/>
          <w:jc w:val="center"/>
        </w:trPr>
        <w:tc>
          <w:tcPr>
            <w:cnfStyle w:val="001000000000" w:firstRow="0" w:lastRow="0" w:firstColumn="1" w:lastColumn="0" w:oddVBand="0" w:evenVBand="0" w:oddHBand="0" w:evenHBand="0" w:firstRowFirstColumn="0" w:firstRowLastColumn="0" w:lastRowFirstColumn="0" w:lastRowLastColumn="0"/>
            <w:tcW w:w="2129" w:type="dxa"/>
            <w:vMerge/>
          </w:tcPr>
          <w:p w14:paraId="7082E990" w14:textId="77777777" w:rsidR="00AD2831" w:rsidRPr="003311D0" w:rsidRDefault="00AD2831" w:rsidP="00AD2831">
            <w:pPr>
              <w:jc w:val="center"/>
              <w:rPr>
                <w:rFonts w:asciiTheme="minorHAnsi" w:hAnsiTheme="minorHAnsi" w:cs="Arial"/>
                <w:sz w:val="22"/>
                <w:szCs w:val="22"/>
              </w:rPr>
            </w:pPr>
          </w:p>
        </w:tc>
        <w:tc>
          <w:tcPr>
            <w:tcW w:w="2198" w:type="dxa"/>
            <w:vAlign w:val="center"/>
          </w:tcPr>
          <w:p w14:paraId="600086AC" w14:textId="3ACF67F8" w:rsidR="00AD2831" w:rsidRPr="30C1C765" w:rsidRDefault="002112B6" w:rsidP="00FF222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AD2831">
              <w:rPr>
                <w:rFonts w:asciiTheme="minorHAnsi" w:hAnsiTheme="minorHAnsi" w:cs="Arial"/>
                <w:sz w:val="22"/>
                <w:szCs w:val="22"/>
              </w:rPr>
              <w:t xml:space="preserve">IDT-HT </w:t>
            </w:r>
          </w:p>
        </w:tc>
        <w:tc>
          <w:tcPr>
            <w:tcW w:w="1428" w:type="dxa"/>
            <w:vAlign w:val="center"/>
          </w:tcPr>
          <w:p w14:paraId="0F3B4F27" w14:textId="2F41F785" w:rsidR="00AD2831" w:rsidRPr="003311D0" w:rsidRDefault="00855B4E"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Pr>
                <w:rFonts w:asciiTheme="minorHAnsi" w:hAnsiTheme="minorHAnsi" w:cs="Arial"/>
                <w:sz w:val="22"/>
                <w:szCs w:val="22"/>
              </w:rPr>
              <w:t>VTM-</w:t>
            </w:r>
            <w:r w:rsidR="00AD2831" w:rsidRPr="30C1C765">
              <w:rPr>
                <w:rFonts w:asciiTheme="minorHAnsi" w:hAnsiTheme="minorHAnsi" w:cs="Arial"/>
                <w:sz w:val="22"/>
                <w:szCs w:val="22"/>
              </w:rPr>
              <w:t>145</w:t>
            </w:r>
          </w:p>
        </w:tc>
        <w:tc>
          <w:tcPr>
            <w:tcW w:w="3448" w:type="dxa"/>
            <w:vAlign w:val="center"/>
          </w:tcPr>
          <w:p w14:paraId="13C1F4A8" w14:textId="77777777" w:rsidR="00AD2831" w:rsidRPr="00C31C31"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C31C31">
              <w:rPr>
                <w:rFonts w:asciiTheme="minorHAnsi" w:hAnsiTheme="minorHAnsi" w:cs="Arial"/>
                <w:sz w:val="22"/>
                <w:szCs w:val="22"/>
              </w:rPr>
              <w:t>Report only</w:t>
            </w:r>
          </w:p>
          <w:p w14:paraId="12D3875B" w14:textId="77777777" w:rsidR="00AD2831" w:rsidRPr="00C31C31" w:rsidRDefault="00AD2831" w:rsidP="00AD2831">
            <w:pPr>
              <w:jc w:val="center"/>
              <w:cnfStyle w:val="000000000000" w:firstRow="0" w:lastRow="0" w:firstColumn="0" w:lastColumn="0" w:oddVBand="0" w:evenVBand="0" w:oddHBand="0" w:evenHBand="0" w:firstRowFirstColumn="0" w:firstRowLastColumn="0" w:lastRowFirstColumn="0" w:lastRowLastColumn="0"/>
            </w:pPr>
          </w:p>
          <w:p w14:paraId="71583666" w14:textId="57FC7BFC" w:rsidR="00AD2831" w:rsidRPr="003311D0"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C31C31">
              <w:rPr>
                <w:rFonts w:asciiTheme="minorHAnsi" w:hAnsiTheme="minorHAnsi" w:cs="Arial"/>
                <w:sz w:val="22"/>
                <w:szCs w:val="22"/>
              </w:rPr>
              <w:t>COV report only</w:t>
            </w:r>
          </w:p>
        </w:tc>
      </w:tr>
      <w:tr w:rsidR="00AD2831" w:rsidRPr="003311D0" w14:paraId="696F5BBC" w14:textId="77777777" w:rsidTr="002112B6">
        <w:trPr>
          <w:jc w:val="center"/>
        </w:trPr>
        <w:tc>
          <w:tcPr>
            <w:cnfStyle w:val="001000000000" w:firstRow="0" w:lastRow="0" w:firstColumn="1" w:lastColumn="0" w:oddVBand="0" w:evenVBand="0" w:oddHBand="0" w:evenHBand="0" w:firstRowFirstColumn="0" w:firstRowLastColumn="0" w:lastRowFirstColumn="0" w:lastRowLastColumn="0"/>
            <w:tcW w:w="2129" w:type="dxa"/>
          </w:tcPr>
          <w:p w14:paraId="6A4B87BC" w14:textId="780A4C26" w:rsidR="00AD2831" w:rsidRPr="003311D0" w:rsidRDefault="00AD2831" w:rsidP="00AD2831">
            <w:pPr>
              <w:jc w:val="center"/>
              <w:rPr>
                <w:rFonts w:asciiTheme="minorHAnsi" w:hAnsiTheme="minorHAnsi" w:cs="Arial"/>
                <w:sz w:val="22"/>
                <w:szCs w:val="22"/>
              </w:rPr>
            </w:pPr>
            <w:r>
              <w:rPr>
                <w:rFonts w:asciiTheme="minorHAnsi" w:hAnsiTheme="minorHAnsi" w:cs="Arial"/>
                <w:sz w:val="22"/>
                <w:szCs w:val="22"/>
              </w:rPr>
              <w:t>Durability</w:t>
            </w:r>
          </w:p>
        </w:tc>
        <w:tc>
          <w:tcPr>
            <w:tcW w:w="2198" w:type="dxa"/>
            <w:vAlign w:val="center"/>
          </w:tcPr>
          <w:p w14:paraId="0B654777" w14:textId="2F8DEAE3" w:rsidR="00AD2831" w:rsidRDefault="00AD2831" w:rsidP="00AD2831">
            <w:pPr>
              <w:jc w:val="center"/>
              <w:cnfStyle w:val="000000000000" w:firstRow="0" w:lastRow="0" w:firstColumn="0" w:lastColumn="0" w:oddVBand="0" w:evenVBand="0" w:oddHBand="0" w:evenHBand="0" w:firstRowFirstColumn="0" w:firstRowLastColumn="0" w:lastRowFirstColumn="0" w:lastRowLastColumn="0"/>
              <w:rPr>
                <w:bCs/>
              </w:rPr>
            </w:pPr>
            <w:proofErr w:type="spellStart"/>
            <w:r w:rsidRPr="00D80B65">
              <w:rPr>
                <w:bCs/>
              </w:rPr>
              <w:t>Cantabro</w:t>
            </w:r>
            <w:proofErr w:type="spellEnd"/>
            <w:r w:rsidRPr="00D80B65">
              <w:rPr>
                <w:bCs/>
              </w:rPr>
              <w:t xml:space="preserve"> </w:t>
            </w:r>
            <w:r w:rsidR="00756AA2">
              <w:rPr>
                <w:bCs/>
              </w:rPr>
              <w:t>Mass</w:t>
            </w:r>
            <w:r w:rsidRPr="00D80B65">
              <w:rPr>
                <w:bCs/>
              </w:rPr>
              <w:t xml:space="preserve"> Loss </w:t>
            </w:r>
          </w:p>
          <w:p w14:paraId="1237123F" w14:textId="125A4657" w:rsidR="00AD2831" w:rsidRPr="003311D0"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b/>
                <w:sz w:val="22"/>
                <w:szCs w:val="22"/>
              </w:rPr>
            </w:pPr>
          </w:p>
        </w:tc>
        <w:tc>
          <w:tcPr>
            <w:tcW w:w="1428" w:type="dxa"/>
            <w:vAlign w:val="center"/>
          </w:tcPr>
          <w:p w14:paraId="65C3AC6A" w14:textId="2C492CCE" w:rsidR="00AD2831" w:rsidRPr="003311D0" w:rsidRDefault="00AD2831" w:rsidP="00855B4E">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VTM</w:t>
            </w:r>
            <w:r w:rsidR="00855B4E">
              <w:rPr>
                <w:rFonts w:asciiTheme="minorHAnsi" w:hAnsiTheme="minorHAnsi" w:cs="Arial"/>
                <w:sz w:val="22"/>
                <w:szCs w:val="22"/>
              </w:rPr>
              <w:t>-</w:t>
            </w:r>
            <w:r w:rsidRPr="003311D0">
              <w:rPr>
                <w:rFonts w:asciiTheme="minorHAnsi" w:hAnsiTheme="minorHAnsi" w:cs="Arial"/>
                <w:sz w:val="22"/>
                <w:szCs w:val="22"/>
              </w:rPr>
              <w:t>144</w:t>
            </w:r>
          </w:p>
        </w:tc>
        <w:tc>
          <w:tcPr>
            <w:tcW w:w="3448" w:type="dxa"/>
            <w:vAlign w:val="center"/>
          </w:tcPr>
          <w:p w14:paraId="1EBA3AD2" w14:textId="77777777" w:rsidR="00AD2831" w:rsidRPr="003311D0"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Mass loss ≤ 7.5%</w:t>
            </w:r>
          </w:p>
        </w:tc>
      </w:tr>
      <w:tr w:rsidR="00AD2831" w:rsidRPr="003311D0" w14:paraId="62B24843" w14:textId="77777777" w:rsidTr="002112B6">
        <w:trPr>
          <w:jc w:val="center"/>
        </w:trPr>
        <w:tc>
          <w:tcPr>
            <w:cnfStyle w:val="001000000000" w:firstRow="0" w:lastRow="0" w:firstColumn="1" w:lastColumn="0" w:oddVBand="0" w:evenVBand="0" w:oddHBand="0" w:evenHBand="0" w:firstRowFirstColumn="0" w:firstRowLastColumn="0" w:lastRowFirstColumn="0" w:lastRowLastColumn="0"/>
            <w:tcW w:w="2129" w:type="dxa"/>
          </w:tcPr>
          <w:p w14:paraId="0150D7D4" w14:textId="2713F1AA" w:rsidR="00AD2831" w:rsidRPr="2B5955E1" w:rsidRDefault="00AD2831" w:rsidP="00AD2831">
            <w:pPr>
              <w:jc w:val="center"/>
              <w:rPr>
                <w:rFonts w:asciiTheme="minorHAnsi" w:hAnsiTheme="minorHAnsi" w:cs="Arial"/>
                <w:sz w:val="22"/>
                <w:szCs w:val="22"/>
              </w:rPr>
            </w:pPr>
            <w:r>
              <w:rPr>
                <w:rFonts w:asciiTheme="minorHAnsi" w:hAnsiTheme="minorHAnsi" w:cs="Arial"/>
                <w:sz w:val="22"/>
                <w:szCs w:val="22"/>
              </w:rPr>
              <w:t>Cracking</w:t>
            </w:r>
          </w:p>
        </w:tc>
        <w:tc>
          <w:tcPr>
            <w:tcW w:w="2198" w:type="dxa"/>
            <w:vAlign w:val="center"/>
          </w:tcPr>
          <w:p w14:paraId="701F2624" w14:textId="161464DA" w:rsidR="00AD2831" w:rsidRPr="003311D0" w:rsidRDefault="002112B6" w:rsidP="00FF222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b/>
                <w:bCs/>
                <w:sz w:val="22"/>
                <w:szCs w:val="22"/>
              </w:rPr>
            </w:pPr>
            <w:r>
              <w:t>IDT-CT</w:t>
            </w:r>
          </w:p>
        </w:tc>
        <w:tc>
          <w:tcPr>
            <w:tcW w:w="1428" w:type="dxa"/>
            <w:vAlign w:val="center"/>
          </w:tcPr>
          <w:p w14:paraId="76073407" w14:textId="276DAFAD" w:rsidR="00AD2831" w:rsidRPr="003311D0"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3311D0">
              <w:rPr>
                <w:rFonts w:asciiTheme="minorHAnsi" w:hAnsiTheme="minorHAnsi" w:cs="Arial"/>
                <w:sz w:val="22"/>
                <w:szCs w:val="22"/>
              </w:rPr>
              <w:t>VTM</w:t>
            </w:r>
            <w:r w:rsidR="00855B4E">
              <w:rPr>
                <w:rFonts w:asciiTheme="minorHAnsi" w:hAnsiTheme="minorHAnsi" w:cs="Arial"/>
                <w:sz w:val="22"/>
                <w:szCs w:val="22"/>
              </w:rPr>
              <w:t>-</w:t>
            </w:r>
            <w:r w:rsidRPr="003311D0">
              <w:rPr>
                <w:rFonts w:asciiTheme="minorHAnsi" w:hAnsiTheme="minorHAnsi" w:cs="Arial"/>
                <w:sz w:val="22"/>
                <w:szCs w:val="22"/>
              </w:rPr>
              <w:t>143</w:t>
            </w:r>
          </w:p>
        </w:tc>
        <w:tc>
          <w:tcPr>
            <w:tcW w:w="3448" w:type="dxa"/>
            <w:vAlign w:val="center"/>
          </w:tcPr>
          <w:p w14:paraId="0D63E19D" w14:textId="208735ED" w:rsidR="00AD2831" w:rsidRDefault="00AD2831" w:rsidP="002112B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color w:val="2B579A"/>
                <w:sz w:val="22"/>
                <w:szCs w:val="22"/>
                <w:shd w:val="clear" w:color="auto" w:fill="E6E6E6"/>
                <w:vertAlign w:val="superscript"/>
              </w:rPr>
            </w:pPr>
            <w:r w:rsidRPr="00C31C31">
              <w:rPr>
                <w:rFonts w:asciiTheme="minorHAnsi" w:hAnsiTheme="minorHAnsi" w:cs="Arial"/>
                <w:sz w:val="22"/>
                <w:szCs w:val="22"/>
              </w:rPr>
              <w:t>CT</w:t>
            </w:r>
            <w:r w:rsidRPr="00C31C31">
              <w:rPr>
                <w:rFonts w:asciiTheme="minorHAnsi" w:hAnsiTheme="minorHAnsi" w:cs="Arial"/>
                <w:sz w:val="22"/>
                <w:szCs w:val="22"/>
                <w:vertAlign w:val="subscript"/>
              </w:rPr>
              <w:t>index</w:t>
            </w:r>
            <w:r w:rsidR="002112B6">
              <w:rPr>
                <w:rFonts w:asciiTheme="minorHAnsi" w:hAnsiTheme="minorHAnsi" w:cs="Arial"/>
                <w:color w:val="2B579A"/>
                <w:sz w:val="22"/>
                <w:szCs w:val="22"/>
                <w:shd w:val="clear" w:color="auto" w:fill="E6E6E6"/>
                <w:vertAlign w:val="superscript"/>
              </w:rPr>
              <w:t>2</w:t>
            </w:r>
            <w:r w:rsidR="00756AA2">
              <w:rPr>
                <w:rFonts w:asciiTheme="minorHAnsi" w:hAnsiTheme="minorHAnsi" w:cs="Arial"/>
                <w:color w:val="2B579A"/>
                <w:sz w:val="22"/>
                <w:szCs w:val="22"/>
                <w:shd w:val="clear" w:color="auto" w:fill="E6E6E6"/>
                <w:vertAlign w:val="superscript"/>
              </w:rPr>
              <w:t xml:space="preserve"> </w:t>
            </w:r>
            <w:r w:rsidRPr="00C31C31">
              <w:rPr>
                <w:rFonts w:asciiTheme="minorHAnsi" w:hAnsiTheme="minorHAnsi" w:cs="Arial"/>
                <w:sz w:val="22"/>
                <w:szCs w:val="22"/>
              </w:rPr>
              <w:t>≥ 70</w:t>
            </w:r>
            <w:r w:rsidR="002112B6">
              <w:rPr>
                <w:rFonts w:asciiTheme="minorHAnsi" w:hAnsiTheme="minorHAnsi" w:cs="Arial"/>
                <w:sz w:val="22"/>
                <w:szCs w:val="22"/>
              </w:rPr>
              <w:t>, reheated</w:t>
            </w:r>
          </w:p>
          <w:p w14:paraId="730326AA" w14:textId="3B4141B4" w:rsidR="002112B6" w:rsidRPr="00C31C31" w:rsidRDefault="002112B6" w:rsidP="002112B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C31C31">
              <w:rPr>
                <w:rFonts w:asciiTheme="minorHAnsi" w:hAnsiTheme="minorHAnsi" w:cs="Arial"/>
                <w:sz w:val="22"/>
                <w:szCs w:val="22"/>
              </w:rPr>
              <w:t>CT</w:t>
            </w:r>
            <w:r w:rsidRPr="00C31C31">
              <w:rPr>
                <w:rFonts w:asciiTheme="minorHAnsi" w:hAnsiTheme="minorHAnsi" w:cs="Arial"/>
                <w:sz w:val="22"/>
                <w:szCs w:val="22"/>
                <w:vertAlign w:val="subscript"/>
              </w:rPr>
              <w:t>index</w:t>
            </w:r>
            <w:r>
              <w:rPr>
                <w:rFonts w:asciiTheme="minorHAnsi" w:hAnsiTheme="minorHAnsi" w:cs="Arial"/>
                <w:color w:val="2B579A"/>
                <w:sz w:val="22"/>
                <w:szCs w:val="22"/>
                <w:shd w:val="clear" w:color="auto" w:fill="E6E6E6"/>
                <w:vertAlign w:val="superscript"/>
              </w:rPr>
              <w:t>2</w:t>
            </w:r>
            <w:r w:rsidR="00756AA2">
              <w:rPr>
                <w:rFonts w:asciiTheme="minorHAnsi" w:hAnsiTheme="minorHAnsi" w:cs="Arial"/>
                <w:color w:val="2B579A"/>
                <w:sz w:val="22"/>
                <w:szCs w:val="22"/>
                <w:shd w:val="clear" w:color="auto" w:fill="E6E6E6"/>
                <w:vertAlign w:val="superscript"/>
              </w:rPr>
              <w:t xml:space="preserve"> </w:t>
            </w:r>
            <w:r w:rsidRPr="00C31C31">
              <w:rPr>
                <w:rFonts w:asciiTheme="minorHAnsi" w:hAnsiTheme="minorHAnsi" w:cs="Arial"/>
                <w:sz w:val="22"/>
                <w:szCs w:val="22"/>
              </w:rPr>
              <w:t>≥ 95</w:t>
            </w:r>
            <w:r>
              <w:rPr>
                <w:rFonts w:asciiTheme="minorHAnsi" w:hAnsiTheme="minorHAnsi" w:cs="Arial"/>
                <w:sz w:val="22"/>
                <w:szCs w:val="22"/>
              </w:rPr>
              <w:t>, non-reheated</w:t>
            </w:r>
          </w:p>
          <w:p w14:paraId="6E05E3DA" w14:textId="77777777" w:rsidR="002112B6" w:rsidRPr="00C31C31" w:rsidRDefault="002112B6" w:rsidP="002112B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p>
          <w:p w14:paraId="4BD2FB42" w14:textId="77777777" w:rsidR="00AD2831" w:rsidRPr="00C31C31" w:rsidRDefault="00AD2831" w:rsidP="002112B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p>
          <w:p w14:paraId="77FDE7CB" w14:textId="5A16BC3C" w:rsidR="00AD2831" w:rsidRPr="00C31C31" w:rsidRDefault="00AD2831" w:rsidP="002112B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r w:rsidRPr="00C31C31">
              <w:rPr>
                <w:rFonts w:asciiTheme="minorHAnsi" w:hAnsiTheme="minorHAnsi"/>
                <w:sz w:val="22"/>
                <w:szCs w:val="22"/>
              </w:rPr>
              <w:t xml:space="preserve">COV </w:t>
            </w:r>
            <w:r w:rsidRPr="00C31C31">
              <w:rPr>
                <w:rFonts w:asciiTheme="minorHAnsi" w:hAnsiTheme="minorHAnsi" w:cs="Arial"/>
                <w:sz w:val="22"/>
                <w:szCs w:val="22"/>
              </w:rPr>
              <w:t>report only</w:t>
            </w:r>
          </w:p>
        </w:tc>
      </w:tr>
      <w:tr w:rsidR="00AD2831" w:rsidRPr="003311D0" w14:paraId="04F63BB6" w14:textId="77777777" w:rsidTr="002112B6">
        <w:trPr>
          <w:jc w:val="center"/>
        </w:trPr>
        <w:tc>
          <w:tcPr>
            <w:cnfStyle w:val="001000000000" w:firstRow="0" w:lastRow="0" w:firstColumn="1" w:lastColumn="0" w:oddVBand="0" w:evenVBand="0" w:oddHBand="0" w:evenHBand="0" w:firstRowFirstColumn="0" w:firstRowLastColumn="0" w:lastRowFirstColumn="0" w:lastRowLastColumn="0"/>
            <w:tcW w:w="2129" w:type="dxa"/>
          </w:tcPr>
          <w:p w14:paraId="366D41E0" w14:textId="77777777" w:rsidR="00AD2831" w:rsidRPr="003311D0" w:rsidDel="00AD2831" w:rsidRDefault="00AD2831" w:rsidP="00AD2831">
            <w:pPr>
              <w:jc w:val="center"/>
              <w:rPr>
                <w:rFonts w:asciiTheme="minorHAnsi" w:hAnsiTheme="minorHAnsi" w:cs="Arial"/>
                <w:sz w:val="22"/>
                <w:szCs w:val="22"/>
              </w:rPr>
            </w:pPr>
          </w:p>
        </w:tc>
        <w:tc>
          <w:tcPr>
            <w:tcW w:w="2198" w:type="dxa"/>
            <w:vAlign w:val="center"/>
          </w:tcPr>
          <w:p w14:paraId="6C8B135F" w14:textId="3732464C" w:rsidR="00AD2831" w:rsidRPr="003311D0"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b/>
                <w:sz w:val="22"/>
                <w:szCs w:val="22"/>
              </w:rPr>
            </w:pPr>
          </w:p>
        </w:tc>
        <w:tc>
          <w:tcPr>
            <w:tcW w:w="1428" w:type="dxa"/>
            <w:vAlign w:val="center"/>
          </w:tcPr>
          <w:p w14:paraId="2E7305F8" w14:textId="3624BA5C" w:rsidR="00AD2831" w:rsidRPr="003311D0" w:rsidRDefault="00AD2831" w:rsidP="00AD2831">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Arial"/>
                <w:sz w:val="22"/>
                <w:szCs w:val="22"/>
              </w:rPr>
            </w:pPr>
          </w:p>
        </w:tc>
        <w:tc>
          <w:tcPr>
            <w:tcW w:w="3448" w:type="dxa"/>
            <w:vAlign w:val="center"/>
          </w:tcPr>
          <w:p w14:paraId="0DB8C8A6" w14:textId="4ED334DD" w:rsidR="00AD2831" w:rsidRPr="00C31C31" w:rsidRDefault="00AD2831" w:rsidP="00AD2831">
            <w:pPr>
              <w:jc w:val="center"/>
              <w:cnfStyle w:val="000000000000" w:firstRow="0" w:lastRow="0" w:firstColumn="0" w:lastColumn="0" w:oddVBand="0" w:evenVBand="0" w:oddHBand="0" w:evenHBand="0" w:firstRowFirstColumn="0" w:firstRowLastColumn="0" w:lastRowFirstColumn="0" w:lastRowLastColumn="0"/>
            </w:pPr>
          </w:p>
        </w:tc>
      </w:tr>
    </w:tbl>
    <w:p w14:paraId="43E91D2E" w14:textId="2CACD7E5" w:rsidR="00C31C31" w:rsidRPr="00C31C31" w:rsidRDefault="00C31C31" w:rsidP="00C31C31">
      <w:pPr>
        <w:pStyle w:val="ListParagraph"/>
        <w:numPr>
          <w:ilvl w:val="0"/>
          <w:numId w:val="1"/>
        </w:numPr>
        <w:rPr>
          <w:sz w:val="18"/>
          <w:szCs w:val="18"/>
        </w:rPr>
      </w:pPr>
      <w:r w:rsidRPr="30C1C765">
        <w:rPr>
          <w:rFonts w:eastAsia="Arial" w:cs="Arial"/>
          <w:sz w:val="18"/>
          <w:szCs w:val="18"/>
        </w:rPr>
        <w:t xml:space="preserve">APA Rut </w:t>
      </w:r>
      <w:r w:rsidR="00C34AD8">
        <w:rPr>
          <w:rFonts w:eastAsia="Arial" w:cs="Arial"/>
          <w:sz w:val="18"/>
          <w:szCs w:val="18"/>
        </w:rPr>
        <w:t xml:space="preserve">will </w:t>
      </w:r>
      <w:r w:rsidRPr="30C1C765">
        <w:rPr>
          <w:rFonts w:eastAsia="Arial" w:cs="Arial"/>
          <w:sz w:val="18"/>
          <w:szCs w:val="18"/>
        </w:rPr>
        <w:t xml:space="preserve">be </w:t>
      </w:r>
      <w:r w:rsidR="002B1F4E">
        <w:rPr>
          <w:rFonts w:eastAsia="Arial" w:cs="Arial"/>
          <w:sz w:val="18"/>
          <w:szCs w:val="18"/>
        </w:rPr>
        <w:t>performed</w:t>
      </w:r>
      <w:r w:rsidRPr="30C1C765">
        <w:rPr>
          <w:rFonts w:eastAsia="Arial" w:cs="Arial"/>
          <w:sz w:val="18"/>
          <w:szCs w:val="18"/>
        </w:rPr>
        <w:t xml:space="preserve"> during production by VDOT with specimens made by the </w:t>
      </w:r>
      <w:r w:rsidRPr="006A2F20">
        <w:rPr>
          <w:rFonts w:eastAsia="Arial" w:cs="Arial"/>
          <w:color w:val="2B579A"/>
          <w:sz w:val="18"/>
          <w:szCs w:val="18"/>
          <w:shd w:val="clear" w:color="auto" w:fill="E6E6E6"/>
        </w:rPr>
        <w:t>Contractor</w:t>
      </w:r>
      <w:r w:rsidRPr="30C1C765">
        <w:rPr>
          <w:rFonts w:eastAsia="Arial" w:cs="Arial"/>
          <w:sz w:val="18"/>
          <w:szCs w:val="18"/>
        </w:rPr>
        <w:t xml:space="preserve"> at the request of the Engineer</w:t>
      </w:r>
      <w:r w:rsidR="007636E3">
        <w:rPr>
          <w:rFonts w:eastAsia="Arial" w:cs="Arial"/>
          <w:sz w:val="18"/>
          <w:szCs w:val="18"/>
        </w:rPr>
        <w:t>.</w:t>
      </w:r>
    </w:p>
    <w:p w14:paraId="57F92114" w14:textId="14F9D301" w:rsidR="00C31C31" w:rsidRPr="00C31C31" w:rsidRDefault="00E819C5" w:rsidP="00C31C31">
      <w:pPr>
        <w:pStyle w:val="ListParagraph"/>
        <w:numPr>
          <w:ilvl w:val="0"/>
          <w:numId w:val="1"/>
        </w:numPr>
        <w:rPr>
          <w:sz w:val="18"/>
          <w:szCs w:val="18"/>
        </w:rPr>
      </w:pPr>
      <w:r>
        <w:rPr>
          <w:rFonts w:eastAsia="Arial" w:cs="Arial"/>
          <w:sz w:val="18"/>
          <w:szCs w:val="18"/>
        </w:rPr>
        <w:t xml:space="preserve">IDT-CT </w:t>
      </w:r>
      <w:r w:rsidR="00C31C31" w:rsidRPr="2B5955E1">
        <w:rPr>
          <w:rFonts w:eastAsia="Arial" w:cs="Arial"/>
          <w:sz w:val="18"/>
          <w:szCs w:val="18"/>
        </w:rPr>
        <w:t xml:space="preserve">specimens shall be prepared (reheat or non-reheat) in accordance with the </w:t>
      </w:r>
      <w:r w:rsidR="002112B6">
        <w:rPr>
          <w:rFonts w:eastAsia="Arial" w:cs="Arial"/>
          <w:sz w:val="18"/>
          <w:szCs w:val="18"/>
        </w:rPr>
        <w:t xml:space="preserve">method indicated on the </w:t>
      </w:r>
      <w:r w:rsidR="00C31C31" w:rsidRPr="2B5955E1">
        <w:rPr>
          <w:rFonts w:eastAsia="Arial" w:cs="Arial"/>
          <w:sz w:val="18"/>
          <w:szCs w:val="18"/>
        </w:rPr>
        <w:t>JMF</w:t>
      </w:r>
      <w:r w:rsidR="00855B4E">
        <w:rPr>
          <w:rFonts w:eastAsia="Arial" w:cs="Arial"/>
          <w:sz w:val="18"/>
          <w:szCs w:val="18"/>
        </w:rPr>
        <w:t xml:space="preserve"> and VTM-</w:t>
      </w:r>
      <w:r w:rsidR="002112B6">
        <w:rPr>
          <w:rFonts w:eastAsia="Arial" w:cs="Arial"/>
          <w:sz w:val="18"/>
          <w:szCs w:val="18"/>
        </w:rPr>
        <w:t>143.</w:t>
      </w:r>
    </w:p>
    <w:p w14:paraId="466CE7F7" w14:textId="0436BDC6" w:rsidR="00D82452" w:rsidRDefault="00D82452" w:rsidP="14504909">
      <w:pPr>
        <w:ind w:left="360"/>
      </w:pPr>
    </w:p>
    <w:p w14:paraId="498CA1BB" w14:textId="77777777" w:rsidR="00D318FB" w:rsidRPr="00DC3B37" w:rsidRDefault="00D318FB" w:rsidP="00D318FB">
      <w:pPr>
        <w:jc w:val="center"/>
        <w:rPr>
          <w:b/>
          <w:szCs w:val="24"/>
        </w:rPr>
      </w:pPr>
      <w:r w:rsidRPr="00DC3B37">
        <w:rPr>
          <w:b/>
          <w:szCs w:val="24"/>
        </w:rPr>
        <w:t xml:space="preserve">Table </w:t>
      </w:r>
      <w:r>
        <w:rPr>
          <w:b/>
          <w:szCs w:val="24"/>
        </w:rPr>
        <w:t>3</w:t>
      </w:r>
    </w:p>
    <w:p w14:paraId="412BE6FE" w14:textId="1986F0FF" w:rsidR="00F56512" w:rsidRPr="00DC3B37" w:rsidRDefault="00D318FB" w:rsidP="00D318FB">
      <w:pPr>
        <w:ind w:left="2160" w:firstLine="360"/>
        <w:rPr>
          <w:rFonts w:cs="Arial"/>
        </w:rPr>
      </w:pPr>
      <w:r w:rsidRPr="00DC3B37">
        <w:rPr>
          <w:b/>
          <w:szCs w:val="24"/>
        </w:rPr>
        <w:t xml:space="preserve">Performance Testing Frequency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2610"/>
      </w:tblGrid>
      <w:tr w:rsidR="00D318FB" w:rsidRPr="00DC3B37" w14:paraId="1FF93DFB" w14:textId="77777777" w:rsidTr="30C1C765">
        <w:trPr>
          <w:trHeight w:val="377"/>
          <w:jc w:val="center"/>
        </w:trPr>
        <w:tc>
          <w:tcPr>
            <w:tcW w:w="3330" w:type="dxa"/>
            <w:tcBorders>
              <w:top w:val="single" w:sz="4" w:space="0" w:color="auto"/>
              <w:bottom w:val="single" w:sz="4" w:space="0" w:color="auto"/>
            </w:tcBorders>
            <w:vAlign w:val="center"/>
          </w:tcPr>
          <w:p w14:paraId="46D19E9C" w14:textId="1F9B9C50" w:rsidR="00D318FB" w:rsidRPr="00FD47BD" w:rsidRDefault="00D318FB" w:rsidP="00B9473A">
            <w:pPr>
              <w:jc w:val="center"/>
              <w:rPr>
                <w:b/>
                <w:szCs w:val="24"/>
                <w:vertAlign w:val="superscript"/>
              </w:rPr>
            </w:pPr>
            <w:r w:rsidRPr="00DC3B37">
              <w:rPr>
                <w:b/>
                <w:szCs w:val="24"/>
              </w:rPr>
              <w:t>Property/Test</w:t>
            </w:r>
          </w:p>
        </w:tc>
        <w:tc>
          <w:tcPr>
            <w:tcW w:w="2610" w:type="dxa"/>
            <w:tcBorders>
              <w:top w:val="single" w:sz="4" w:space="0" w:color="auto"/>
              <w:bottom w:val="single" w:sz="4" w:space="0" w:color="auto"/>
            </w:tcBorders>
            <w:vAlign w:val="center"/>
          </w:tcPr>
          <w:p w14:paraId="72BEA7ED" w14:textId="29ABFA5D" w:rsidR="00D318FB" w:rsidRPr="00DC3B37" w:rsidRDefault="00D318FB" w:rsidP="00B9473A">
            <w:pPr>
              <w:jc w:val="center"/>
              <w:rPr>
                <w:b/>
                <w:szCs w:val="24"/>
              </w:rPr>
            </w:pPr>
            <w:r w:rsidRPr="00DC3B37">
              <w:rPr>
                <w:b/>
                <w:szCs w:val="24"/>
              </w:rPr>
              <w:t>Frequency (tons)</w:t>
            </w:r>
          </w:p>
        </w:tc>
      </w:tr>
      <w:tr w:rsidR="00D318FB" w:rsidRPr="00DC3B37" w14:paraId="2A914BB3" w14:textId="77777777" w:rsidTr="30C1C765">
        <w:trPr>
          <w:trHeight w:val="257"/>
          <w:jc w:val="center"/>
        </w:trPr>
        <w:tc>
          <w:tcPr>
            <w:tcW w:w="3330" w:type="dxa"/>
            <w:vAlign w:val="center"/>
          </w:tcPr>
          <w:p w14:paraId="37CB9A1B" w14:textId="2FD6FED0" w:rsidR="00D318FB" w:rsidRPr="00DC3B37" w:rsidRDefault="002112B6" w:rsidP="003F1975">
            <w:pPr>
              <w:jc w:val="center"/>
            </w:pPr>
            <w:r>
              <w:t>IDT-CT</w:t>
            </w:r>
          </w:p>
        </w:tc>
        <w:tc>
          <w:tcPr>
            <w:tcW w:w="2610" w:type="dxa"/>
            <w:vAlign w:val="center"/>
          </w:tcPr>
          <w:p w14:paraId="18E3C212" w14:textId="46877017" w:rsidR="00D318FB" w:rsidRPr="00DC3B37" w:rsidRDefault="00D318FB" w:rsidP="003C4FDE">
            <w:pPr>
              <w:jc w:val="center"/>
              <w:rPr>
                <w:bCs/>
                <w:szCs w:val="24"/>
              </w:rPr>
            </w:pPr>
            <w:r w:rsidRPr="00DC3B37">
              <w:rPr>
                <w:bCs/>
                <w:szCs w:val="24"/>
              </w:rPr>
              <w:t>2,000</w:t>
            </w:r>
          </w:p>
        </w:tc>
      </w:tr>
      <w:tr w:rsidR="00D318FB" w:rsidRPr="00DC3B37" w14:paraId="167C1B2E" w14:textId="77777777" w:rsidTr="30C1C765">
        <w:trPr>
          <w:trHeight w:val="257"/>
          <w:jc w:val="center"/>
        </w:trPr>
        <w:tc>
          <w:tcPr>
            <w:tcW w:w="3330" w:type="dxa"/>
            <w:tcBorders>
              <w:bottom w:val="nil"/>
            </w:tcBorders>
            <w:vAlign w:val="center"/>
          </w:tcPr>
          <w:p w14:paraId="2311E786" w14:textId="65FA434F" w:rsidR="00D318FB" w:rsidRPr="00DC3B37" w:rsidRDefault="00D318FB" w:rsidP="003F1975">
            <w:pPr>
              <w:jc w:val="center"/>
            </w:pPr>
            <w:proofErr w:type="spellStart"/>
            <w:r>
              <w:t>Cantabro</w:t>
            </w:r>
            <w:proofErr w:type="spellEnd"/>
            <w:r w:rsidR="002112B6">
              <w:t xml:space="preserve"> Mass Loss</w:t>
            </w:r>
          </w:p>
        </w:tc>
        <w:tc>
          <w:tcPr>
            <w:tcW w:w="2610" w:type="dxa"/>
            <w:tcBorders>
              <w:bottom w:val="nil"/>
            </w:tcBorders>
            <w:vAlign w:val="center"/>
          </w:tcPr>
          <w:p w14:paraId="00EBBCD3" w14:textId="706DB21F" w:rsidR="00D318FB" w:rsidRPr="00DC3B37" w:rsidRDefault="00D318FB" w:rsidP="00B9473A">
            <w:pPr>
              <w:jc w:val="center"/>
              <w:rPr>
                <w:bCs/>
                <w:szCs w:val="24"/>
              </w:rPr>
            </w:pPr>
            <w:r w:rsidRPr="00DC3B37">
              <w:rPr>
                <w:bCs/>
                <w:szCs w:val="24"/>
              </w:rPr>
              <w:t>2,000</w:t>
            </w:r>
          </w:p>
        </w:tc>
      </w:tr>
      <w:tr w:rsidR="00D318FB" w:rsidRPr="00DC3B37" w14:paraId="414C4504" w14:textId="77777777" w:rsidTr="30C1C765">
        <w:trPr>
          <w:trHeight w:val="257"/>
          <w:jc w:val="center"/>
        </w:trPr>
        <w:tc>
          <w:tcPr>
            <w:tcW w:w="3330" w:type="dxa"/>
            <w:tcBorders>
              <w:top w:val="nil"/>
              <w:bottom w:val="single" w:sz="4" w:space="0" w:color="auto"/>
            </w:tcBorders>
            <w:vAlign w:val="center"/>
          </w:tcPr>
          <w:p w14:paraId="7698D43B" w14:textId="70291F8D" w:rsidR="00D318FB" w:rsidRDefault="00D318FB" w:rsidP="2B5955E1">
            <w:pPr>
              <w:jc w:val="center"/>
              <w:rPr>
                <w:vertAlign w:val="superscript"/>
              </w:rPr>
            </w:pPr>
            <w:r>
              <w:t>IDT</w:t>
            </w:r>
            <w:r w:rsidR="002112B6">
              <w:t>-HT</w:t>
            </w:r>
            <w:r w:rsidR="00FD47BD">
              <w:rPr>
                <w:vertAlign w:val="superscript"/>
              </w:rPr>
              <w:t>1</w:t>
            </w:r>
          </w:p>
          <w:p w14:paraId="67ED9F25" w14:textId="06D4CB9A" w:rsidR="002112B6" w:rsidRPr="002112B6" w:rsidRDefault="002112B6" w:rsidP="2B5955E1">
            <w:pPr>
              <w:jc w:val="center"/>
            </w:pPr>
            <w:r w:rsidRPr="002112B6">
              <w:t>APA</w:t>
            </w:r>
            <w:r>
              <w:t xml:space="preserve"> Rut depth</w:t>
            </w:r>
          </w:p>
        </w:tc>
        <w:tc>
          <w:tcPr>
            <w:tcW w:w="2610" w:type="dxa"/>
            <w:tcBorders>
              <w:top w:val="nil"/>
              <w:bottom w:val="single" w:sz="4" w:space="0" w:color="auto"/>
            </w:tcBorders>
            <w:vAlign w:val="center"/>
          </w:tcPr>
          <w:p w14:paraId="6FF599FF" w14:textId="77777777" w:rsidR="00D318FB" w:rsidRDefault="00D318FB" w:rsidP="00B9473A">
            <w:pPr>
              <w:jc w:val="center"/>
              <w:rPr>
                <w:bCs/>
                <w:szCs w:val="24"/>
              </w:rPr>
            </w:pPr>
            <w:r>
              <w:rPr>
                <w:bCs/>
                <w:szCs w:val="24"/>
              </w:rPr>
              <w:t>4,000</w:t>
            </w:r>
          </w:p>
          <w:p w14:paraId="21FF46B4" w14:textId="38F6D93D" w:rsidR="002112B6" w:rsidRPr="00DC3B37" w:rsidRDefault="002112B6" w:rsidP="00FD47BD">
            <w:pPr>
              <w:jc w:val="center"/>
              <w:rPr>
                <w:bCs/>
                <w:szCs w:val="24"/>
              </w:rPr>
            </w:pPr>
            <w:r>
              <w:rPr>
                <w:bCs/>
                <w:szCs w:val="24"/>
              </w:rPr>
              <w:t>As requested by Engineer</w:t>
            </w:r>
            <w:r w:rsidR="00FD47BD">
              <w:rPr>
                <w:bCs/>
                <w:szCs w:val="24"/>
                <w:vertAlign w:val="superscript"/>
              </w:rPr>
              <w:t>2</w:t>
            </w:r>
          </w:p>
        </w:tc>
      </w:tr>
      <w:tr w:rsidR="00D318FB" w:rsidRPr="00DC3B37" w14:paraId="398D1A4E" w14:textId="77777777" w:rsidTr="30C1C765">
        <w:trPr>
          <w:trHeight w:val="257"/>
          <w:jc w:val="center"/>
        </w:trPr>
        <w:tc>
          <w:tcPr>
            <w:tcW w:w="3330" w:type="dxa"/>
            <w:tcBorders>
              <w:top w:val="single" w:sz="4" w:space="0" w:color="auto"/>
              <w:bottom w:val="nil"/>
            </w:tcBorders>
            <w:vAlign w:val="center"/>
          </w:tcPr>
          <w:p w14:paraId="322B7114" w14:textId="6AE69C33" w:rsidR="00D318FB" w:rsidRPr="00DC3B37" w:rsidRDefault="00D318FB" w:rsidP="006D7383">
            <w:pPr>
              <w:jc w:val="center"/>
              <w:rPr>
                <w:bCs/>
                <w:szCs w:val="24"/>
              </w:rPr>
            </w:pPr>
          </w:p>
        </w:tc>
        <w:tc>
          <w:tcPr>
            <w:tcW w:w="2610" w:type="dxa"/>
            <w:tcBorders>
              <w:top w:val="single" w:sz="4" w:space="0" w:color="auto"/>
              <w:bottom w:val="nil"/>
            </w:tcBorders>
            <w:vAlign w:val="center"/>
          </w:tcPr>
          <w:p w14:paraId="479DDD0A" w14:textId="2C0335FB" w:rsidR="00D318FB" w:rsidRPr="00DC3B37" w:rsidRDefault="00D318FB" w:rsidP="00B9473A">
            <w:pPr>
              <w:jc w:val="center"/>
              <w:rPr>
                <w:bCs/>
                <w:szCs w:val="24"/>
              </w:rPr>
            </w:pPr>
          </w:p>
        </w:tc>
      </w:tr>
      <w:tr w:rsidR="00D318FB" w:rsidRPr="00DC3B37" w14:paraId="58725DEF" w14:textId="77777777" w:rsidTr="30C1C765">
        <w:trPr>
          <w:trHeight w:val="257"/>
          <w:jc w:val="center"/>
        </w:trPr>
        <w:tc>
          <w:tcPr>
            <w:tcW w:w="3330" w:type="dxa"/>
            <w:tcBorders>
              <w:top w:val="nil"/>
              <w:bottom w:val="nil"/>
            </w:tcBorders>
            <w:vAlign w:val="center"/>
          </w:tcPr>
          <w:p w14:paraId="7536E997" w14:textId="29B0BE1E" w:rsidR="00D318FB" w:rsidRPr="00DC3B37" w:rsidRDefault="00D318FB" w:rsidP="006D7383">
            <w:pPr>
              <w:jc w:val="center"/>
              <w:rPr>
                <w:bCs/>
                <w:szCs w:val="24"/>
              </w:rPr>
            </w:pPr>
          </w:p>
        </w:tc>
        <w:tc>
          <w:tcPr>
            <w:tcW w:w="2610" w:type="dxa"/>
            <w:tcBorders>
              <w:top w:val="nil"/>
              <w:bottom w:val="nil"/>
            </w:tcBorders>
            <w:vAlign w:val="center"/>
          </w:tcPr>
          <w:p w14:paraId="56AC3C17" w14:textId="7C7A4722" w:rsidR="00D318FB" w:rsidRPr="00DC3B37" w:rsidRDefault="00D318FB" w:rsidP="00B9473A">
            <w:pPr>
              <w:jc w:val="center"/>
              <w:rPr>
                <w:bCs/>
                <w:szCs w:val="24"/>
              </w:rPr>
            </w:pPr>
          </w:p>
        </w:tc>
      </w:tr>
      <w:tr w:rsidR="00D318FB" w:rsidRPr="00DC3B37" w14:paraId="00BF7258" w14:textId="77777777" w:rsidTr="30C1C765">
        <w:trPr>
          <w:trHeight w:val="257"/>
          <w:jc w:val="center"/>
        </w:trPr>
        <w:tc>
          <w:tcPr>
            <w:tcW w:w="3330" w:type="dxa"/>
            <w:tcBorders>
              <w:top w:val="nil"/>
              <w:bottom w:val="nil"/>
            </w:tcBorders>
            <w:vAlign w:val="center"/>
          </w:tcPr>
          <w:p w14:paraId="6F376D09" w14:textId="356CDC8B" w:rsidR="00D318FB" w:rsidRPr="00DC3B37" w:rsidRDefault="00D318FB" w:rsidP="006D7383">
            <w:pPr>
              <w:jc w:val="center"/>
              <w:rPr>
                <w:bCs/>
                <w:szCs w:val="24"/>
              </w:rPr>
            </w:pPr>
          </w:p>
        </w:tc>
        <w:tc>
          <w:tcPr>
            <w:tcW w:w="2610" w:type="dxa"/>
            <w:tcBorders>
              <w:top w:val="nil"/>
              <w:bottom w:val="nil"/>
            </w:tcBorders>
            <w:vAlign w:val="center"/>
          </w:tcPr>
          <w:p w14:paraId="3C5EEC1B" w14:textId="79ADA248" w:rsidR="00D318FB" w:rsidRPr="00DC3B37" w:rsidRDefault="00D318FB" w:rsidP="006D7383">
            <w:pPr>
              <w:jc w:val="center"/>
              <w:rPr>
                <w:bCs/>
                <w:szCs w:val="24"/>
              </w:rPr>
            </w:pPr>
          </w:p>
        </w:tc>
      </w:tr>
      <w:tr w:rsidR="00D318FB" w:rsidRPr="00DC3B37" w14:paraId="1461C10F" w14:textId="77777777" w:rsidTr="30C1C765">
        <w:trPr>
          <w:trHeight w:val="257"/>
          <w:jc w:val="center"/>
        </w:trPr>
        <w:tc>
          <w:tcPr>
            <w:tcW w:w="3330" w:type="dxa"/>
            <w:tcBorders>
              <w:top w:val="nil"/>
              <w:bottom w:val="nil"/>
            </w:tcBorders>
            <w:vAlign w:val="center"/>
          </w:tcPr>
          <w:p w14:paraId="368A7AB5" w14:textId="001B076D" w:rsidR="00D318FB" w:rsidRPr="00DC3B37" w:rsidRDefault="00D318FB" w:rsidP="2C6DDE50">
            <w:pPr>
              <w:jc w:val="center"/>
              <w:rPr>
                <w:vertAlign w:val="superscript"/>
              </w:rPr>
            </w:pPr>
          </w:p>
        </w:tc>
        <w:tc>
          <w:tcPr>
            <w:tcW w:w="2610" w:type="dxa"/>
            <w:tcBorders>
              <w:top w:val="nil"/>
              <w:bottom w:val="nil"/>
            </w:tcBorders>
            <w:vAlign w:val="center"/>
          </w:tcPr>
          <w:p w14:paraId="79924645" w14:textId="0DCE5579" w:rsidR="00D318FB" w:rsidRPr="00DC3B37" w:rsidRDefault="00D318FB" w:rsidP="2C6DDE50">
            <w:pPr>
              <w:jc w:val="center"/>
            </w:pPr>
          </w:p>
        </w:tc>
      </w:tr>
    </w:tbl>
    <w:p w14:paraId="0D11631C" w14:textId="41FF55F1" w:rsidR="00FD47BD" w:rsidRDefault="00FD47BD" w:rsidP="00FD47BD">
      <w:pPr>
        <w:pStyle w:val="ListParagraph"/>
        <w:numPr>
          <w:ilvl w:val="0"/>
          <w:numId w:val="17"/>
        </w:numPr>
        <w:rPr>
          <w:rFonts w:eastAsia="Arial" w:cs="Arial"/>
          <w:sz w:val="18"/>
          <w:szCs w:val="18"/>
        </w:rPr>
      </w:pPr>
      <w:r>
        <w:rPr>
          <w:rFonts w:eastAsia="Arial" w:cs="Arial"/>
          <w:sz w:val="18"/>
          <w:szCs w:val="18"/>
        </w:rPr>
        <w:t xml:space="preserve">IDT-HT shall be </w:t>
      </w:r>
      <w:r w:rsidR="002B1F4E">
        <w:rPr>
          <w:rFonts w:eastAsia="Arial" w:cs="Arial"/>
          <w:sz w:val="18"/>
          <w:szCs w:val="18"/>
        </w:rPr>
        <w:t>performed</w:t>
      </w:r>
      <w:r>
        <w:rPr>
          <w:rFonts w:eastAsia="Arial" w:cs="Arial"/>
          <w:sz w:val="18"/>
          <w:szCs w:val="18"/>
        </w:rPr>
        <w:t xml:space="preserve"> on the same sample as IDT-CT. </w:t>
      </w:r>
    </w:p>
    <w:p w14:paraId="1D9105F9" w14:textId="433D46BB" w:rsidR="002112B6" w:rsidRPr="00FD47BD" w:rsidRDefault="002112B6" w:rsidP="00FD47BD">
      <w:pPr>
        <w:pStyle w:val="ListParagraph"/>
        <w:numPr>
          <w:ilvl w:val="0"/>
          <w:numId w:val="17"/>
        </w:numPr>
        <w:rPr>
          <w:sz w:val="18"/>
          <w:szCs w:val="18"/>
        </w:rPr>
      </w:pPr>
      <w:r w:rsidRPr="00FD47BD">
        <w:rPr>
          <w:rFonts w:eastAsia="Arial" w:cs="Arial"/>
          <w:sz w:val="18"/>
          <w:szCs w:val="18"/>
        </w:rPr>
        <w:t xml:space="preserve">APA </w:t>
      </w:r>
      <w:r w:rsidR="00FD47BD">
        <w:rPr>
          <w:rFonts w:eastAsia="Arial" w:cs="Arial"/>
          <w:sz w:val="18"/>
          <w:szCs w:val="18"/>
        </w:rPr>
        <w:t>test</w:t>
      </w:r>
      <w:r w:rsidRPr="00FD47BD">
        <w:rPr>
          <w:rFonts w:eastAsia="Arial" w:cs="Arial"/>
          <w:sz w:val="18"/>
          <w:szCs w:val="18"/>
        </w:rPr>
        <w:t xml:space="preserve"> will be </w:t>
      </w:r>
      <w:r w:rsidR="002B1F4E">
        <w:rPr>
          <w:rFonts w:eastAsia="Arial" w:cs="Arial"/>
          <w:sz w:val="18"/>
          <w:szCs w:val="18"/>
        </w:rPr>
        <w:t>performed</w:t>
      </w:r>
      <w:r w:rsidRPr="00FD47BD">
        <w:rPr>
          <w:rFonts w:eastAsia="Arial" w:cs="Arial"/>
          <w:sz w:val="18"/>
          <w:szCs w:val="18"/>
        </w:rPr>
        <w:t xml:space="preserve"> by </w:t>
      </w:r>
      <w:proofErr w:type="gramStart"/>
      <w:r w:rsidRPr="00FD47BD">
        <w:rPr>
          <w:rFonts w:eastAsia="Arial" w:cs="Arial"/>
          <w:sz w:val="18"/>
          <w:szCs w:val="18"/>
        </w:rPr>
        <w:t>VDOT,</w:t>
      </w:r>
      <w:proofErr w:type="gramEnd"/>
      <w:r w:rsidRPr="00FD47BD">
        <w:rPr>
          <w:rFonts w:eastAsia="Arial" w:cs="Arial"/>
          <w:sz w:val="18"/>
          <w:szCs w:val="18"/>
        </w:rPr>
        <w:t xml:space="preserve"> however, specimens shall be made by the </w:t>
      </w:r>
      <w:r w:rsidRPr="00FD47BD">
        <w:rPr>
          <w:rFonts w:eastAsia="Arial" w:cs="Arial"/>
          <w:color w:val="2B579A"/>
          <w:sz w:val="18"/>
          <w:szCs w:val="18"/>
          <w:shd w:val="clear" w:color="auto" w:fill="E6E6E6"/>
        </w:rPr>
        <w:t>Contractor</w:t>
      </w:r>
      <w:r w:rsidRPr="00FD47BD">
        <w:rPr>
          <w:rFonts w:eastAsia="Arial" w:cs="Arial"/>
          <w:sz w:val="18"/>
          <w:szCs w:val="18"/>
        </w:rPr>
        <w:t xml:space="preserve"> at the request of the Engineer</w:t>
      </w:r>
      <w:r w:rsidR="00FD47BD" w:rsidRPr="00FD47BD">
        <w:rPr>
          <w:rFonts w:eastAsia="Arial" w:cs="Arial"/>
          <w:sz w:val="18"/>
          <w:szCs w:val="18"/>
        </w:rPr>
        <w:t>.</w:t>
      </w:r>
    </w:p>
    <w:p w14:paraId="3FEA55A4" w14:textId="77777777" w:rsidR="00FD47BD" w:rsidRPr="00C31C31" w:rsidRDefault="00FD47BD" w:rsidP="00FD47BD">
      <w:pPr>
        <w:pStyle w:val="ListParagraph"/>
        <w:rPr>
          <w:sz w:val="18"/>
          <w:szCs w:val="18"/>
        </w:rPr>
      </w:pPr>
    </w:p>
    <w:p w14:paraId="34A0FA2A" w14:textId="77777777" w:rsidR="006969D6" w:rsidRPr="00DC3B37" w:rsidRDefault="006969D6" w:rsidP="00E1355E">
      <w:pPr>
        <w:jc w:val="both"/>
        <w:rPr>
          <w:rFonts w:cs="Arial"/>
          <w:b/>
        </w:rPr>
      </w:pPr>
      <w:r w:rsidRPr="00DC3B37">
        <w:rPr>
          <w:rFonts w:cs="Arial"/>
          <w:b/>
        </w:rPr>
        <w:t xml:space="preserve">V. </w:t>
      </w:r>
      <w:r w:rsidRPr="00DC3B37">
        <w:rPr>
          <w:rFonts w:cs="Arial"/>
          <w:b/>
        </w:rPr>
        <w:tab/>
        <w:t>Acceptance</w:t>
      </w:r>
    </w:p>
    <w:p w14:paraId="1EA9EAD0" w14:textId="77777777" w:rsidR="006969D6" w:rsidRPr="00DC3B37" w:rsidRDefault="006969D6" w:rsidP="00E1355E">
      <w:pPr>
        <w:jc w:val="both"/>
        <w:rPr>
          <w:rFonts w:cs="Arial"/>
          <w:b/>
        </w:rPr>
      </w:pPr>
    </w:p>
    <w:p w14:paraId="0013CBDE" w14:textId="77777777" w:rsidR="006F79E6" w:rsidRDefault="00CB7583" w:rsidP="00E1355E">
      <w:pPr>
        <w:ind w:left="360"/>
        <w:jc w:val="both"/>
        <w:rPr>
          <w:rFonts w:cs="Arial"/>
        </w:rPr>
      </w:pPr>
      <w:r w:rsidRPr="00DC3B37">
        <w:rPr>
          <w:rFonts w:cs="Arial"/>
        </w:rPr>
        <w:t xml:space="preserve">Lot acceptance for BMD P+VO shall be as required by Section 211.08 of the Specifications. </w:t>
      </w:r>
    </w:p>
    <w:p w14:paraId="702BEAB7" w14:textId="77777777" w:rsidR="006F79E6" w:rsidRDefault="006F79E6" w:rsidP="00E1355E">
      <w:pPr>
        <w:ind w:left="360"/>
        <w:jc w:val="both"/>
        <w:rPr>
          <w:rFonts w:cs="Arial"/>
        </w:rPr>
      </w:pPr>
    </w:p>
    <w:p w14:paraId="18402E70" w14:textId="27F888B0" w:rsidR="006969D6" w:rsidRPr="00296D42" w:rsidRDefault="006F79E6" w:rsidP="00967131">
      <w:pPr>
        <w:autoSpaceDE w:val="0"/>
        <w:autoSpaceDN w:val="0"/>
        <w:adjustRightInd w:val="0"/>
        <w:rPr>
          <w:rFonts w:cs="Arial"/>
        </w:rPr>
      </w:pPr>
      <w:r w:rsidRPr="00296D42">
        <w:rPr>
          <w:rFonts w:cs="Arial"/>
          <w:bCs/>
        </w:rPr>
        <w:t xml:space="preserve">Although acceptance will be based on Section 211, </w:t>
      </w:r>
      <w:r w:rsidR="00CB7583" w:rsidRPr="00296D42">
        <w:rPr>
          <w:rFonts w:cs="Arial"/>
        </w:rPr>
        <w:t>s</w:t>
      </w:r>
      <w:r w:rsidR="007A26B0" w:rsidRPr="00296D42">
        <w:rPr>
          <w:rFonts w:cs="Arial"/>
        </w:rPr>
        <w:t>hould any performance test</w:t>
      </w:r>
      <w:r w:rsidR="00DD10DC" w:rsidRPr="00296D42">
        <w:rPr>
          <w:rFonts w:cs="Arial"/>
        </w:rPr>
        <w:t xml:space="preserve"> results </w:t>
      </w:r>
      <w:r w:rsidRPr="00296D42">
        <w:rPr>
          <w:rFonts w:cs="Arial"/>
          <w:bCs/>
        </w:rPr>
        <w:t>(</w:t>
      </w:r>
      <w:r w:rsidR="00DD10DC" w:rsidRPr="00296D42">
        <w:rPr>
          <w:rFonts w:cs="Arial"/>
        </w:rPr>
        <w:t>based on the average of required number of specimens</w:t>
      </w:r>
      <w:r w:rsidRPr="00296D42">
        <w:rPr>
          <w:rFonts w:cs="Arial"/>
        </w:rPr>
        <w:t xml:space="preserve"> </w:t>
      </w:r>
      <w:r w:rsidR="00DD10DC" w:rsidRPr="00296D42">
        <w:rPr>
          <w:rFonts w:cs="Arial"/>
        </w:rPr>
        <w:t>tested</w:t>
      </w:r>
      <w:r w:rsidRPr="00296D42">
        <w:rPr>
          <w:rFonts w:cs="Arial"/>
          <w:bCs/>
        </w:rPr>
        <w:t>)</w:t>
      </w:r>
      <w:r w:rsidRPr="00296D42">
        <w:rPr>
          <w:rFonts w:cs="Arial"/>
        </w:rPr>
        <w:t xml:space="preserve"> </w:t>
      </w:r>
      <w:r w:rsidR="007A26B0" w:rsidRPr="00296D42">
        <w:rPr>
          <w:rFonts w:cs="Arial"/>
        </w:rPr>
        <w:t xml:space="preserve">fail to meet the criteria as specified in Table </w:t>
      </w:r>
      <w:r w:rsidR="00D318FB">
        <w:rPr>
          <w:rFonts w:cs="Arial"/>
        </w:rPr>
        <w:t>2</w:t>
      </w:r>
      <w:r w:rsidR="007A26B0" w:rsidRPr="00296D42">
        <w:rPr>
          <w:rFonts w:cs="Arial"/>
        </w:rPr>
        <w:t>, the Department may require that production be stopped until corrective actions are taken by the Contractor.</w:t>
      </w:r>
      <w:r w:rsidR="00173B65" w:rsidRPr="00296D42">
        <w:rPr>
          <w:rFonts w:cs="Arial"/>
          <w:highlight w:val="yellow"/>
        </w:rPr>
        <w:t xml:space="preserve"> </w:t>
      </w:r>
      <w:r w:rsidR="00967131" w:rsidRPr="00967131">
        <w:rPr>
          <w:rFonts w:eastAsiaTheme="minorEastAsia" w:cs="Arial"/>
          <w:lang w:eastAsia="ko-KR"/>
        </w:rPr>
        <w:t xml:space="preserve">The Engineer will investigate and determine the acceptability of material placed and represented by failing </w:t>
      </w:r>
      <w:r w:rsidR="00967131">
        <w:rPr>
          <w:rFonts w:eastAsiaTheme="minorEastAsia" w:cs="Arial"/>
          <w:lang w:eastAsia="ko-KR"/>
        </w:rPr>
        <w:t>perfor</w:t>
      </w:r>
      <w:r w:rsidR="00967131" w:rsidRPr="00967131">
        <w:rPr>
          <w:rFonts w:eastAsiaTheme="minorEastAsia" w:cs="Arial"/>
          <w:lang w:eastAsia="ko-KR"/>
        </w:rPr>
        <w:t>mance test results.</w:t>
      </w:r>
    </w:p>
    <w:p w14:paraId="160B2847" w14:textId="77777777" w:rsidR="004372B1" w:rsidRPr="002D52F1" w:rsidRDefault="004372B1" w:rsidP="00E1355E">
      <w:pPr>
        <w:ind w:left="360"/>
        <w:jc w:val="both"/>
        <w:rPr>
          <w:rFonts w:cs="Arial"/>
        </w:rPr>
      </w:pPr>
    </w:p>
    <w:p w14:paraId="714235E8" w14:textId="4C2ED919" w:rsidR="006969D6" w:rsidRDefault="006969D6" w:rsidP="00E1355E">
      <w:pPr>
        <w:ind w:left="360"/>
        <w:jc w:val="both"/>
        <w:rPr>
          <w:rFonts w:cs="Arial"/>
          <w:bCs/>
        </w:rPr>
      </w:pPr>
      <w:r w:rsidRPr="002D52F1">
        <w:rPr>
          <w:rFonts w:cs="Arial"/>
        </w:rPr>
        <w:t xml:space="preserve">Field density shall be determined </w:t>
      </w:r>
      <w:r>
        <w:rPr>
          <w:rFonts w:cs="Arial"/>
        </w:rPr>
        <w:t>in accordance with</w:t>
      </w:r>
      <w:r w:rsidRPr="002D52F1">
        <w:rPr>
          <w:rFonts w:cs="Arial"/>
        </w:rPr>
        <w:t xml:space="preserve"> </w:t>
      </w:r>
      <w:r w:rsidR="00A96FC7">
        <w:rPr>
          <w:rFonts w:cs="Arial"/>
          <w:bCs/>
        </w:rPr>
        <w:t>Section 315 of the Specifications</w:t>
      </w:r>
      <w:r>
        <w:rPr>
          <w:rFonts w:cs="Arial"/>
          <w:bCs/>
        </w:rPr>
        <w:t>.</w:t>
      </w:r>
    </w:p>
    <w:p w14:paraId="3C4B73FE" w14:textId="35AD9DEF" w:rsidR="001B1A06" w:rsidRDefault="001B1A06" w:rsidP="00E1355E">
      <w:pPr>
        <w:ind w:left="360"/>
        <w:jc w:val="both"/>
        <w:rPr>
          <w:rFonts w:cs="Arial"/>
          <w:bCs/>
        </w:rPr>
      </w:pPr>
    </w:p>
    <w:p w14:paraId="66D7BD1D" w14:textId="6BCA894F" w:rsidR="00094327" w:rsidRPr="00476F40" w:rsidRDefault="00094327" w:rsidP="00094327">
      <w:pPr>
        <w:jc w:val="both"/>
        <w:rPr>
          <w:rFonts w:cs="Arial"/>
          <w:b/>
        </w:rPr>
      </w:pPr>
      <w:r w:rsidRPr="00476F40">
        <w:rPr>
          <w:rFonts w:cs="Arial"/>
          <w:b/>
          <w:bCs/>
        </w:rPr>
        <w:t>VI.</w:t>
      </w:r>
      <w:r w:rsidRPr="00476F40">
        <w:rPr>
          <w:rFonts w:cs="Arial"/>
          <w:b/>
          <w:bCs/>
        </w:rPr>
        <w:tab/>
        <w:t>Adjustment System</w:t>
      </w:r>
    </w:p>
    <w:p w14:paraId="141B0077" w14:textId="54029A54" w:rsidR="006969D6" w:rsidRDefault="006969D6" w:rsidP="00E1355E">
      <w:pPr>
        <w:jc w:val="both"/>
        <w:rPr>
          <w:rFonts w:cs="Arial"/>
          <w:b/>
        </w:rPr>
      </w:pPr>
    </w:p>
    <w:p w14:paraId="3DDAC795" w14:textId="3B1F736E" w:rsidR="00094327" w:rsidRDefault="009B6609" w:rsidP="00094327">
      <w:pPr>
        <w:ind w:left="360"/>
        <w:jc w:val="both"/>
        <w:rPr>
          <w:rFonts w:cs="Arial"/>
        </w:rPr>
      </w:pPr>
      <w:r>
        <w:rPr>
          <w:rFonts w:cs="Arial"/>
        </w:rPr>
        <w:t>The Department will determine adjustment points in accordance with</w:t>
      </w:r>
      <w:r w:rsidR="00094327">
        <w:rPr>
          <w:rFonts w:cs="Arial"/>
        </w:rPr>
        <w:t xml:space="preserve"> </w:t>
      </w:r>
      <w:r w:rsidR="00094327" w:rsidRPr="002D52F1">
        <w:rPr>
          <w:rFonts w:cs="Arial"/>
        </w:rPr>
        <w:t>Section 211</w:t>
      </w:r>
      <w:r w:rsidR="00425E3E">
        <w:rPr>
          <w:rFonts w:cs="Arial"/>
        </w:rPr>
        <w:t>.09</w:t>
      </w:r>
      <w:r w:rsidR="00223A08">
        <w:rPr>
          <w:rFonts w:cs="Arial"/>
        </w:rPr>
        <w:t xml:space="preserve"> of the Specifications </w:t>
      </w:r>
      <w:r w:rsidR="00223A08" w:rsidRPr="00296D42">
        <w:rPr>
          <w:rFonts w:cs="Arial"/>
        </w:rPr>
        <w:t xml:space="preserve">except for </w:t>
      </w:r>
      <w:r w:rsidR="007F4E16" w:rsidRPr="00296D42">
        <w:rPr>
          <w:rFonts w:cs="Arial"/>
          <w:bCs/>
        </w:rPr>
        <w:t>the</w:t>
      </w:r>
      <w:r w:rsidR="007F4E16" w:rsidRPr="00296D42">
        <w:rPr>
          <w:rFonts w:cs="Arial"/>
        </w:rPr>
        <w:t xml:space="preserve"> </w:t>
      </w:r>
      <w:r w:rsidR="00223A08" w:rsidRPr="00296D42">
        <w:rPr>
          <w:rFonts w:cs="Arial"/>
        </w:rPr>
        <w:t>followin</w:t>
      </w:r>
      <w:r w:rsidR="00223A08" w:rsidRPr="00296D42">
        <w:rPr>
          <w:rFonts w:cs="Arial"/>
          <w:bCs/>
        </w:rPr>
        <w:t>g</w:t>
      </w:r>
      <w:r w:rsidR="00223A08" w:rsidRPr="00296D42">
        <w:rPr>
          <w:rFonts w:cs="Arial"/>
        </w:rPr>
        <w:t>:</w:t>
      </w:r>
    </w:p>
    <w:p w14:paraId="7C6FF3EF" w14:textId="77777777" w:rsidR="00223A08" w:rsidRDefault="00223A08" w:rsidP="00094327">
      <w:pPr>
        <w:ind w:left="360"/>
        <w:jc w:val="both"/>
        <w:rPr>
          <w:rFonts w:cs="Arial"/>
        </w:rPr>
      </w:pPr>
    </w:p>
    <w:p w14:paraId="3BA5F643" w14:textId="745DCFDF" w:rsidR="00223A08" w:rsidRDefault="00223A08" w:rsidP="00223A08">
      <w:pPr>
        <w:pStyle w:val="ListParagraph"/>
        <w:numPr>
          <w:ilvl w:val="0"/>
          <w:numId w:val="14"/>
        </w:numPr>
        <w:jc w:val="both"/>
        <w:rPr>
          <w:rFonts w:cs="Arial"/>
        </w:rPr>
      </w:pPr>
      <w:r>
        <w:rPr>
          <w:rFonts w:cs="Arial"/>
        </w:rPr>
        <w:t>If the total adjustment is 25 points or less and the Contractor does not elect to remove and replace the material, the unit price for the material will be reduced 3% of the unit price bid for each adjustment point the material is outside of the process tolerance.</w:t>
      </w:r>
    </w:p>
    <w:p w14:paraId="4DFC87E3" w14:textId="231C7D8D" w:rsidR="00223A08" w:rsidRDefault="008472B6" w:rsidP="00223A08">
      <w:pPr>
        <w:pStyle w:val="ListParagraph"/>
        <w:numPr>
          <w:ilvl w:val="0"/>
          <w:numId w:val="14"/>
        </w:numPr>
        <w:jc w:val="both"/>
        <w:rPr>
          <w:rFonts w:cs="Arial"/>
        </w:rPr>
      </w:pPr>
      <w:r>
        <w:rPr>
          <w:rFonts w:cs="Arial"/>
        </w:rPr>
        <w:t xml:space="preserve">The Engineer will reduce the unit bid price by 1.0 </w:t>
      </w:r>
      <w:r w:rsidR="006D58D3">
        <w:rPr>
          <w:rFonts w:cs="Arial"/>
        </w:rPr>
        <w:t xml:space="preserve">% </w:t>
      </w:r>
      <w:r>
        <w:rPr>
          <w:rFonts w:cs="Arial"/>
        </w:rPr>
        <w:t>for each adjustment point applied for standard deviation.</w:t>
      </w:r>
    </w:p>
    <w:p w14:paraId="4D018648" w14:textId="26E9B1B1" w:rsidR="008472B6" w:rsidRPr="008472B6" w:rsidRDefault="008472B6" w:rsidP="00084D8D">
      <w:pPr>
        <w:pStyle w:val="ListParagraph"/>
        <w:numPr>
          <w:ilvl w:val="0"/>
          <w:numId w:val="14"/>
        </w:numPr>
        <w:suppressAutoHyphens/>
        <w:jc w:val="both"/>
        <w:rPr>
          <w:rFonts w:cs="Arial"/>
        </w:rPr>
      </w:pPr>
      <w:r>
        <w:t xml:space="preserve">The Engineer will increase the unit bid price by 5% if the following criteria are met: 1) the standard deviation of the </w:t>
      </w:r>
      <w:r w:rsidR="008EE224">
        <w:t>binder</w:t>
      </w:r>
      <w:r>
        <w:t xml:space="preserve"> content is within the ranges of 0.0 – 0.15; 2) there are no adjustment points assigned for any sieve sizes as noted in Table II-16; and 3) the average</w:t>
      </w:r>
      <w:r w:rsidR="78734A08">
        <w:t xml:space="preserve"> binder </w:t>
      </w:r>
      <w:r>
        <w:t xml:space="preserve"> content is no less than 0.10% below and no more than 0.20% above the approved mix design </w:t>
      </w:r>
      <w:r w:rsidR="1AABF71A">
        <w:t xml:space="preserve">binder </w:t>
      </w:r>
      <w:r>
        <w:t xml:space="preserve"> content.</w:t>
      </w:r>
    </w:p>
    <w:p w14:paraId="02E76176" w14:textId="77777777" w:rsidR="00094327" w:rsidRPr="002D52F1" w:rsidRDefault="00094327" w:rsidP="00E1355E">
      <w:pPr>
        <w:jc w:val="both"/>
        <w:rPr>
          <w:rFonts w:cs="Arial"/>
          <w:b/>
        </w:rPr>
      </w:pPr>
    </w:p>
    <w:p w14:paraId="6AEDA062" w14:textId="348A1EF1" w:rsidR="006969D6" w:rsidRPr="002D52F1" w:rsidRDefault="006969D6" w:rsidP="00E1355E">
      <w:pPr>
        <w:jc w:val="both"/>
        <w:rPr>
          <w:rFonts w:cs="Arial"/>
          <w:b/>
        </w:rPr>
      </w:pPr>
      <w:r w:rsidRPr="002D52F1">
        <w:rPr>
          <w:rFonts w:cs="Arial"/>
          <w:b/>
        </w:rPr>
        <w:t>VI</w:t>
      </w:r>
      <w:r w:rsidR="00094327">
        <w:rPr>
          <w:rFonts w:cs="Arial"/>
          <w:b/>
        </w:rPr>
        <w:t>I</w:t>
      </w:r>
      <w:r w:rsidRPr="002D52F1">
        <w:rPr>
          <w:rFonts w:cs="Arial"/>
          <w:b/>
        </w:rPr>
        <w:t xml:space="preserve">. </w:t>
      </w:r>
      <w:r w:rsidRPr="002D52F1">
        <w:rPr>
          <w:rFonts w:cs="Arial"/>
          <w:b/>
        </w:rPr>
        <w:tab/>
        <w:t xml:space="preserve">Initial Production </w:t>
      </w:r>
    </w:p>
    <w:p w14:paraId="392EB08F" w14:textId="77777777" w:rsidR="006969D6" w:rsidRPr="002D52F1" w:rsidRDefault="006969D6" w:rsidP="00E1355E">
      <w:pPr>
        <w:jc w:val="both"/>
        <w:rPr>
          <w:rFonts w:cs="Arial"/>
          <w:b/>
        </w:rPr>
      </w:pPr>
    </w:p>
    <w:p w14:paraId="4F383996" w14:textId="27359CE2" w:rsidR="006969D6" w:rsidRPr="002D52F1" w:rsidRDefault="006969D6" w:rsidP="00E1355E">
      <w:pPr>
        <w:ind w:left="360"/>
        <w:jc w:val="both"/>
        <w:rPr>
          <w:rFonts w:cs="Arial"/>
        </w:rPr>
      </w:pPr>
      <w:r w:rsidRPr="002D52F1">
        <w:rPr>
          <w:rFonts w:cs="Arial"/>
        </w:rPr>
        <w:t xml:space="preserve">Mix type </w:t>
      </w:r>
      <w:r>
        <w:rPr>
          <w:rFonts w:cs="Arial"/>
        </w:rPr>
        <w:t>B</w:t>
      </w:r>
      <w:r w:rsidR="00A03002">
        <w:rPr>
          <w:rFonts w:cs="Arial"/>
        </w:rPr>
        <w:t xml:space="preserve">MD </w:t>
      </w:r>
      <w:r w:rsidRPr="002D52F1">
        <w:rPr>
          <w:rFonts w:cs="Arial"/>
        </w:rPr>
        <w:t>P</w:t>
      </w:r>
      <w:r>
        <w:rPr>
          <w:rFonts w:cs="Arial"/>
        </w:rPr>
        <w:t>+V</w:t>
      </w:r>
      <w:r w:rsidR="00526005">
        <w:rPr>
          <w:rFonts w:cs="Arial"/>
        </w:rPr>
        <w:t>O</w:t>
      </w:r>
      <w:r w:rsidR="008C64AA">
        <w:rPr>
          <w:rFonts w:cs="Arial"/>
        </w:rPr>
        <w:t xml:space="preserve"> </w:t>
      </w:r>
      <w:r w:rsidRPr="002D52F1">
        <w:rPr>
          <w:rFonts w:cs="Arial"/>
        </w:rPr>
        <w:t xml:space="preserve">shall be subject to Section 211.15 </w:t>
      </w:r>
      <w:r w:rsidR="004D5A66">
        <w:rPr>
          <w:rFonts w:cs="Arial"/>
        </w:rPr>
        <w:t xml:space="preserve">of the Specifications </w:t>
      </w:r>
      <w:r w:rsidRPr="002D52F1">
        <w:rPr>
          <w:rFonts w:cs="Arial"/>
        </w:rPr>
        <w:t>at the Engineer’s discretion.</w:t>
      </w:r>
      <w:r w:rsidR="004372B1">
        <w:rPr>
          <w:rFonts w:cs="Arial"/>
        </w:rPr>
        <w:t xml:space="preserve"> </w:t>
      </w:r>
    </w:p>
    <w:p w14:paraId="20A47326" w14:textId="77777777" w:rsidR="00E124AD" w:rsidRPr="002D52F1" w:rsidRDefault="00E124AD" w:rsidP="00E1355E">
      <w:pPr>
        <w:jc w:val="both"/>
        <w:rPr>
          <w:rFonts w:cs="Arial"/>
        </w:rPr>
      </w:pPr>
    </w:p>
    <w:p w14:paraId="4DF8C756" w14:textId="31D1E136" w:rsidR="00B15A35" w:rsidRDefault="00B15A35" w:rsidP="00E1355E">
      <w:pPr>
        <w:jc w:val="both"/>
        <w:rPr>
          <w:rFonts w:eastAsiaTheme="minorHAnsi" w:cs="Arial"/>
        </w:rPr>
      </w:pPr>
      <w:r>
        <w:rPr>
          <w:rFonts w:eastAsiaTheme="minorHAnsi" w:cs="Arial"/>
          <w:b/>
        </w:rPr>
        <w:t>VII</w:t>
      </w:r>
      <w:r w:rsidR="00094327">
        <w:rPr>
          <w:rFonts w:eastAsiaTheme="minorHAnsi" w:cs="Arial"/>
          <w:b/>
        </w:rPr>
        <w:t>I</w:t>
      </w:r>
      <w:r>
        <w:rPr>
          <w:rFonts w:eastAsiaTheme="minorHAnsi" w:cs="Arial"/>
          <w:b/>
        </w:rPr>
        <w:t>.</w:t>
      </w:r>
      <w:r>
        <w:rPr>
          <w:rFonts w:eastAsiaTheme="minorHAnsi" w:cs="Arial"/>
          <w:b/>
        </w:rPr>
        <w:tab/>
        <w:t>Measurement and Payment</w:t>
      </w:r>
    </w:p>
    <w:p w14:paraId="5C03FCB1" w14:textId="77777777" w:rsidR="00B15A35" w:rsidRDefault="00B15A35" w:rsidP="00E1355E">
      <w:pPr>
        <w:ind w:left="360"/>
        <w:jc w:val="both"/>
        <w:rPr>
          <w:rFonts w:eastAsiaTheme="minorHAnsi" w:cs="Arial"/>
        </w:rPr>
      </w:pPr>
    </w:p>
    <w:p w14:paraId="2001F2F6" w14:textId="69D3D069" w:rsidR="00B15A35" w:rsidRDefault="00B15A35" w:rsidP="00E1355E">
      <w:pPr>
        <w:ind w:left="360"/>
        <w:jc w:val="both"/>
        <w:rPr>
          <w:rFonts w:eastAsiaTheme="minorHAnsi" w:cs="Arial"/>
        </w:rPr>
      </w:pPr>
      <w:r>
        <w:rPr>
          <w:rFonts w:eastAsiaTheme="minorHAnsi" w:cs="Arial"/>
          <w:b/>
        </w:rPr>
        <w:t xml:space="preserve">Asphalt Concrete </w:t>
      </w:r>
      <w:r w:rsidR="004F3AD6">
        <w:rPr>
          <w:rFonts w:eastAsiaTheme="minorHAnsi" w:cs="Arial"/>
          <w:b/>
        </w:rPr>
        <w:t>B</w:t>
      </w:r>
      <w:r w:rsidR="00E42624">
        <w:rPr>
          <w:rFonts w:eastAsiaTheme="minorHAnsi" w:cs="Arial"/>
          <w:b/>
        </w:rPr>
        <w:t xml:space="preserve">MD </w:t>
      </w:r>
      <w:r w:rsidR="004F3AD6">
        <w:rPr>
          <w:rFonts w:eastAsiaTheme="minorHAnsi" w:cs="Arial"/>
          <w:b/>
        </w:rPr>
        <w:t>P+V</w:t>
      </w:r>
      <w:r w:rsidR="00526005">
        <w:rPr>
          <w:rFonts w:eastAsiaTheme="minorHAnsi" w:cs="Arial"/>
          <w:b/>
        </w:rPr>
        <w:t>O</w:t>
      </w:r>
      <w:r w:rsidR="004F3AD6">
        <w:rPr>
          <w:rFonts w:eastAsiaTheme="minorHAnsi" w:cs="Arial"/>
          <w:b/>
        </w:rPr>
        <w:t xml:space="preserve"> </w:t>
      </w:r>
      <w:r>
        <w:rPr>
          <w:rFonts w:eastAsiaTheme="minorHAnsi" w:cs="Arial"/>
        </w:rPr>
        <w:t>will be measured in tons and will be paid for at the Contract ton price. Net weight information shall be furnished with each load of material delivered in accordance with Section 211</w:t>
      </w:r>
      <w:r w:rsidR="004D5A66">
        <w:rPr>
          <w:rFonts w:eastAsiaTheme="minorHAnsi" w:cs="Arial"/>
        </w:rPr>
        <w:t xml:space="preserve"> of the Specifications</w:t>
      </w:r>
      <w:r>
        <w:rPr>
          <w:rFonts w:eastAsiaTheme="minorHAnsi" w:cs="Arial"/>
        </w:rPr>
        <w:t>. Batch weights will not be permitted as a method of measurement unless the Contractor’s plant is equipped in accordance with Section 211 of the Specifications, in which case the cumulative weight of the batches will be used for payment. This price shall include all labor, equipment, and materials necessary to furnish, install, and finish the work described herein.</w:t>
      </w:r>
    </w:p>
    <w:p w14:paraId="05D286FC" w14:textId="77777777" w:rsidR="00B15A35" w:rsidRDefault="00B15A35" w:rsidP="00E1355E">
      <w:pPr>
        <w:ind w:left="360"/>
        <w:jc w:val="both"/>
      </w:pPr>
    </w:p>
    <w:p w14:paraId="78912D30" w14:textId="77777777" w:rsidR="00B15A35" w:rsidRDefault="00B15A35" w:rsidP="00E1355E">
      <w:pPr>
        <w:ind w:left="360"/>
        <w:jc w:val="both"/>
      </w:pPr>
      <w:r>
        <w:t>Payment will be made under:</w:t>
      </w:r>
    </w:p>
    <w:p w14:paraId="747F7AC1" w14:textId="77777777" w:rsidR="00B15A35" w:rsidRDefault="00B15A35" w:rsidP="00B15A35">
      <w:pPr>
        <w:ind w:left="720"/>
      </w:pPr>
    </w:p>
    <w:tbl>
      <w:tblPr>
        <w:tblStyle w:val="TableGrid"/>
        <w:tblW w:w="0" w:type="auto"/>
        <w:tblInd w:w="450" w:type="dxa"/>
        <w:tblBorders>
          <w:left w:val="none" w:sz="0" w:space="0" w:color="auto"/>
          <w:right w:val="none" w:sz="0" w:space="0" w:color="auto"/>
          <w:insideV w:val="none" w:sz="0" w:space="0" w:color="auto"/>
        </w:tblBorders>
        <w:tblLook w:val="04A0" w:firstRow="1" w:lastRow="0" w:firstColumn="1" w:lastColumn="0" w:noHBand="0" w:noVBand="1"/>
      </w:tblPr>
      <w:tblGrid>
        <w:gridCol w:w="4335"/>
        <w:gridCol w:w="1510"/>
      </w:tblGrid>
      <w:tr w:rsidR="00B15A35" w14:paraId="693DEF93" w14:textId="77777777" w:rsidTr="00186019">
        <w:tc>
          <w:tcPr>
            <w:tcW w:w="4335" w:type="dxa"/>
            <w:tcBorders>
              <w:bottom w:val="single" w:sz="4" w:space="0" w:color="auto"/>
            </w:tcBorders>
          </w:tcPr>
          <w:p w14:paraId="599522BE" w14:textId="77777777" w:rsidR="00B15A35" w:rsidRPr="00B15A35" w:rsidRDefault="00B15A35" w:rsidP="005B01BC">
            <w:pPr>
              <w:rPr>
                <w:b/>
              </w:rPr>
            </w:pPr>
            <w:r>
              <w:rPr>
                <w:b/>
              </w:rPr>
              <w:t>Pay Item</w:t>
            </w:r>
          </w:p>
        </w:tc>
        <w:tc>
          <w:tcPr>
            <w:tcW w:w="1510" w:type="dxa"/>
            <w:tcBorders>
              <w:bottom w:val="single" w:sz="4" w:space="0" w:color="auto"/>
            </w:tcBorders>
          </w:tcPr>
          <w:p w14:paraId="4962AAC4" w14:textId="77777777" w:rsidR="00B15A35" w:rsidRPr="00B15A35" w:rsidRDefault="00B15A35" w:rsidP="005B01BC">
            <w:pPr>
              <w:rPr>
                <w:b/>
              </w:rPr>
            </w:pPr>
            <w:r>
              <w:rPr>
                <w:b/>
              </w:rPr>
              <w:t>Pay Unit</w:t>
            </w:r>
          </w:p>
        </w:tc>
      </w:tr>
      <w:tr w:rsidR="00B15A35" w14:paraId="45F8CBCB" w14:textId="77777777" w:rsidTr="00186019">
        <w:tc>
          <w:tcPr>
            <w:tcW w:w="4335" w:type="dxa"/>
            <w:tcBorders>
              <w:bottom w:val="single" w:sz="4" w:space="0" w:color="auto"/>
            </w:tcBorders>
          </w:tcPr>
          <w:p w14:paraId="081CDA75" w14:textId="1A48CE2A" w:rsidR="00B15A35" w:rsidRDefault="00B15A35" w:rsidP="00E42624">
            <w:r>
              <w:t xml:space="preserve">Asphalt Concrete </w:t>
            </w:r>
            <w:r w:rsidR="00E42624">
              <w:t xml:space="preserve">BMD </w:t>
            </w:r>
            <w:r w:rsidR="004F3AD6">
              <w:t>P+V</w:t>
            </w:r>
            <w:r w:rsidR="00526005">
              <w:t>O</w:t>
            </w:r>
            <w:r>
              <w:t xml:space="preserve"> (mix type)</w:t>
            </w:r>
          </w:p>
        </w:tc>
        <w:tc>
          <w:tcPr>
            <w:tcW w:w="1510" w:type="dxa"/>
            <w:tcBorders>
              <w:bottom w:val="single" w:sz="4" w:space="0" w:color="auto"/>
            </w:tcBorders>
          </w:tcPr>
          <w:p w14:paraId="55F57E3D" w14:textId="77777777" w:rsidR="00B15A35" w:rsidRDefault="00B15A35" w:rsidP="005B01BC">
            <w:r>
              <w:t>Ton</w:t>
            </w:r>
          </w:p>
        </w:tc>
      </w:tr>
    </w:tbl>
    <w:p w14:paraId="71B600A2" w14:textId="77777777" w:rsidR="00B15A35" w:rsidRPr="00A4301B" w:rsidRDefault="00B15A35" w:rsidP="00A4301B">
      <w:pPr>
        <w:ind w:left="720"/>
      </w:pPr>
    </w:p>
    <w:sectPr w:rsidR="00B15A35" w:rsidRPr="00A4301B">
      <w:headerReference w:type="even" r:id="rId11"/>
      <w:headerReference w:type="default" r:id="rId12"/>
      <w:footerReference w:type="default" r:id="rId13"/>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92697" w14:textId="77777777" w:rsidR="00964CB9" w:rsidRDefault="00964CB9">
      <w:r>
        <w:separator/>
      </w:r>
    </w:p>
  </w:endnote>
  <w:endnote w:type="continuationSeparator" w:id="0">
    <w:p w14:paraId="6A7B3CA2" w14:textId="77777777" w:rsidR="00964CB9" w:rsidRDefault="00964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4B04A68" w14:paraId="6C649434" w14:textId="77777777" w:rsidTr="00C31C31">
      <w:tc>
        <w:tcPr>
          <w:tcW w:w="3120" w:type="dxa"/>
        </w:tcPr>
        <w:p w14:paraId="6285FBE5" w14:textId="0AE43608" w:rsidR="14B04A68" w:rsidRDefault="14B04A68" w:rsidP="00C31C31">
          <w:pPr>
            <w:pStyle w:val="Header"/>
            <w:ind w:left="-115"/>
          </w:pPr>
        </w:p>
      </w:tc>
      <w:tc>
        <w:tcPr>
          <w:tcW w:w="3120" w:type="dxa"/>
        </w:tcPr>
        <w:p w14:paraId="1063A0F5" w14:textId="73B32306" w:rsidR="14B04A68" w:rsidRDefault="14B04A68" w:rsidP="00C31C31">
          <w:pPr>
            <w:pStyle w:val="Header"/>
            <w:jc w:val="center"/>
          </w:pPr>
        </w:p>
      </w:tc>
      <w:tc>
        <w:tcPr>
          <w:tcW w:w="3120" w:type="dxa"/>
        </w:tcPr>
        <w:p w14:paraId="6D45864C" w14:textId="12E4928A" w:rsidR="14B04A68" w:rsidRDefault="14B04A68" w:rsidP="00C31C31">
          <w:pPr>
            <w:pStyle w:val="Header"/>
            <w:ind w:right="-115"/>
            <w:jc w:val="right"/>
          </w:pPr>
        </w:p>
      </w:tc>
    </w:tr>
  </w:tbl>
  <w:p w14:paraId="5BC9516B" w14:textId="7FC5CDB1" w:rsidR="14B04A68" w:rsidRDefault="14B04A68" w:rsidP="00C31C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C25DF" w14:textId="77777777" w:rsidR="00964CB9" w:rsidRDefault="00964CB9">
      <w:r>
        <w:separator/>
      </w:r>
    </w:p>
  </w:footnote>
  <w:footnote w:type="continuationSeparator" w:id="0">
    <w:p w14:paraId="4FD873B9" w14:textId="77777777" w:rsidR="00964CB9" w:rsidRDefault="00964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B858BA" w14:textId="7421EAA5" w:rsidR="009E6E81" w:rsidRDefault="006969D6">
    <w:pPr>
      <w:pStyle w:val="Header"/>
    </w:pPr>
    <w:r>
      <w:rPr>
        <w:noProof/>
        <w:color w:val="2B579A"/>
        <w:shd w:val="clear" w:color="auto" w:fill="E6E6E6"/>
      </w:rPr>
      <mc:AlternateContent>
        <mc:Choice Requires="wps">
          <w:drawing>
            <wp:anchor distT="0" distB="0" distL="114300" distR="114300" simplePos="0" relativeHeight="251661312" behindDoc="1" locked="0" layoutInCell="0" allowOverlap="1" wp14:anchorId="227DA6F6" wp14:editId="497AF9D1">
              <wp:simplePos x="0" y="0"/>
              <wp:positionH relativeFrom="margin">
                <wp:align>center</wp:align>
              </wp:positionH>
              <wp:positionV relativeFrom="margin">
                <wp:align>center</wp:align>
              </wp:positionV>
              <wp:extent cx="5985510" cy="2393950"/>
              <wp:effectExtent l="0" t="1619250" r="0" b="13112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DD44971" w14:textId="77777777" w:rsidR="006969D6" w:rsidRDefault="006969D6" w:rsidP="006969D6">
                          <w:pPr>
                            <w:pStyle w:val="NormalWeb"/>
                            <w:spacing w:before="0" w:beforeAutospacing="0" w:after="0" w:afterAutospacing="0"/>
                            <w:jc w:val="center"/>
                          </w:pPr>
                          <w:r>
                            <w:rPr>
                              <w:rFonts w:ascii="Arial" w:hAnsi="Arial" w:cs="Arial"/>
                              <w:color w:val="404040" w:themeColor="text1" w:themeTint="BF"/>
                              <w:sz w:val="2"/>
                              <w:szCs w:val="2"/>
                              <w14:textFill>
                                <w14:solidFill>
                                  <w14:schemeClr w14:val="tx1">
                                    <w14:alpha w14:val="50000"/>
                                    <w14:lumMod w14:val="75000"/>
                                    <w14:lumOff w14:val="2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7DA6F6" id="_x0000_t202" coordsize="21600,21600" o:spt="202" path="m,l,21600r21600,l21600,xe">
              <v:stroke joinstyle="miter"/>
              <v:path gradientshapeok="t" o:connecttype="rect"/>
            </v:shapetype>
            <v:shape id="Text Box 4" o:spid="_x0000_s1026" type="#_x0000_t202" style="position:absolute;margin-left:0;margin-top:0;width:471.3pt;height:18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5DD44971" w14:textId="77777777" w:rsidR="006969D6" w:rsidRDefault="006969D6" w:rsidP="006969D6">
                    <w:pPr>
                      <w:pStyle w:val="NormalWeb"/>
                      <w:spacing w:before="0" w:beforeAutospacing="0" w:after="0" w:afterAutospacing="0"/>
                      <w:jc w:val="center"/>
                    </w:pPr>
                    <w:r>
                      <w:rPr>
                        <w:rFonts w:ascii="Arial" w:hAnsi="Arial" w:cs="Arial"/>
                        <w:color w:val="404040" w:themeColor="text1" w:themeTint="BF"/>
                        <w:sz w:val="2"/>
                        <w:szCs w:val="2"/>
                        <w14:textFill>
                          <w14:solidFill>
                            <w14:schemeClr w14:val="tx1">
                              <w14:alpha w14:val="50000"/>
                              <w14:lumMod w14:val="75000"/>
                              <w14:lumOff w14:val="25000"/>
                            </w14:schemeClr>
                          </w14:solidFill>
                        </w14:textFill>
                      </w:rPr>
                      <w:t>DRAFT</w:t>
                    </w:r>
                  </w:p>
                </w:txbxContent>
              </v:textbox>
              <w10:wrap anchorx="margin" anchory="margin"/>
            </v:shape>
          </w:pict>
        </mc:Fallback>
      </mc:AlternateContent>
    </w:r>
    <w:r>
      <w:rPr>
        <w:noProof/>
        <w:color w:val="2B579A"/>
        <w:shd w:val="clear" w:color="auto" w:fill="E6E6E6"/>
      </w:rPr>
      <mc:AlternateContent>
        <mc:Choice Requires="wps">
          <w:drawing>
            <wp:anchor distT="0" distB="0" distL="114300" distR="114300" simplePos="0" relativeHeight="251659264" behindDoc="1" locked="0" layoutInCell="0" allowOverlap="1" wp14:anchorId="0DCEA796" wp14:editId="4BFFE51B">
              <wp:simplePos x="0" y="0"/>
              <wp:positionH relativeFrom="margin">
                <wp:align>center</wp:align>
              </wp:positionH>
              <wp:positionV relativeFrom="margin">
                <wp:align>center</wp:align>
              </wp:positionV>
              <wp:extent cx="5985510" cy="2393950"/>
              <wp:effectExtent l="0" t="1619250" r="0" b="131127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DCCEF4B" w14:textId="77777777" w:rsidR="006969D6" w:rsidRDefault="006969D6" w:rsidP="006969D6">
                          <w:pPr>
                            <w:pStyle w:val="NormalWeb"/>
                            <w:spacing w:before="0" w:beforeAutospacing="0" w:after="0" w:afterAutospacing="0"/>
                            <w:jc w:val="center"/>
                          </w:pPr>
                          <w:r>
                            <w:rPr>
                              <w:rFonts w:ascii="Arial" w:hAnsi="Arial" w:cs="Arial"/>
                              <w:color w:val="595959" w:themeColor="text1" w:themeTint="A6"/>
                              <w:sz w:val="2"/>
                              <w:szCs w:val="2"/>
                              <w14:textFill>
                                <w14:solidFill>
                                  <w14:schemeClr w14:val="tx1">
                                    <w14:alpha w14:val="50000"/>
                                    <w14:lumMod w14:val="65000"/>
                                    <w14:lumOff w14:val="35000"/>
                                  </w14:scheme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DCEA796" id="Text Box 3" o:spid="_x0000_s1027" type="#_x0000_t202" style="position:absolute;margin-left:0;margin-top:0;width:471.3pt;height:18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DCCEF4B" w14:textId="77777777" w:rsidR="006969D6" w:rsidRDefault="006969D6" w:rsidP="006969D6">
                    <w:pPr>
                      <w:pStyle w:val="NormalWeb"/>
                      <w:spacing w:before="0" w:beforeAutospacing="0" w:after="0" w:afterAutospacing="0"/>
                      <w:jc w:val="center"/>
                    </w:pPr>
                    <w:r>
                      <w:rPr>
                        <w:rFonts w:ascii="Arial" w:hAnsi="Arial" w:cs="Arial"/>
                        <w:color w:val="595959" w:themeColor="text1" w:themeTint="A6"/>
                        <w:sz w:val="2"/>
                        <w:szCs w:val="2"/>
                        <w14:textFill>
                          <w14:solidFill>
                            <w14:schemeClr w14:val="tx1">
                              <w14:alpha w14:val="50000"/>
                              <w14:lumMod w14:val="65000"/>
                              <w14:lumOff w14:val="35000"/>
                            </w14:schemeClr>
                          </w14:solidFill>
                        </w14:textFill>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10882" w14:textId="2645BCB7" w:rsidR="001002BA" w:rsidRPr="00253FA4" w:rsidRDefault="00253FA4" w:rsidP="00253FA4">
    <w:pPr>
      <w:pStyle w:val="Header"/>
      <w:rPr>
        <w:i/>
        <w:vanish/>
        <w:sz w:val="16"/>
      </w:rPr>
    </w:pPr>
    <w:r w:rsidRPr="00253FA4">
      <w:rPr>
        <w:rStyle w:val="A2"/>
        <w:rFonts w:cs="Arial"/>
        <w:b w:val="0"/>
        <w:i/>
        <w:vanish/>
      </w:rPr>
      <w:t>Usage Guidelines: For use in all 2024 asphalt paving schedules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14E78"/>
    <w:multiLevelType w:val="hybridMultilevel"/>
    <w:tmpl w:val="4B9C2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72EB3"/>
    <w:multiLevelType w:val="hybridMultilevel"/>
    <w:tmpl w:val="05ACD812"/>
    <w:lvl w:ilvl="0" w:tplc="E66E9B8A">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4D7945"/>
    <w:multiLevelType w:val="hybridMultilevel"/>
    <w:tmpl w:val="182EE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8155A6"/>
    <w:multiLevelType w:val="hybridMultilevel"/>
    <w:tmpl w:val="370C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116488"/>
    <w:multiLevelType w:val="hybridMultilevel"/>
    <w:tmpl w:val="85465E9A"/>
    <w:lvl w:ilvl="0" w:tplc="8C7299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83BD55B"/>
    <w:multiLevelType w:val="hybridMultilevel"/>
    <w:tmpl w:val="C304E454"/>
    <w:lvl w:ilvl="0" w:tplc="2D36C3E0">
      <w:start w:val="1"/>
      <w:numFmt w:val="decimal"/>
      <w:lvlText w:val="%1."/>
      <w:lvlJc w:val="left"/>
      <w:pPr>
        <w:ind w:left="720" w:hanging="360"/>
      </w:pPr>
    </w:lvl>
    <w:lvl w:ilvl="1" w:tplc="0D5E3B3E">
      <w:start w:val="1"/>
      <w:numFmt w:val="lowerLetter"/>
      <w:lvlText w:val="%2."/>
      <w:lvlJc w:val="left"/>
      <w:pPr>
        <w:ind w:left="1440" w:hanging="360"/>
      </w:pPr>
    </w:lvl>
    <w:lvl w:ilvl="2" w:tplc="027A654E">
      <w:start w:val="1"/>
      <w:numFmt w:val="lowerRoman"/>
      <w:lvlText w:val="%3."/>
      <w:lvlJc w:val="right"/>
      <w:pPr>
        <w:ind w:left="2160" w:hanging="180"/>
      </w:pPr>
    </w:lvl>
    <w:lvl w:ilvl="3" w:tplc="EFC4CAB4">
      <w:start w:val="1"/>
      <w:numFmt w:val="decimal"/>
      <w:lvlText w:val="%4."/>
      <w:lvlJc w:val="left"/>
      <w:pPr>
        <w:ind w:left="2880" w:hanging="360"/>
      </w:pPr>
    </w:lvl>
    <w:lvl w:ilvl="4" w:tplc="01F8F58A">
      <w:start w:val="1"/>
      <w:numFmt w:val="lowerLetter"/>
      <w:lvlText w:val="%5."/>
      <w:lvlJc w:val="left"/>
      <w:pPr>
        <w:ind w:left="3600" w:hanging="360"/>
      </w:pPr>
    </w:lvl>
    <w:lvl w:ilvl="5" w:tplc="53C2C5C0">
      <w:start w:val="1"/>
      <w:numFmt w:val="lowerRoman"/>
      <w:lvlText w:val="%6."/>
      <w:lvlJc w:val="right"/>
      <w:pPr>
        <w:ind w:left="4320" w:hanging="180"/>
      </w:pPr>
    </w:lvl>
    <w:lvl w:ilvl="6" w:tplc="DE783B4E">
      <w:start w:val="1"/>
      <w:numFmt w:val="decimal"/>
      <w:lvlText w:val="%7."/>
      <w:lvlJc w:val="left"/>
      <w:pPr>
        <w:ind w:left="5040" w:hanging="360"/>
      </w:pPr>
    </w:lvl>
    <w:lvl w:ilvl="7" w:tplc="90D0F1E2">
      <w:start w:val="1"/>
      <w:numFmt w:val="lowerLetter"/>
      <w:lvlText w:val="%8."/>
      <w:lvlJc w:val="left"/>
      <w:pPr>
        <w:ind w:left="5760" w:hanging="360"/>
      </w:pPr>
    </w:lvl>
    <w:lvl w:ilvl="8" w:tplc="F5E020D2">
      <w:start w:val="1"/>
      <w:numFmt w:val="lowerRoman"/>
      <w:lvlText w:val="%9."/>
      <w:lvlJc w:val="right"/>
      <w:pPr>
        <w:ind w:left="6480" w:hanging="180"/>
      </w:pPr>
    </w:lvl>
  </w:abstractNum>
  <w:abstractNum w:abstractNumId="6" w15:restartNumberingAfterBreak="0">
    <w:nsid w:val="29D7638E"/>
    <w:multiLevelType w:val="hybridMultilevel"/>
    <w:tmpl w:val="180CE666"/>
    <w:lvl w:ilvl="0" w:tplc="04090001">
      <w:start w:val="1"/>
      <w:numFmt w:val="bullet"/>
      <w:lvlText w:val=""/>
      <w:lvlJc w:val="left"/>
      <w:pPr>
        <w:ind w:left="720" w:hanging="360"/>
      </w:pPr>
      <w:rPr>
        <w:rFonts w:ascii="Symbol" w:hAnsi="Symbol" w:hint="default"/>
      </w:rPr>
    </w:lvl>
    <w:lvl w:ilvl="1" w:tplc="88A0D87C">
      <w:numFmt w:val="bullet"/>
      <w:lvlText w:val="·"/>
      <w:lvlJc w:val="left"/>
      <w:pPr>
        <w:ind w:left="1440" w:hanging="360"/>
      </w:pPr>
      <w:rPr>
        <w:rFonts w:ascii="Calibri" w:eastAsiaTheme="minorEastAsia" w:hAnsi="Calibri" w:cs="Calibri" w:hint="default"/>
        <w:sz w:val="22"/>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5D697F"/>
    <w:multiLevelType w:val="hybridMultilevel"/>
    <w:tmpl w:val="064E3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A7F72"/>
    <w:multiLevelType w:val="hybridMultilevel"/>
    <w:tmpl w:val="C304E454"/>
    <w:lvl w:ilvl="0" w:tplc="2D36C3E0">
      <w:start w:val="1"/>
      <w:numFmt w:val="decimal"/>
      <w:lvlText w:val="%1."/>
      <w:lvlJc w:val="left"/>
      <w:pPr>
        <w:ind w:left="720" w:hanging="360"/>
      </w:pPr>
    </w:lvl>
    <w:lvl w:ilvl="1" w:tplc="0D5E3B3E">
      <w:start w:val="1"/>
      <w:numFmt w:val="lowerLetter"/>
      <w:lvlText w:val="%2."/>
      <w:lvlJc w:val="left"/>
      <w:pPr>
        <w:ind w:left="1440" w:hanging="360"/>
      </w:pPr>
    </w:lvl>
    <w:lvl w:ilvl="2" w:tplc="027A654E">
      <w:start w:val="1"/>
      <w:numFmt w:val="lowerRoman"/>
      <w:lvlText w:val="%3."/>
      <w:lvlJc w:val="right"/>
      <w:pPr>
        <w:ind w:left="2160" w:hanging="180"/>
      </w:pPr>
    </w:lvl>
    <w:lvl w:ilvl="3" w:tplc="EFC4CAB4">
      <w:start w:val="1"/>
      <w:numFmt w:val="decimal"/>
      <w:lvlText w:val="%4."/>
      <w:lvlJc w:val="left"/>
      <w:pPr>
        <w:ind w:left="2880" w:hanging="360"/>
      </w:pPr>
    </w:lvl>
    <w:lvl w:ilvl="4" w:tplc="01F8F58A">
      <w:start w:val="1"/>
      <w:numFmt w:val="lowerLetter"/>
      <w:lvlText w:val="%5."/>
      <w:lvlJc w:val="left"/>
      <w:pPr>
        <w:ind w:left="3600" w:hanging="360"/>
      </w:pPr>
    </w:lvl>
    <w:lvl w:ilvl="5" w:tplc="53C2C5C0">
      <w:start w:val="1"/>
      <w:numFmt w:val="lowerRoman"/>
      <w:lvlText w:val="%6."/>
      <w:lvlJc w:val="right"/>
      <w:pPr>
        <w:ind w:left="4320" w:hanging="180"/>
      </w:pPr>
    </w:lvl>
    <w:lvl w:ilvl="6" w:tplc="DE783B4E">
      <w:start w:val="1"/>
      <w:numFmt w:val="decimal"/>
      <w:lvlText w:val="%7."/>
      <w:lvlJc w:val="left"/>
      <w:pPr>
        <w:ind w:left="5040" w:hanging="360"/>
      </w:pPr>
    </w:lvl>
    <w:lvl w:ilvl="7" w:tplc="90D0F1E2">
      <w:start w:val="1"/>
      <w:numFmt w:val="lowerLetter"/>
      <w:lvlText w:val="%8."/>
      <w:lvlJc w:val="left"/>
      <w:pPr>
        <w:ind w:left="5760" w:hanging="360"/>
      </w:pPr>
    </w:lvl>
    <w:lvl w:ilvl="8" w:tplc="F5E020D2">
      <w:start w:val="1"/>
      <w:numFmt w:val="lowerRoman"/>
      <w:lvlText w:val="%9."/>
      <w:lvlJc w:val="right"/>
      <w:pPr>
        <w:ind w:left="6480" w:hanging="180"/>
      </w:pPr>
    </w:lvl>
  </w:abstractNum>
  <w:abstractNum w:abstractNumId="9" w15:restartNumberingAfterBreak="0">
    <w:nsid w:val="549800DB"/>
    <w:multiLevelType w:val="hybridMultilevel"/>
    <w:tmpl w:val="0D80568E"/>
    <w:lvl w:ilvl="0" w:tplc="E1FE77BC">
      <w:numFmt w:val="bullet"/>
      <w:lvlText w:val="·"/>
      <w:lvlJc w:val="left"/>
      <w:pPr>
        <w:ind w:left="511" w:hanging="360"/>
      </w:pPr>
      <w:rPr>
        <w:rFonts w:ascii="Calibri" w:eastAsiaTheme="minorEastAsia" w:hAnsi="Calibri" w:cs="Calibri" w:hint="default"/>
        <w:sz w:val="22"/>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abstractNum w:abstractNumId="10" w15:restartNumberingAfterBreak="0">
    <w:nsid w:val="57AA4E99"/>
    <w:multiLevelType w:val="hybridMultilevel"/>
    <w:tmpl w:val="11C63032"/>
    <w:lvl w:ilvl="0" w:tplc="39EA3D24">
      <w:start w:val="342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9891496"/>
    <w:multiLevelType w:val="hybridMultilevel"/>
    <w:tmpl w:val="E46EE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FBD0E34"/>
    <w:multiLevelType w:val="hybridMultilevel"/>
    <w:tmpl w:val="056C56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9175FB"/>
    <w:multiLevelType w:val="hybridMultilevel"/>
    <w:tmpl w:val="DE422D36"/>
    <w:lvl w:ilvl="0" w:tplc="90243B1A">
      <w:numFmt w:val="bullet"/>
      <w:lvlText w:val="·"/>
      <w:lvlJc w:val="left"/>
      <w:pPr>
        <w:ind w:left="481" w:hanging="360"/>
      </w:pPr>
      <w:rPr>
        <w:rFonts w:ascii="Calibri" w:eastAsiaTheme="minorEastAsia" w:hAnsi="Calibri" w:cs="Calibri" w:hint="default"/>
        <w:sz w:val="22"/>
      </w:rPr>
    </w:lvl>
    <w:lvl w:ilvl="1" w:tplc="04090003" w:tentative="1">
      <w:start w:val="1"/>
      <w:numFmt w:val="bullet"/>
      <w:lvlText w:val="o"/>
      <w:lvlJc w:val="left"/>
      <w:pPr>
        <w:ind w:left="1201" w:hanging="360"/>
      </w:pPr>
      <w:rPr>
        <w:rFonts w:ascii="Courier New" w:hAnsi="Courier New" w:cs="Courier New" w:hint="default"/>
      </w:rPr>
    </w:lvl>
    <w:lvl w:ilvl="2" w:tplc="04090005" w:tentative="1">
      <w:start w:val="1"/>
      <w:numFmt w:val="bullet"/>
      <w:lvlText w:val=""/>
      <w:lvlJc w:val="left"/>
      <w:pPr>
        <w:ind w:left="1921" w:hanging="360"/>
      </w:pPr>
      <w:rPr>
        <w:rFonts w:ascii="Wingdings" w:hAnsi="Wingdings" w:hint="default"/>
      </w:rPr>
    </w:lvl>
    <w:lvl w:ilvl="3" w:tplc="04090001" w:tentative="1">
      <w:start w:val="1"/>
      <w:numFmt w:val="bullet"/>
      <w:lvlText w:val=""/>
      <w:lvlJc w:val="left"/>
      <w:pPr>
        <w:ind w:left="2641" w:hanging="360"/>
      </w:pPr>
      <w:rPr>
        <w:rFonts w:ascii="Symbol" w:hAnsi="Symbol" w:hint="default"/>
      </w:rPr>
    </w:lvl>
    <w:lvl w:ilvl="4" w:tplc="04090003" w:tentative="1">
      <w:start w:val="1"/>
      <w:numFmt w:val="bullet"/>
      <w:lvlText w:val="o"/>
      <w:lvlJc w:val="left"/>
      <w:pPr>
        <w:ind w:left="3361" w:hanging="360"/>
      </w:pPr>
      <w:rPr>
        <w:rFonts w:ascii="Courier New" w:hAnsi="Courier New" w:cs="Courier New" w:hint="default"/>
      </w:rPr>
    </w:lvl>
    <w:lvl w:ilvl="5" w:tplc="04090005" w:tentative="1">
      <w:start w:val="1"/>
      <w:numFmt w:val="bullet"/>
      <w:lvlText w:val=""/>
      <w:lvlJc w:val="left"/>
      <w:pPr>
        <w:ind w:left="4081" w:hanging="360"/>
      </w:pPr>
      <w:rPr>
        <w:rFonts w:ascii="Wingdings" w:hAnsi="Wingdings" w:hint="default"/>
      </w:rPr>
    </w:lvl>
    <w:lvl w:ilvl="6" w:tplc="04090001" w:tentative="1">
      <w:start w:val="1"/>
      <w:numFmt w:val="bullet"/>
      <w:lvlText w:val=""/>
      <w:lvlJc w:val="left"/>
      <w:pPr>
        <w:ind w:left="4801" w:hanging="360"/>
      </w:pPr>
      <w:rPr>
        <w:rFonts w:ascii="Symbol" w:hAnsi="Symbol" w:hint="default"/>
      </w:rPr>
    </w:lvl>
    <w:lvl w:ilvl="7" w:tplc="04090003" w:tentative="1">
      <w:start w:val="1"/>
      <w:numFmt w:val="bullet"/>
      <w:lvlText w:val="o"/>
      <w:lvlJc w:val="left"/>
      <w:pPr>
        <w:ind w:left="5521" w:hanging="360"/>
      </w:pPr>
      <w:rPr>
        <w:rFonts w:ascii="Courier New" w:hAnsi="Courier New" w:cs="Courier New" w:hint="default"/>
      </w:rPr>
    </w:lvl>
    <w:lvl w:ilvl="8" w:tplc="04090005" w:tentative="1">
      <w:start w:val="1"/>
      <w:numFmt w:val="bullet"/>
      <w:lvlText w:val=""/>
      <w:lvlJc w:val="left"/>
      <w:pPr>
        <w:ind w:left="6241" w:hanging="360"/>
      </w:pPr>
      <w:rPr>
        <w:rFonts w:ascii="Wingdings" w:hAnsi="Wingdings" w:hint="default"/>
      </w:rPr>
    </w:lvl>
  </w:abstractNum>
  <w:abstractNum w:abstractNumId="14" w15:restartNumberingAfterBreak="0">
    <w:nsid w:val="6EE773F8"/>
    <w:multiLevelType w:val="hybridMultilevel"/>
    <w:tmpl w:val="66DC9B14"/>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71E35406"/>
    <w:multiLevelType w:val="hybridMultilevel"/>
    <w:tmpl w:val="CFD84054"/>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65F6AA6"/>
    <w:multiLevelType w:val="hybridMultilevel"/>
    <w:tmpl w:val="3ED04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1650108">
    <w:abstractNumId w:val="5"/>
  </w:num>
  <w:num w:numId="2" w16cid:durableId="963542977">
    <w:abstractNumId w:val="1"/>
  </w:num>
  <w:num w:numId="3" w16cid:durableId="1286037763">
    <w:abstractNumId w:val="14"/>
  </w:num>
  <w:num w:numId="4" w16cid:durableId="1644117021">
    <w:abstractNumId w:val="16"/>
  </w:num>
  <w:num w:numId="5" w16cid:durableId="1756513446">
    <w:abstractNumId w:val="15"/>
  </w:num>
  <w:num w:numId="6" w16cid:durableId="2023782100">
    <w:abstractNumId w:val="6"/>
  </w:num>
  <w:num w:numId="7" w16cid:durableId="559705302">
    <w:abstractNumId w:val="13"/>
  </w:num>
  <w:num w:numId="8" w16cid:durableId="560484664">
    <w:abstractNumId w:val="12"/>
  </w:num>
  <w:num w:numId="9" w16cid:durableId="1078019750">
    <w:abstractNumId w:val="7"/>
  </w:num>
  <w:num w:numId="10" w16cid:durableId="1490709892">
    <w:abstractNumId w:val="3"/>
  </w:num>
  <w:num w:numId="11" w16cid:durableId="1808275967">
    <w:abstractNumId w:val="0"/>
  </w:num>
  <w:num w:numId="12" w16cid:durableId="567569009">
    <w:abstractNumId w:val="2"/>
  </w:num>
  <w:num w:numId="13" w16cid:durableId="752438266">
    <w:abstractNumId w:val="9"/>
  </w:num>
  <w:num w:numId="14" w16cid:durableId="1569027019">
    <w:abstractNumId w:val="11"/>
  </w:num>
  <w:num w:numId="15" w16cid:durableId="2045709538">
    <w:abstractNumId w:val="10"/>
  </w:num>
  <w:num w:numId="16" w16cid:durableId="1948192604">
    <w:abstractNumId w:val="8"/>
  </w:num>
  <w:num w:numId="17" w16cid:durableId="18621678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NotTrackFormatting/>
  <w:defaultTabStop w:val="36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9D6"/>
    <w:rsid w:val="0000252E"/>
    <w:rsid w:val="00003B1D"/>
    <w:rsid w:val="00006969"/>
    <w:rsid w:val="00011DEC"/>
    <w:rsid w:val="00012DD4"/>
    <w:rsid w:val="000176DC"/>
    <w:rsid w:val="00020DC9"/>
    <w:rsid w:val="00023A3E"/>
    <w:rsid w:val="00030B3F"/>
    <w:rsid w:val="00032359"/>
    <w:rsid w:val="000370F2"/>
    <w:rsid w:val="00045DEA"/>
    <w:rsid w:val="00052C98"/>
    <w:rsid w:val="00056E02"/>
    <w:rsid w:val="00056F41"/>
    <w:rsid w:val="0006013C"/>
    <w:rsid w:val="00070CB6"/>
    <w:rsid w:val="00075139"/>
    <w:rsid w:val="00081593"/>
    <w:rsid w:val="00081F5F"/>
    <w:rsid w:val="00090536"/>
    <w:rsid w:val="00094327"/>
    <w:rsid w:val="000A665F"/>
    <w:rsid w:val="000D071A"/>
    <w:rsid w:val="000D2BE1"/>
    <w:rsid w:val="000D528D"/>
    <w:rsid w:val="000E2515"/>
    <w:rsid w:val="000F2425"/>
    <w:rsid w:val="000F3CD5"/>
    <w:rsid w:val="001063BF"/>
    <w:rsid w:val="00107501"/>
    <w:rsid w:val="001107DA"/>
    <w:rsid w:val="00112C4F"/>
    <w:rsid w:val="001162F9"/>
    <w:rsid w:val="001175E9"/>
    <w:rsid w:val="00122F78"/>
    <w:rsid w:val="00124285"/>
    <w:rsid w:val="00130540"/>
    <w:rsid w:val="00130A37"/>
    <w:rsid w:val="001335C2"/>
    <w:rsid w:val="00141A6B"/>
    <w:rsid w:val="001440AB"/>
    <w:rsid w:val="00145D7C"/>
    <w:rsid w:val="00146AA0"/>
    <w:rsid w:val="001512E5"/>
    <w:rsid w:val="001545DD"/>
    <w:rsid w:val="00154709"/>
    <w:rsid w:val="001555CD"/>
    <w:rsid w:val="001633E7"/>
    <w:rsid w:val="00163FE1"/>
    <w:rsid w:val="00173B65"/>
    <w:rsid w:val="00177562"/>
    <w:rsid w:val="00180382"/>
    <w:rsid w:val="00186019"/>
    <w:rsid w:val="0018613D"/>
    <w:rsid w:val="00195E03"/>
    <w:rsid w:val="001A6CF9"/>
    <w:rsid w:val="001B011D"/>
    <w:rsid w:val="001B1A06"/>
    <w:rsid w:val="001C20C7"/>
    <w:rsid w:val="001C5C03"/>
    <w:rsid w:val="001C5DFF"/>
    <w:rsid w:val="001D28DD"/>
    <w:rsid w:val="001E207A"/>
    <w:rsid w:val="001E3354"/>
    <w:rsid w:val="001E47DE"/>
    <w:rsid w:val="001E601D"/>
    <w:rsid w:val="001E73F4"/>
    <w:rsid w:val="001F0364"/>
    <w:rsid w:val="00201864"/>
    <w:rsid w:val="002029E8"/>
    <w:rsid w:val="002047C8"/>
    <w:rsid w:val="002112B6"/>
    <w:rsid w:val="00212AF7"/>
    <w:rsid w:val="002160FF"/>
    <w:rsid w:val="00217E2D"/>
    <w:rsid w:val="00220361"/>
    <w:rsid w:val="00223A08"/>
    <w:rsid w:val="0022615C"/>
    <w:rsid w:val="0022971E"/>
    <w:rsid w:val="00234713"/>
    <w:rsid w:val="002467E3"/>
    <w:rsid w:val="00253FA4"/>
    <w:rsid w:val="00255C99"/>
    <w:rsid w:val="00265D0E"/>
    <w:rsid w:val="00271352"/>
    <w:rsid w:val="002776EE"/>
    <w:rsid w:val="00277B4D"/>
    <w:rsid w:val="0028695D"/>
    <w:rsid w:val="002949CE"/>
    <w:rsid w:val="0029605E"/>
    <w:rsid w:val="00296D42"/>
    <w:rsid w:val="002A0478"/>
    <w:rsid w:val="002B1F4E"/>
    <w:rsid w:val="002B3CBD"/>
    <w:rsid w:val="002C1A7F"/>
    <w:rsid w:val="002C1C49"/>
    <w:rsid w:val="002C1C78"/>
    <w:rsid w:val="002C361E"/>
    <w:rsid w:val="002C5161"/>
    <w:rsid w:val="002D20E7"/>
    <w:rsid w:val="002D210B"/>
    <w:rsid w:val="002D466F"/>
    <w:rsid w:val="002E09A2"/>
    <w:rsid w:val="002E4815"/>
    <w:rsid w:val="002F4C88"/>
    <w:rsid w:val="002F6C5A"/>
    <w:rsid w:val="00304AD5"/>
    <w:rsid w:val="003124C4"/>
    <w:rsid w:val="003139C5"/>
    <w:rsid w:val="003160CF"/>
    <w:rsid w:val="0031675B"/>
    <w:rsid w:val="00327427"/>
    <w:rsid w:val="00330CDE"/>
    <w:rsid w:val="003311D0"/>
    <w:rsid w:val="00336499"/>
    <w:rsid w:val="00343783"/>
    <w:rsid w:val="00344658"/>
    <w:rsid w:val="00352ED8"/>
    <w:rsid w:val="00353DBC"/>
    <w:rsid w:val="003574F6"/>
    <w:rsid w:val="00363A29"/>
    <w:rsid w:val="003660D8"/>
    <w:rsid w:val="00375916"/>
    <w:rsid w:val="003764A2"/>
    <w:rsid w:val="00384EA5"/>
    <w:rsid w:val="00384F76"/>
    <w:rsid w:val="00385000"/>
    <w:rsid w:val="003A488B"/>
    <w:rsid w:val="003B3DE6"/>
    <w:rsid w:val="003B412B"/>
    <w:rsid w:val="003C08A7"/>
    <w:rsid w:val="003C4FDE"/>
    <w:rsid w:val="003E673A"/>
    <w:rsid w:val="003F1975"/>
    <w:rsid w:val="003F23F5"/>
    <w:rsid w:val="003F32E1"/>
    <w:rsid w:val="003F3402"/>
    <w:rsid w:val="003F44B9"/>
    <w:rsid w:val="003F7CB6"/>
    <w:rsid w:val="0040312A"/>
    <w:rsid w:val="00424F81"/>
    <w:rsid w:val="00425E3E"/>
    <w:rsid w:val="004309F0"/>
    <w:rsid w:val="004372B1"/>
    <w:rsid w:val="004454B2"/>
    <w:rsid w:val="00454D77"/>
    <w:rsid w:val="004615C8"/>
    <w:rsid w:val="00475147"/>
    <w:rsid w:val="00476F40"/>
    <w:rsid w:val="004913B9"/>
    <w:rsid w:val="00491FB7"/>
    <w:rsid w:val="00492E45"/>
    <w:rsid w:val="004A1879"/>
    <w:rsid w:val="004B03A5"/>
    <w:rsid w:val="004B1521"/>
    <w:rsid w:val="004C2B32"/>
    <w:rsid w:val="004D023C"/>
    <w:rsid w:val="004D4AA7"/>
    <w:rsid w:val="004D4AB8"/>
    <w:rsid w:val="004D5A66"/>
    <w:rsid w:val="004E25D7"/>
    <w:rsid w:val="004E2F77"/>
    <w:rsid w:val="004E6B09"/>
    <w:rsid w:val="004E7D8A"/>
    <w:rsid w:val="004F25E8"/>
    <w:rsid w:val="004F305E"/>
    <w:rsid w:val="004F3A75"/>
    <w:rsid w:val="004F3AD6"/>
    <w:rsid w:val="004F673A"/>
    <w:rsid w:val="00505F11"/>
    <w:rsid w:val="00506535"/>
    <w:rsid w:val="0050684F"/>
    <w:rsid w:val="00514FB8"/>
    <w:rsid w:val="00517521"/>
    <w:rsid w:val="00526005"/>
    <w:rsid w:val="00530E97"/>
    <w:rsid w:val="00532C2A"/>
    <w:rsid w:val="00533155"/>
    <w:rsid w:val="00535BBD"/>
    <w:rsid w:val="00542ACE"/>
    <w:rsid w:val="00542E54"/>
    <w:rsid w:val="00547E17"/>
    <w:rsid w:val="005658BF"/>
    <w:rsid w:val="0057130A"/>
    <w:rsid w:val="00574B32"/>
    <w:rsid w:val="005801D2"/>
    <w:rsid w:val="005839B9"/>
    <w:rsid w:val="005857F9"/>
    <w:rsid w:val="005910FA"/>
    <w:rsid w:val="0059226F"/>
    <w:rsid w:val="005A0396"/>
    <w:rsid w:val="005A1541"/>
    <w:rsid w:val="005A5EBE"/>
    <w:rsid w:val="005A7F73"/>
    <w:rsid w:val="005B2A53"/>
    <w:rsid w:val="005B4195"/>
    <w:rsid w:val="005B57CF"/>
    <w:rsid w:val="005C0B7B"/>
    <w:rsid w:val="005C586A"/>
    <w:rsid w:val="005C58F2"/>
    <w:rsid w:val="005D1669"/>
    <w:rsid w:val="005E18D2"/>
    <w:rsid w:val="005F5941"/>
    <w:rsid w:val="00600182"/>
    <w:rsid w:val="0060441A"/>
    <w:rsid w:val="00604EE6"/>
    <w:rsid w:val="00605F1A"/>
    <w:rsid w:val="00607097"/>
    <w:rsid w:val="00610FA8"/>
    <w:rsid w:val="00620315"/>
    <w:rsid w:val="00640A6D"/>
    <w:rsid w:val="00650E5F"/>
    <w:rsid w:val="00652384"/>
    <w:rsid w:val="00657E7F"/>
    <w:rsid w:val="00657F1F"/>
    <w:rsid w:val="0066065E"/>
    <w:rsid w:val="00660FF9"/>
    <w:rsid w:val="006721B9"/>
    <w:rsid w:val="00673D04"/>
    <w:rsid w:val="0067652B"/>
    <w:rsid w:val="00677BEF"/>
    <w:rsid w:val="00681E18"/>
    <w:rsid w:val="00682190"/>
    <w:rsid w:val="0068563F"/>
    <w:rsid w:val="006901BB"/>
    <w:rsid w:val="00695F35"/>
    <w:rsid w:val="006969D6"/>
    <w:rsid w:val="006A10B5"/>
    <w:rsid w:val="006A2F20"/>
    <w:rsid w:val="006A74DD"/>
    <w:rsid w:val="006B10D0"/>
    <w:rsid w:val="006B33C2"/>
    <w:rsid w:val="006B4A91"/>
    <w:rsid w:val="006B594A"/>
    <w:rsid w:val="006C2FAE"/>
    <w:rsid w:val="006C6096"/>
    <w:rsid w:val="006C7086"/>
    <w:rsid w:val="006C779C"/>
    <w:rsid w:val="006D58D3"/>
    <w:rsid w:val="006D7383"/>
    <w:rsid w:val="006F01C6"/>
    <w:rsid w:val="006F79E6"/>
    <w:rsid w:val="00707C71"/>
    <w:rsid w:val="007102A1"/>
    <w:rsid w:val="0071571C"/>
    <w:rsid w:val="007163DA"/>
    <w:rsid w:val="00722B97"/>
    <w:rsid w:val="00731C91"/>
    <w:rsid w:val="00732AFC"/>
    <w:rsid w:val="00756AA2"/>
    <w:rsid w:val="00757C77"/>
    <w:rsid w:val="007636E3"/>
    <w:rsid w:val="00771C99"/>
    <w:rsid w:val="00784490"/>
    <w:rsid w:val="00784A4F"/>
    <w:rsid w:val="00787D0B"/>
    <w:rsid w:val="00790233"/>
    <w:rsid w:val="0079071C"/>
    <w:rsid w:val="007A26B0"/>
    <w:rsid w:val="007A7234"/>
    <w:rsid w:val="007B4763"/>
    <w:rsid w:val="007E1EED"/>
    <w:rsid w:val="007E220E"/>
    <w:rsid w:val="007E36E0"/>
    <w:rsid w:val="007E6DE9"/>
    <w:rsid w:val="007F4E16"/>
    <w:rsid w:val="007F6DCA"/>
    <w:rsid w:val="007F730C"/>
    <w:rsid w:val="00800820"/>
    <w:rsid w:val="00801804"/>
    <w:rsid w:val="00802767"/>
    <w:rsid w:val="00806AD6"/>
    <w:rsid w:val="00806CFD"/>
    <w:rsid w:val="00807361"/>
    <w:rsid w:val="0081014E"/>
    <w:rsid w:val="00812892"/>
    <w:rsid w:val="00813798"/>
    <w:rsid w:val="00814C96"/>
    <w:rsid w:val="00831DA2"/>
    <w:rsid w:val="008472B6"/>
    <w:rsid w:val="00850608"/>
    <w:rsid w:val="00855B4E"/>
    <w:rsid w:val="00856E20"/>
    <w:rsid w:val="0086225A"/>
    <w:rsid w:val="00872EDB"/>
    <w:rsid w:val="0087557E"/>
    <w:rsid w:val="008762CC"/>
    <w:rsid w:val="00891138"/>
    <w:rsid w:val="0089276A"/>
    <w:rsid w:val="00895145"/>
    <w:rsid w:val="008A2F36"/>
    <w:rsid w:val="008A79C2"/>
    <w:rsid w:val="008B44E6"/>
    <w:rsid w:val="008B7673"/>
    <w:rsid w:val="008C64AA"/>
    <w:rsid w:val="008D0F69"/>
    <w:rsid w:val="008D2477"/>
    <w:rsid w:val="008D6125"/>
    <w:rsid w:val="008E1961"/>
    <w:rsid w:val="008E2D1D"/>
    <w:rsid w:val="008E6E62"/>
    <w:rsid w:val="008EE224"/>
    <w:rsid w:val="008F0AEE"/>
    <w:rsid w:val="008F1D9D"/>
    <w:rsid w:val="008F2E3D"/>
    <w:rsid w:val="00900A9A"/>
    <w:rsid w:val="0091145D"/>
    <w:rsid w:val="00925189"/>
    <w:rsid w:val="00935AC9"/>
    <w:rsid w:val="009378BE"/>
    <w:rsid w:val="00947BC3"/>
    <w:rsid w:val="009542A6"/>
    <w:rsid w:val="0096384D"/>
    <w:rsid w:val="00964CB9"/>
    <w:rsid w:val="00966E05"/>
    <w:rsid w:val="00967131"/>
    <w:rsid w:val="009849C2"/>
    <w:rsid w:val="00986915"/>
    <w:rsid w:val="009A04C2"/>
    <w:rsid w:val="009A3992"/>
    <w:rsid w:val="009A5921"/>
    <w:rsid w:val="009B2C78"/>
    <w:rsid w:val="009B55ED"/>
    <w:rsid w:val="009B6609"/>
    <w:rsid w:val="009C1282"/>
    <w:rsid w:val="009C6DDF"/>
    <w:rsid w:val="009D3586"/>
    <w:rsid w:val="009E0A98"/>
    <w:rsid w:val="009E4A86"/>
    <w:rsid w:val="009F4F3E"/>
    <w:rsid w:val="00A03002"/>
    <w:rsid w:val="00A15F5C"/>
    <w:rsid w:val="00A22996"/>
    <w:rsid w:val="00A4301B"/>
    <w:rsid w:val="00A43642"/>
    <w:rsid w:val="00A66E24"/>
    <w:rsid w:val="00A670C6"/>
    <w:rsid w:val="00A67F9D"/>
    <w:rsid w:val="00A766EC"/>
    <w:rsid w:val="00A77367"/>
    <w:rsid w:val="00A86E8A"/>
    <w:rsid w:val="00A9110E"/>
    <w:rsid w:val="00A92058"/>
    <w:rsid w:val="00A92D3F"/>
    <w:rsid w:val="00A96FC7"/>
    <w:rsid w:val="00AA5E34"/>
    <w:rsid w:val="00AA786F"/>
    <w:rsid w:val="00AB00B5"/>
    <w:rsid w:val="00AC1A15"/>
    <w:rsid w:val="00AC6554"/>
    <w:rsid w:val="00AD260C"/>
    <w:rsid w:val="00AD2831"/>
    <w:rsid w:val="00AD786C"/>
    <w:rsid w:val="00ADBB4A"/>
    <w:rsid w:val="00B005DB"/>
    <w:rsid w:val="00B02282"/>
    <w:rsid w:val="00B13E7A"/>
    <w:rsid w:val="00B15A35"/>
    <w:rsid w:val="00B237CF"/>
    <w:rsid w:val="00B24BAE"/>
    <w:rsid w:val="00B25399"/>
    <w:rsid w:val="00B346C7"/>
    <w:rsid w:val="00B42537"/>
    <w:rsid w:val="00B446B8"/>
    <w:rsid w:val="00B50360"/>
    <w:rsid w:val="00B62205"/>
    <w:rsid w:val="00B652A3"/>
    <w:rsid w:val="00B65DFD"/>
    <w:rsid w:val="00B713B0"/>
    <w:rsid w:val="00B84450"/>
    <w:rsid w:val="00B85335"/>
    <w:rsid w:val="00B91811"/>
    <w:rsid w:val="00BA010B"/>
    <w:rsid w:val="00BC6B2B"/>
    <w:rsid w:val="00BD392B"/>
    <w:rsid w:val="00BE27B1"/>
    <w:rsid w:val="00BE5144"/>
    <w:rsid w:val="00BF1E38"/>
    <w:rsid w:val="00BF5EB6"/>
    <w:rsid w:val="00C04E0A"/>
    <w:rsid w:val="00C051C5"/>
    <w:rsid w:val="00C1253C"/>
    <w:rsid w:val="00C149D8"/>
    <w:rsid w:val="00C177BF"/>
    <w:rsid w:val="00C2755D"/>
    <w:rsid w:val="00C31C31"/>
    <w:rsid w:val="00C34AD8"/>
    <w:rsid w:val="00C40E4A"/>
    <w:rsid w:val="00C42122"/>
    <w:rsid w:val="00C45093"/>
    <w:rsid w:val="00C54EDE"/>
    <w:rsid w:val="00C7119A"/>
    <w:rsid w:val="00C71A6D"/>
    <w:rsid w:val="00C778B9"/>
    <w:rsid w:val="00C835EB"/>
    <w:rsid w:val="00C879AF"/>
    <w:rsid w:val="00C97D03"/>
    <w:rsid w:val="00CA1DB1"/>
    <w:rsid w:val="00CA66FE"/>
    <w:rsid w:val="00CB4136"/>
    <w:rsid w:val="00CB7583"/>
    <w:rsid w:val="00CC561F"/>
    <w:rsid w:val="00CD3282"/>
    <w:rsid w:val="00CE43D9"/>
    <w:rsid w:val="00CE7AD7"/>
    <w:rsid w:val="00CF1BE8"/>
    <w:rsid w:val="00CF2DD3"/>
    <w:rsid w:val="00CF6228"/>
    <w:rsid w:val="00CF637B"/>
    <w:rsid w:val="00CF65B0"/>
    <w:rsid w:val="00D23C11"/>
    <w:rsid w:val="00D251C4"/>
    <w:rsid w:val="00D260F1"/>
    <w:rsid w:val="00D318FB"/>
    <w:rsid w:val="00D4241D"/>
    <w:rsid w:val="00D44E15"/>
    <w:rsid w:val="00D50961"/>
    <w:rsid w:val="00D60807"/>
    <w:rsid w:val="00D61D67"/>
    <w:rsid w:val="00D62725"/>
    <w:rsid w:val="00D63A68"/>
    <w:rsid w:val="00D76341"/>
    <w:rsid w:val="00D82452"/>
    <w:rsid w:val="00D83D3E"/>
    <w:rsid w:val="00D86C4D"/>
    <w:rsid w:val="00D9077C"/>
    <w:rsid w:val="00D95D67"/>
    <w:rsid w:val="00DA2AB9"/>
    <w:rsid w:val="00DA4F19"/>
    <w:rsid w:val="00DA5D00"/>
    <w:rsid w:val="00DB1C25"/>
    <w:rsid w:val="00DB54F5"/>
    <w:rsid w:val="00DC06E8"/>
    <w:rsid w:val="00DC3B37"/>
    <w:rsid w:val="00DD10DC"/>
    <w:rsid w:val="00DD1A1A"/>
    <w:rsid w:val="00DD7038"/>
    <w:rsid w:val="00DE2B29"/>
    <w:rsid w:val="00DF21A9"/>
    <w:rsid w:val="00DF5DB2"/>
    <w:rsid w:val="00E03A22"/>
    <w:rsid w:val="00E124AD"/>
    <w:rsid w:val="00E1355E"/>
    <w:rsid w:val="00E14721"/>
    <w:rsid w:val="00E17B66"/>
    <w:rsid w:val="00E2236E"/>
    <w:rsid w:val="00E22DC1"/>
    <w:rsid w:val="00E2732B"/>
    <w:rsid w:val="00E423E6"/>
    <w:rsid w:val="00E42624"/>
    <w:rsid w:val="00E55AF4"/>
    <w:rsid w:val="00E64170"/>
    <w:rsid w:val="00E64C64"/>
    <w:rsid w:val="00E8024D"/>
    <w:rsid w:val="00E810B5"/>
    <w:rsid w:val="00E819C5"/>
    <w:rsid w:val="00E863FD"/>
    <w:rsid w:val="00E9013B"/>
    <w:rsid w:val="00E902E4"/>
    <w:rsid w:val="00E928C7"/>
    <w:rsid w:val="00EA5742"/>
    <w:rsid w:val="00EB67FC"/>
    <w:rsid w:val="00EC2C23"/>
    <w:rsid w:val="00EF3651"/>
    <w:rsid w:val="00EF4FBB"/>
    <w:rsid w:val="00EF65B0"/>
    <w:rsid w:val="00EF73C8"/>
    <w:rsid w:val="00F16F68"/>
    <w:rsid w:val="00F3621F"/>
    <w:rsid w:val="00F45D00"/>
    <w:rsid w:val="00F46FDA"/>
    <w:rsid w:val="00F56512"/>
    <w:rsid w:val="00F65413"/>
    <w:rsid w:val="00F76811"/>
    <w:rsid w:val="00F76D72"/>
    <w:rsid w:val="00F821A6"/>
    <w:rsid w:val="00F85125"/>
    <w:rsid w:val="00F919EA"/>
    <w:rsid w:val="00F92C4C"/>
    <w:rsid w:val="00F94752"/>
    <w:rsid w:val="00FA0CE4"/>
    <w:rsid w:val="00FA234D"/>
    <w:rsid w:val="00FB63B7"/>
    <w:rsid w:val="00FB713A"/>
    <w:rsid w:val="00FC2CB1"/>
    <w:rsid w:val="00FC6F86"/>
    <w:rsid w:val="00FD04E3"/>
    <w:rsid w:val="00FD47BD"/>
    <w:rsid w:val="00FE0F7D"/>
    <w:rsid w:val="00FE1839"/>
    <w:rsid w:val="00FF2224"/>
    <w:rsid w:val="00FF2A3D"/>
    <w:rsid w:val="00FF7FF0"/>
    <w:rsid w:val="01615B09"/>
    <w:rsid w:val="022BC8F5"/>
    <w:rsid w:val="024202CC"/>
    <w:rsid w:val="05228502"/>
    <w:rsid w:val="0818A62B"/>
    <w:rsid w:val="095B7DC8"/>
    <w:rsid w:val="0A0731A5"/>
    <w:rsid w:val="0A97A80F"/>
    <w:rsid w:val="0AA4B2D0"/>
    <w:rsid w:val="0B3023AF"/>
    <w:rsid w:val="0B819B6C"/>
    <w:rsid w:val="0C27FEE3"/>
    <w:rsid w:val="0D83FB7E"/>
    <w:rsid w:val="0D97D0A3"/>
    <w:rsid w:val="0FE493FA"/>
    <w:rsid w:val="102DE555"/>
    <w:rsid w:val="103FC20B"/>
    <w:rsid w:val="1055616E"/>
    <w:rsid w:val="10BB9C40"/>
    <w:rsid w:val="135FFCBB"/>
    <w:rsid w:val="13D206F2"/>
    <w:rsid w:val="14504909"/>
    <w:rsid w:val="14B04A68"/>
    <w:rsid w:val="14D2B5D5"/>
    <w:rsid w:val="14E1AB17"/>
    <w:rsid w:val="1636422A"/>
    <w:rsid w:val="1854AE67"/>
    <w:rsid w:val="18AA405E"/>
    <w:rsid w:val="191E8BEF"/>
    <w:rsid w:val="198BC8D9"/>
    <w:rsid w:val="19923F6E"/>
    <w:rsid w:val="1AABF71A"/>
    <w:rsid w:val="1ACE87FA"/>
    <w:rsid w:val="1AD67A92"/>
    <w:rsid w:val="1F10844E"/>
    <w:rsid w:val="20150FA3"/>
    <w:rsid w:val="20A4F83F"/>
    <w:rsid w:val="2320F576"/>
    <w:rsid w:val="25698914"/>
    <w:rsid w:val="266AEA2B"/>
    <w:rsid w:val="27885FFA"/>
    <w:rsid w:val="2821B51F"/>
    <w:rsid w:val="2866E977"/>
    <w:rsid w:val="294F3DF3"/>
    <w:rsid w:val="2951909E"/>
    <w:rsid w:val="2AE301C0"/>
    <w:rsid w:val="2B5955E1"/>
    <w:rsid w:val="2BC98768"/>
    <w:rsid w:val="2C6D2F6C"/>
    <w:rsid w:val="2C6DDE50"/>
    <w:rsid w:val="2E61BB45"/>
    <w:rsid w:val="2F09DFBB"/>
    <w:rsid w:val="2F25F704"/>
    <w:rsid w:val="30C1C765"/>
    <w:rsid w:val="31C56469"/>
    <w:rsid w:val="32466080"/>
    <w:rsid w:val="32DD2549"/>
    <w:rsid w:val="336C7E2B"/>
    <w:rsid w:val="3522F68F"/>
    <w:rsid w:val="354D5A05"/>
    <w:rsid w:val="35F77EE7"/>
    <w:rsid w:val="36C46CEB"/>
    <w:rsid w:val="38189791"/>
    <w:rsid w:val="387BC2A6"/>
    <w:rsid w:val="3B549019"/>
    <w:rsid w:val="3CDE7658"/>
    <w:rsid w:val="3E46EB1C"/>
    <w:rsid w:val="40285236"/>
    <w:rsid w:val="40406423"/>
    <w:rsid w:val="4053F7D5"/>
    <w:rsid w:val="40B0DCB8"/>
    <w:rsid w:val="42323474"/>
    <w:rsid w:val="42794020"/>
    <w:rsid w:val="438D26B7"/>
    <w:rsid w:val="44236EDA"/>
    <w:rsid w:val="45B0D53C"/>
    <w:rsid w:val="45CBBAD6"/>
    <w:rsid w:val="487EF644"/>
    <w:rsid w:val="4A381119"/>
    <w:rsid w:val="4ACCE414"/>
    <w:rsid w:val="4BB3F3B5"/>
    <w:rsid w:val="4C8B3E7D"/>
    <w:rsid w:val="4F1CF7E4"/>
    <w:rsid w:val="54B86BCE"/>
    <w:rsid w:val="55E83044"/>
    <w:rsid w:val="57F00C90"/>
    <w:rsid w:val="5829EECB"/>
    <w:rsid w:val="58D2B9B9"/>
    <w:rsid w:val="5A133CAE"/>
    <w:rsid w:val="5A67CC7F"/>
    <w:rsid w:val="5B0E84F5"/>
    <w:rsid w:val="5D7C751E"/>
    <w:rsid w:val="5DCB0250"/>
    <w:rsid w:val="5E4625B7"/>
    <w:rsid w:val="5EC9FEDA"/>
    <w:rsid w:val="5F94A8B7"/>
    <w:rsid w:val="62911351"/>
    <w:rsid w:val="65D1540E"/>
    <w:rsid w:val="681F1B5E"/>
    <w:rsid w:val="68CAE593"/>
    <w:rsid w:val="6A9BF474"/>
    <w:rsid w:val="6BB3B850"/>
    <w:rsid w:val="6D025F0F"/>
    <w:rsid w:val="6D06A076"/>
    <w:rsid w:val="6D204A7E"/>
    <w:rsid w:val="6DE030AD"/>
    <w:rsid w:val="700D1229"/>
    <w:rsid w:val="7103D642"/>
    <w:rsid w:val="725A5418"/>
    <w:rsid w:val="7324798A"/>
    <w:rsid w:val="73B41369"/>
    <w:rsid w:val="7424683A"/>
    <w:rsid w:val="744C0610"/>
    <w:rsid w:val="75710444"/>
    <w:rsid w:val="75C0C4E1"/>
    <w:rsid w:val="75C5A55F"/>
    <w:rsid w:val="764C1B37"/>
    <w:rsid w:val="76E38174"/>
    <w:rsid w:val="775B6C6A"/>
    <w:rsid w:val="777D3C41"/>
    <w:rsid w:val="78734A08"/>
    <w:rsid w:val="793F7D11"/>
    <w:rsid w:val="7AE6058F"/>
    <w:rsid w:val="7AF6C504"/>
    <w:rsid w:val="7D65EA2D"/>
    <w:rsid w:val="7EE5216D"/>
    <w:rsid w:val="7F2711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67DB7"/>
  <w15:docId w15:val="{9261A024-E60A-4026-A659-3DDD5FAEC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69D6"/>
    <w:pPr>
      <w:spacing w:after="0" w:line="240" w:lineRule="auto"/>
    </w:pPr>
    <w:rPr>
      <w:rFonts w:ascii="Arial" w:eastAsia="Times New Roman" w:hAnsi="Arial" w:cs="Times New Roman"/>
      <w:sz w:val="20"/>
      <w:szCs w:val="20"/>
      <w:lang w:eastAsia="en-US"/>
    </w:rPr>
  </w:style>
  <w:style w:type="paragraph" w:styleId="Heading1">
    <w:name w:val="heading 1"/>
    <w:basedOn w:val="Normal"/>
    <w:next w:val="Normal"/>
    <w:link w:val="Heading1Char"/>
    <w:qFormat/>
    <w:rsid w:val="006969D6"/>
    <w:pPr>
      <w:keepNext/>
      <w:jc w:val="center"/>
      <w:outlineLvl w:val="0"/>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69D6"/>
    <w:rPr>
      <w:rFonts w:ascii="Arial" w:eastAsia="Times New Roman" w:hAnsi="Arial" w:cs="Times New Roman"/>
      <w:b/>
      <w:sz w:val="32"/>
      <w:szCs w:val="20"/>
      <w:lang w:eastAsia="en-US"/>
    </w:rPr>
  </w:style>
  <w:style w:type="paragraph" w:styleId="Header">
    <w:name w:val="header"/>
    <w:basedOn w:val="Normal"/>
    <w:link w:val="HeaderChar"/>
    <w:rsid w:val="006969D6"/>
    <w:pPr>
      <w:tabs>
        <w:tab w:val="center" w:pos="4320"/>
        <w:tab w:val="right" w:pos="8640"/>
      </w:tabs>
    </w:pPr>
  </w:style>
  <w:style w:type="character" w:customStyle="1" w:styleId="HeaderChar">
    <w:name w:val="Header Char"/>
    <w:basedOn w:val="DefaultParagraphFont"/>
    <w:link w:val="Header"/>
    <w:rsid w:val="006969D6"/>
    <w:rPr>
      <w:rFonts w:ascii="Arial" w:eastAsia="Times New Roman" w:hAnsi="Arial" w:cs="Times New Roman"/>
      <w:sz w:val="20"/>
      <w:szCs w:val="20"/>
      <w:lang w:eastAsia="en-US"/>
    </w:rPr>
  </w:style>
  <w:style w:type="paragraph" w:styleId="Footer">
    <w:name w:val="footer"/>
    <w:basedOn w:val="Normal"/>
    <w:link w:val="FooterChar"/>
    <w:rsid w:val="006969D6"/>
    <w:pPr>
      <w:tabs>
        <w:tab w:val="center" w:pos="4320"/>
        <w:tab w:val="right" w:pos="8640"/>
      </w:tabs>
    </w:pPr>
  </w:style>
  <w:style w:type="character" w:customStyle="1" w:styleId="FooterChar">
    <w:name w:val="Footer Char"/>
    <w:basedOn w:val="DefaultParagraphFont"/>
    <w:link w:val="Footer"/>
    <w:rsid w:val="006969D6"/>
    <w:rPr>
      <w:rFonts w:ascii="Arial" w:eastAsia="Times New Roman" w:hAnsi="Arial" w:cs="Times New Roman"/>
      <w:sz w:val="20"/>
      <w:szCs w:val="20"/>
      <w:lang w:eastAsia="en-US"/>
    </w:rPr>
  </w:style>
  <w:style w:type="paragraph" w:styleId="ListParagraph">
    <w:name w:val="List Paragraph"/>
    <w:basedOn w:val="Normal"/>
    <w:uiPriority w:val="34"/>
    <w:qFormat/>
    <w:rsid w:val="006969D6"/>
    <w:pPr>
      <w:ind w:left="720"/>
      <w:contextualSpacing/>
    </w:pPr>
    <w:rPr>
      <w:rFonts w:eastAsiaTheme="minorHAnsi" w:cstheme="minorBidi"/>
      <w:szCs w:val="22"/>
    </w:rPr>
  </w:style>
  <w:style w:type="paragraph" w:styleId="CommentText">
    <w:name w:val="annotation text"/>
    <w:basedOn w:val="Normal"/>
    <w:link w:val="CommentTextChar"/>
    <w:unhideWhenUsed/>
    <w:rsid w:val="006969D6"/>
    <w:pPr>
      <w:widowControl w:val="0"/>
    </w:pPr>
    <w:rPr>
      <w:rFonts w:eastAsiaTheme="minorHAnsi" w:cstheme="minorBidi"/>
    </w:rPr>
  </w:style>
  <w:style w:type="character" w:customStyle="1" w:styleId="CommentTextChar">
    <w:name w:val="Comment Text Char"/>
    <w:basedOn w:val="DefaultParagraphFont"/>
    <w:link w:val="CommentText"/>
    <w:rsid w:val="006969D6"/>
    <w:rPr>
      <w:rFonts w:ascii="Arial" w:eastAsiaTheme="minorHAnsi" w:hAnsi="Arial"/>
      <w:sz w:val="20"/>
      <w:szCs w:val="20"/>
      <w:lang w:eastAsia="en-US"/>
    </w:rPr>
  </w:style>
  <w:style w:type="table" w:styleId="TableGrid">
    <w:name w:val="Table Grid"/>
    <w:basedOn w:val="TableNormal"/>
    <w:uiPriority w:val="59"/>
    <w:rsid w:val="006969D6"/>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6969D6"/>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6969D6"/>
    <w:rPr>
      <w:rFonts w:ascii="Arial" w:eastAsia="Times New Roman" w:hAnsi="Arial" w:cs="Times New Roman"/>
      <w:sz w:val="20"/>
      <w:szCs w:val="20"/>
      <w:lang w:eastAsia="en-US"/>
    </w:rPr>
  </w:style>
  <w:style w:type="character" w:styleId="Emphasis">
    <w:name w:val="Emphasis"/>
    <w:basedOn w:val="DefaultParagraphFont"/>
    <w:uiPriority w:val="20"/>
    <w:qFormat/>
    <w:rsid w:val="006969D6"/>
    <w:rPr>
      <w:i/>
      <w:iCs/>
    </w:rPr>
  </w:style>
  <w:style w:type="paragraph" w:customStyle="1" w:styleId="StandardTitlePrefix">
    <w:name w:val="Standard Title Prefix"/>
    <w:basedOn w:val="Heading1"/>
    <w:rsid w:val="006969D6"/>
    <w:pPr>
      <w:spacing w:before="240"/>
      <w:ind w:left="720"/>
      <w:jc w:val="left"/>
      <w:outlineLvl w:val="9"/>
    </w:pPr>
    <w:rPr>
      <w:rFonts w:ascii="Arial Black" w:hAnsi="Arial Black"/>
      <w:b w:val="0"/>
      <w:snapToGrid w:val="0"/>
      <w:color w:val="000080"/>
      <w:spacing w:val="-25"/>
      <w:kern w:val="28"/>
      <w:sz w:val="24"/>
    </w:rPr>
  </w:style>
  <w:style w:type="paragraph" w:styleId="NormalWeb">
    <w:name w:val="Normal (Web)"/>
    <w:basedOn w:val="Normal"/>
    <w:uiPriority w:val="99"/>
    <w:unhideWhenUsed/>
    <w:rsid w:val="006969D6"/>
    <w:pPr>
      <w:spacing w:before="100" w:beforeAutospacing="1" w:after="100" w:afterAutospacing="1"/>
    </w:pPr>
    <w:rPr>
      <w:rFonts w:ascii="Times New Roman" w:eastAsiaTheme="minorEastAsia" w:hAnsi="Times New Roman"/>
      <w:sz w:val="24"/>
      <w:szCs w:val="24"/>
      <w:lang w:eastAsia="ko-KR"/>
    </w:rPr>
  </w:style>
  <w:style w:type="paragraph" w:styleId="BalloonText">
    <w:name w:val="Balloon Text"/>
    <w:basedOn w:val="Normal"/>
    <w:link w:val="BalloonTextChar"/>
    <w:uiPriority w:val="99"/>
    <w:semiHidden/>
    <w:unhideWhenUsed/>
    <w:rsid w:val="007907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071C"/>
    <w:rPr>
      <w:rFonts w:ascii="Segoe UI" w:eastAsia="Times New Roman" w:hAnsi="Segoe UI" w:cs="Segoe UI"/>
      <w:sz w:val="18"/>
      <w:szCs w:val="18"/>
      <w:lang w:eastAsia="en-US"/>
    </w:rPr>
  </w:style>
  <w:style w:type="character" w:styleId="CommentReference">
    <w:name w:val="annotation reference"/>
    <w:basedOn w:val="DefaultParagraphFont"/>
    <w:unhideWhenUsed/>
    <w:rsid w:val="002C361E"/>
    <w:rPr>
      <w:sz w:val="16"/>
      <w:szCs w:val="16"/>
    </w:rPr>
  </w:style>
  <w:style w:type="paragraph" w:styleId="CommentSubject">
    <w:name w:val="annotation subject"/>
    <w:basedOn w:val="CommentText"/>
    <w:next w:val="CommentText"/>
    <w:link w:val="CommentSubjectChar"/>
    <w:uiPriority w:val="99"/>
    <w:semiHidden/>
    <w:unhideWhenUsed/>
    <w:rsid w:val="002C361E"/>
    <w:pPr>
      <w:widowControl/>
    </w:pPr>
    <w:rPr>
      <w:rFonts w:eastAsia="Times New Roman" w:cs="Times New Roman"/>
      <w:b/>
      <w:bCs/>
    </w:rPr>
  </w:style>
  <w:style w:type="character" w:customStyle="1" w:styleId="CommentSubjectChar">
    <w:name w:val="Comment Subject Char"/>
    <w:basedOn w:val="CommentTextChar"/>
    <w:link w:val="CommentSubject"/>
    <w:uiPriority w:val="99"/>
    <w:semiHidden/>
    <w:rsid w:val="002C361E"/>
    <w:rPr>
      <w:rFonts w:ascii="Arial" w:eastAsia="Times New Roman" w:hAnsi="Arial" w:cs="Times New Roman"/>
      <w:b/>
      <w:bCs/>
      <w:sz w:val="20"/>
      <w:szCs w:val="20"/>
      <w:lang w:eastAsia="en-US"/>
    </w:rPr>
  </w:style>
  <w:style w:type="character" w:styleId="PlaceholderText">
    <w:name w:val="Placeholder Text"/>
    <w:basedOn w:val="DefaultParagraphFont"/>
    <w:uiPriority w:val="99"/>
    <w:semiHidden/>
    <w:rsid w:val="006721B9"/>
    <w:rPr>
      <w:color w:val="808080"/>
    </w:rPr>
  </w:style>
  <w:style w:type="paragraph" w:customStyle="1" w:styleId="Pa0">
    <w:name w:val="Pa0"/>
    <w:basedOn w:val="Normal"/>
    <w:next w:val="Normal"/>
    <w:uiPriority w:val="99"/>
    <w:rsid w:val="00A766EC"/>
    <w:pPr>
      <w:autoSpaceDE w:val="0"/>
      <w:autoSpaceDN w:val="0"/>
      <w:adjustRightInd w:val="0"/>
      <w:spacing w:line="241" w:lineRule="atLeast"/>
    </w:pPr>
    <w:rPr>
      <w:rFonts w:ascii="TimesNewRomanPS" w:eastAsia="Batang" w:hAnsi="TimesNewRomanPS" w:cstheme="minorBidi"/>
      <w:sz w:val="24"/>
      <w:szCs w:val="24"/>
    </w:rPr>
  </w:style>
  <w:style w:type="character" w:customStyle="1" w:styleId="A2">
    <w:name w:val="A2"/>
    <w:uiPriority w:val="99"/>
    <w:rsid w:val="00A766EC"/>
    <w:rPr>
      <w:rFonts w:cs="TimesNewRomanPS"/>
      <w:b/>
      <w:bCs/>
      <w:color w:val="000000"/>
      <w:sz w:val="20"/>
      <w:szCs w:val="20"/>
    </w:rPr>
  </w:style>
  <w:style w:type="table" w:styleId="PlainTable5">
    <w:name w:val="Plain Table 5"/>
    <w:basedOn w:val="TableNormal"/>
    <w:uiPriority w:val="45"/>
    <w:rsid w:val="00B8445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3">
    <w:name w:val="Plain Table 3"/>
    <w:basedOn w:val="TableNormal"/>
    <w:uiPriority w:val="43"/>
    <w:rsid w:val="00B8445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1Light">
    <w:name w:val="Grid Table 1 Light"/>
    <w:basedOn w:val="TableNormal"/>
    <w:uiPriority w:val="46"/>
    <w:rsid w:val="003311D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75916"/>
    <w:pPr>
      <w:spacing w:after="0" w:line="240" w:lineRule="auto"/>
    </w:pPr>
    <w:rPr>
      <w:rFonts w:ascii="Arial" w:eastAsia="Times New Roman" w:hAnsi="Arial"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362695">
      <w:bodyDiv w:val="1"/>
      <w:marLeft w:val="0"/>
      <w:marRight w:val="0"/>
      <w:marTop w:val="0"/>
      <w:marBottom w:val="0"/>
      <w:divBdr>
        <w:top w:val="none" w:sz="0" w:space="0" w:color="auto"/>
        <w:left w:val="none" w:sz="0" w:space="0" w:color="auto"/>
        <w:bottom w:val="none" w:sz="0" w:space="0" w:color="auto"/>
        <w:right w:val="none" w:sz="0" w:space="0" w:color="auto"/>
      </w:divBdr>
    </w:div>
    <w:div w:id="899440105">
      <w:bodyDiv w:val="1"/>
      <w:marLeft w:val="0"/>
      <w:marRight w:val="0"/>
      <w:marTop w:val="0"/>
      <w:marBottom w:val="0"/>
      <w:divBdr>
        <w:top w:val="none" w:sz="0" w:space="0" w:color="auto"/>
        <w:left w:val="none" w:sz="0" w:space="0" w:color="auto"/>
        <w:bottom w:val="none" w:sz="0" w:space="0" w:color="auto"/>
        <w:right w:val="none" w:sz="0" w:space="0" w:color="auto"/>
      </w:divBdr>
    </w:div>
    <w:div w:id="1058087622">
      <w:bodyDiv w:val="1"/>
      <w:marLeft w:val="0"/>
      <w:marRight w:val="0"/>
      <w:marTop w:val="0"/>
      <w:marBottom w:val="0"/>
      <w:divBdr>
        <w:top w:val="none" w:sz="0" w:space="0" w:color="auto"/>
        <w:left w:val="none" w:sz="0" w:space="0" w:color="auto"/>
        <w:bottom w:val="none" w:sz="0" w:space="0" w:color="auto"/>
        <w:right w:val="none" w:sz="0" w:space="0" w:color="auto"/>
      </w:divBdr>
    </w:div>
    <w:div w:id="1354647088">
      <w:bodyDiv w:val="1"/>
      <w:marLeft w:val="0"/>
      <w:marRight w:val="0"/>
      <w:marTop w:val="0"/>
      <w:marBottom w:val="0"/>
      <w:divBdr>
        <w:top w:val="none" w:sz="0" w:space="0" w:color="auto"/>
        <w:left w:val="none" w:sz="0" w:space="0" w:color="auto"/>
        <w:bottom w:val="none" w:sz="0" w:space="0" w:color="auto"/>
        <w:right w:val="none" w:sz="0" w:space="0" w:color="auto"/>
      </w:divBdr>
    </w:div>
    <w:div w:id="1443039391">
      <w:bodyDiv w:val="1"/>
      <w:marLeft w:val="0"/>
      <w:marRight w:val="0"/>
      <w:marTop w:val="0"/>
      <w:marBottom w:val="0"/>
      <w:divBdr>
        <w:top w:val="none" w:sz="0" w:space="0" w:color="auto"/>
        <w:left w:val="none" w:sz="0" w:space="0" w:color="auto"/>
        <w:bottom w:val="none" w:sz="0" w:space="0" w:color="auto"/>
        <w:right w:val="none" w:sz="0" w:space="0" w:color="auto"/>
      </w:divBdr>
    </w:div>
    <w:div w:id="1486624417">
      <w:bodyDiv w:val="1"/>
      <w:marLeft w:val="0"/>
      <w:marRight w:val="0"/>
      <w:marTop w:val="0"/>
      <w:marBottom w:val="0"/>
      <w:divBdr>
        <w:top w:val="none" w:sz="0" w:space="0" w:color="auto"/>
        <w:left w:val="none" w:sz="0" w:space="0" w:color="auto"/>
        <w:bottom w:val="none" w:sz="0" w:space="0" w:color="auto"/>
        <w:right w:val="none" w:sz="0" w:space="0" w:color="auto"/>
      </w:divBdr>
    </w:div>
    <w:div w:id="1743987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tatus_x0020_Date xmlns="1659c595-4a66-4926-a508-ea97d9dbd7a1">2022-02-01T15:26:23+00:00</Status_x0020_Date>
    <Purpose_x0020_of_x0020_Revision xmlns="1659c595-4a66-4926-a508-ea97d9dbd7a1">Purpose of this specification revision is to update the special provision for balanced mix design to account for updated research project knowledge and experience learned throughout pilot projects.</Purpose_x0020_of_x0020_Revision>
    <Requestor xmlns="1659c595-4a66-4926-a508-ea97d9dbd7a1">
      <UserInfo>
        <DisplayName>Beyke, Angela (VDOT)</DisplayName>
        <AccountId>73</AccountId>
        <AccountType/>
      </UserInfo>
    </Requestor>
    <Assigned_x0020_To0 xmlns="1659c595-4a66-4926-a508-ea97d9dbd7a1">
      <UserInfo>
        <DisplayName>Solomonov, Boris P.E. (VDOT)</DisplayName>
        <AccountId>829</AccountId>
        <AccountType/>
      </UserInfo>
    </Assigned_x0020_To0>
    <Doc_x0020_Type xmlns="1659c595-4a66-4926-a508-ea97d9dbd7a1">Specification</Doc_x0020_Type>
    <Status_x0020_Comment xmlns="1659c595-4a66-4926-a508-ea97d9dbd7a1" xsi:nil="true"/>
    <Request_x0020_Name xmlns="1659c595-4a66-4926-a508-ea97d9dbd7a1" xsi:nil="true"/>
    <RCP xmlns="1659c595-4a66-4926-a508-ea97d9dbd7a1">
      <UserInfo>
        <DisplayName>Babish, Andy P.E. (VDOT)</DisplayName>
        <AccountId>39</AccountId>
        <AccountType/>
      </UserInfo>
    </RCP>
    <Deadline xmlns="1659c595-4a66-4926-a508-ea97d9dbd7a1" xsi:nil="true"/>
    <vdotMigrationDispositionTaxHTField0 xmlns="014f311c-dd1d-4c2b-a16e-498784a26a36">Migrate|46cda2e4-059a-44cd-bc44-8a12785a31ab</vdotMigrationDispositionTaxHTField0>
    <TaxCatchAll xmlns="014f311c-dd1d-4c2b-a16e-498784a26a36">
      <Value>2</Value>
    </TaxCatchAll>
    <Status xmlns="1659c595-4a66-4926-a508-ea97d9dbd7a1">Submitted</Statu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2CCBB26F499A34DB7765A1A3AB9FD1C" ma:contentTypeVersion="37" ma:contentTypeDescription="Create a new document." ma:contentTypeScope="" ma:versionID="45cfa21f43e73641a6945137fd7ca294">
  <xsd:schema xmlns:xsd="http://www.w3.org/2001/XMLSchema" xmlns:xs="http://www.w3.org/2001/XMLSchema" xmlns:p="http://schemas.microsoft.com/office/2006/metadata/properties" xmlns:ns2="1659c595-4a66-4926-a508-ea97d9dbd7a1" xmlns:ns3="014f311c-dd1d-4c2b-a16e-498784a26a36" targetNamespace="http://schemas.microsoft.com/office/2006/metadata/properties" ma:root="true" ma:fieldsID="cd9d5112f41d93a363e109078ac3e3fa" ns2:_="" ns3:_="">
    <xsd:import namespace="1659c595-4a66-4926-a508-ea97d9dbd7a1"/>
    <xsd:import namespace="014f311c-dd1d-4c2b-a16e-498784a26a36"/>
    <xsd:element name="properties">
      <xsd:complexType>
        <xsd:sequence>
          <xsd:element name="documentManagement">
            <xsd:complexType>
              <xsd:all>
                <xsd:element ref="ns2:Requestor" minOccurs="0"/>
                <xsd:element ref="ns2:Purpose_x0020_of_x0020_Revision" minOccurs="0"/>
                <xsd:element ref="ns2:RCP"/>
                <xsd:element ref="ns2:Status"/>
                <xsd:element ref="ns2:Status_x0020_Date"/>
                <xsd:element ref="ns2:Status_x0020_Comment" minOccurs="0"/>
                <xsd:element ref="ns2:Deadline" minOccurs="0"/>
                <xsd:element ref="ns2:Doc_x0020_Type"/>
                <xsd:element ref="ns2:Assigned_x0020_To0" minOccurs="0"/>
                <xsd:element ref="ns3:TaxCatchAll" minOccurs="0"/>
                <xsd:element ref="ns3:vdotMigrationDispositionTaxHTField0" minOccurs="0"/>
                <xsd:element ref="ns2:MediaServiceMetadata" minOccurs="0"/>
                <xsd:element ref="ns2:MediaServiceFastMetadata" minOccurs="0"/>
                <xsd:element ref="ns3:SharedWithUsers" minOccurs="0"/>
                <xsd:element ref="ns3:SharedWithDetails" minOccurs="0"/>
                <xsd:element ref="ns2:Request_x0020_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59c595-4a66-4926-a508-ea97d9dbd7a1" elementFormDefault="qualified">
    <xsd:import namespace="http://schemas.microsoft.com/office/2006/documentManagement/types"/>
    <xsd:import namespace="http://schemas.microsoft.com/office/infopath/2007/PartnerControls"/>
    <xsd:element name="Requestor" ma:index="2" nillable="true" ma:displayName="Requestor" ma:list="UserInfo" ma:SharePointGroup="0" ma:internalName="Reques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urpose_x0020_of_x0020_Revision" ma:index="3" nillable="true" ma:displayName="Purpose of Revision" ma:description="Purpose of proposed change or new Specification" ma:internalName="Purpose_x0020_of_x0020_Revision" ma:readOnly="false">
      <xsd:simpleType>
        <xsd:restriction base="dms:Note">
          <xsd:maxLength value="255"/>
        </xsd:restriction>
      </xsd:simpleType>
    </xsd:element>
    <xsd:element name="RCP" ma:index="4" ma:displayName="RCP" ma:list="UserInfo" ma:SharePointGroup="38" ma:internalName="RCP"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5" ma:displayName="Status" ma:default="Submitted" ma:description="Current location in the revision pipeline" ma:format="Dropdown" ma:internalName="Status" ma:readOnly="false">
      <xsd:simpleType>
        <xsd:restriction base="dms:Choice">
          <xsd:enumeration value="Submitted"/>
          <xsd:enumeration value="Revision Working"/>
          <xsd:enumeration value="SSE Review"/>
          <xsd:enumeration value="DCE Review"/>
          <xsd:enumeration value="Industry Comment"/>
          <xsd:enumeration value="FHWA Approval"/>
          <xsd:enumeration value="Pending C-120"/>
          <xsd:enumeration value="APD Approval"/>
          <xsd:enumeration value="SCE Approval"/>
          <xsd:enumeration value="Publish"/>
          <xsd:enumeration value="Complete"/>
          <xsd:enumeration value="Halted"/>
        </xsd:restriction>
      </xsd:simpleType>
    </xsd:element>
    <xsd:element name="Status_x0020_Date" ma:index="6" ma:displayName="Status Date" ma:default="[today]" ma:description="This is the date the current status became effective." ma:format="DateOnly" ma:internalName="Status_x0020_Date" ma:readOnly="false">
      <xsd:simpleType>
        <xsd:restriction base="dms:DateTime"/>
      </xsd:simpleType>
    </xsd:element>
    <xsd:element name="Status_x0020_Comment" ma:index="7" nillable="true" ma:displayName="Status Comment" ma:description="Additional comments and notes about the status of the revision." ma:internalName="Status_x0020_Comment" ma:readOnly="false">
      <xsd:simpleType>
        <xsd:restriction base="dms:Note"/>
      </xsd:simpleType>
    </xsd:element>
    <xsd:element name="Deadline" ma:index="8" nillable="true" ma:displayName="Deadline" ma:description="For Stati with deadlines associated with them, put the deadline here." ma:format="DateOnly" ma:internalName="Deadline" ma:readOnly="false">
      <xsd:simpleType>
        <xsd:restriction base="dms:DateTime"/>
      </xsd:simpleType>
    </xsd:element>
    <xsd:element name="Doc_x0020_Type" ma:index="9" ma:displayName="Document Type" ma:default="&lt;Select&gt;" ma:description="How does this document fit into the revision process (e.g., C-120, Comments, approval, etc.)" ma:format="Dropdown" ma:internalName="Doc_x0020_Type" ma:readOnly="false">
      <xsd:simpleType>
        <xsd:restriction base="dms:Choice">
          <xsd:enumeration value="&lt;Select&gt;"/>
          <xsd:enumeration value="Specification"/>
          <xsd:enumeration value="Pay Item Summary"/>
          <xsd:enumeration value="C-120 - Revision Request"/>
          <xsd:enumeration value="C-121 - Industry Comment"/>
          <xsd:enumeration value="PIF"/>
          <xsd:enumeration value="FHWA Approval"/>
          <xsd:enumeration value="RCP Approval"/>
          <xsd:enumeration value="Policy Memo"/>
          <xsd:enumeration value="Background Information"/>
        </xsd:restriction>
      </xsd:simpleType>
    </xsd:element>
    <xsd:element name="Assigned_x0020_To0" ma:index="10" nillable="true" ma:displayName="Assigned To" ma:description="Which Spec Engineer is working on this revision?" ma:list="UserInfo" ma:SharePointGroup="5" ma:internalName="Assigned_x0020_To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0" nillable="true" ma:displayName="MediaServiceMetadata" ma:hidden="true" ma:internalName="MediaServiceMetadata" ma:readOnly="true">
      <xsd:simpleType>
        <xsd:restriction base="dms:Note"/>
      </xsd:simpleType>
    </xsd:element>
    <xsd:element name="MediaServiceFastMetadata" ma:index="21" nillable="true" ma:displayName="MediaServiceFastMetadata" ma:hidden="true" ma:internalName="MediaServiceFastMetadata" ma:readOnly="true">
      <xsd:simpleType>
        <xsd:restriction base="dms:Note"/>
      </xsd:simpleType>
    </xsd:element>
    <xsd:element name="Request_x0020_Name" ma:index="24" nillable="true" ma:displayName="Request Name" ma:hidden="true" ma:internalName="Request_x0020_Nam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14f311c-dd1d-4c2b-a16e-498784a26a36"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68740eb-9c18-4947-a045-55e120f0c82e}" ma:internalName="TaxCatchAll" ma:showField="CatchAllData" ma:web="014f311c-dd1d-4c2b-a16e-498784a26a36">
      <xsd:complexType>
        <xsd:complexContent>
          <xsd:extension base="dms:MultiChoiceLookup">
            <xsd:sequence>
              <xsd:element name="Value" type="dms:Lookup" maxOccurs="unbounded" minOccurs="0" nillable="true"/>
            </xsd:sequence>
          </xsd:extension>
        </xsd:complexContent>
      </xsd:complexType>
    </xsd:element>
    <xsd:element name="vdotMigrationDispositionTaxHTField0" ma:index="18" nillable="true" ma:displayName="vdotMigrationDisposition_0" ma:hidden="true" ma:internalName="vdotMigrationDisposition0" ma:readOnly="false">
      <xsd:simpleType>
        <xsd:restriction base="dms:Note"/>
      </xsd:simple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9B8AA-B9F7-4709-BAEE-0BAB2489BDED}">
  <ds:schemaRefs>
    <ds:schemaRef ds:uri="http://schemas.openxmlformats.org/officeDocument/2006/bibliography"/>
  </ds:schemaRefs>
</ds:datastoreItem>
</file>

<file path=customXml/itemProps2.xml><?xml version="1.0" encoding="utf-8"?>
<ds:datastoreItem xmlns:ds="http://schemas.openxmlformats.org/officeDocument/2006/customXml" ds:itemID="{F649A996-D9DC-4BA3-B01D-B0B29CD7B5D9}">
  <ds:schemaRefs>
    <ds:schemaRef ds:uri="http://schemas.microsoft.com/office/2006/metadata/properties"/>
    <ds:schemaRef ds:uri="http://schemas.microsoft.com/office/infopath/2007/PartnerControls"/>
    <ds:schemaRef ds:uri="1659c595-4a66-4926-a508-ea97d9dbd7a1"/>
    <ds:schemaRef ds:uri="014f311c-dd1d-4c2b-a16e-498784a26a36"/>
  </ds:schemaRefs>
</ds:datastoreItem>
</file>

<file path=customXml/itemProps3.xml><?xml version="1.0" encoding="utf-8"?>
<ds:datastoreItem xmlns:ds="http://schemas.openxmlformats.org/officeDocument/2006/customXml" ds:itemID="{122A5729-BAD7-4CC1-9FD9-2E1DAD78D3D0}">
  <ds:schemaRefs>
    <ds:schemaRef ds:uri="http://schemas.microsoft.com/sharepoint/v3/contenttype/forms"/>
  </ds:schemaRefs>
</ds:datastoreItem>
</file>

<file path=customXml/itemProps4.xml><?xml version="1.0" encoding="utf-8"?>
<ds:datastoreItem xmlns:ds="http://schemas.openxmlformats.org/officeDocument/2006/customXml" ds:itemID="{4475BDBA-6A4C-4005-8C24-80BBC64DC0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59c595-4a66-4926-a508-ea97d9dbd7a1"/>
    <ds:schemaRef ds:uri="014f311c-dd1d-4c2b-a16e-498784a26a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1521</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SPECIAL PROVISION FOR BALANCED MIX DESIGN USING PERFORMANCE CRITERIA</vt:lpstr>
    </vt:vector>
  </TitlesOfParts>
  <Company>Virginia IT Infrastructure Partnership</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 PROVISION FOR BALANCED MIX DESIGN USING PERFORMANCE CRITERIA</dc:title>
  <dc:creator>Kim, Sungho (VDOT)</dc:creator>
  <cp:lastModifiedBy>Hudson, William A. "Ashby" (VDOT)</cp:lastModifiedBy>
  <cp:revision>2</cp:revision>
  <cp:lastPrinted>2021-12-14T12:37:00Z</cp:lastPrinted>
  <dcterms:created xsi:type="dcterms:W3CDTF">2023-06-12T11:16:00Z</dcterms:created>
  <dcterms:modified xsi:type="dcterms:W3CDTF">2023-06-12T11:16:00Z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0x010100F2CCBB26F499A34DB7765A1A3AB9FD1C</vt:lpwstr>
  </property>
  <property fmtid="{D5CDD505-2E9C-101B-9397-08002B2CF9AE}" pid="3" name="vdotMigrationDisposition">
    <vt:lpwstr>2;#Migrate|46cda2e4-059a-44cd-bc44-8a12785a31ab</vt:lpwstr>
  </property>
</Properties>
</file>