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A517EA" w:rsidR="00273225" w:rsidP="00273225" w:rsidRDefault="00273225" w14:paraId="0F5A6786" w14:textId="77777777">
      <w:pPr>
        <w:rPr>
          <w:rFonts w:cs="Arial"/>
          <w:vanish/>
          <w:color w:val="FF0000"/>
          <w:sz w:val="16"/>
          <w:szCs w:val="16"/>
        </w:rPr>
      </w:pPr>
      <w:r w:rsidRPr="00A517EA">
        <w:rPr>
          <w:rFonts w:cs="Arial"/>
          <w:b/>
          <w:vanish/>
          <w:color w:val="FF0000"/>
          <w:sz w:val="16"/>
          <w:szCs w:val="16"/>
        </w:rPr>
        <w:t>Guidelines:</w:t>
      </w:r>
      <w:r>
        <w:rPr>
          <w:rFonts w:cs="Arial"/>
          <w:vanish/>
          <w:color w:val="FF0000"/>
          <w:sz w:val="16"/>
          <w:szCs w:val="16"/>
        </w:rPr>
        <w:t xml:space="preserve"> For use on all schedule work contracts.</w:t>
      </w:r>
    </w:p>
    <w:p w:rsidR="00273225" w:rsidP="00273225" w:rsidRDefault="00273225" w14:paraId="1A42407F" w14:textId="77777777">
      <w:pPr>
        <w:rPr>
          <w:rFonts w:cs="Arial"/>
        </w:rPr>
      </w:pPr>
      <w:r>
        <w:rPr>
          <w:rFonts w:cs="Arial"/>
          <w:b/>
        </w:rPr>
        <w:t>SQ704-000110-00</w:t>
      </w:r>
    </w:p>
    <w:p w:rsidR="00273225" w:rsidP="00273225" w:rsidRDefault="00273225" w14:paraId="7AB1002E" w14:textId="77777777">
      <w:pPr>
        <w:spacing w:after="0"/>
        <w:jc w:val="center"/>
        <w:rPr>
          <w:rFonts w:cs="Arial"/>
        </w:rPr>
      </w:pPr>
      <w:r>
        <w:rPr>
          <w:rFonts w:cs="Arial"/>
        </w:rPr>
        <w:t>VIRGINIA DEPARTMENT OF TRANSPORTATION</w:t>
      </w:r>
    </w:p>
    <w:p w:rsidR="00273225" w:rsidP="00273225" w:rsidRDefault="00273225" w14:paraId="7360DFD1" w14:textId="77777777">
      <w:pPr>
        <w:spacing w:after="0"/>
        <w:jc w:val="center"/>
        <w:rPr>
          <w:rFonts w:cs="Arial"/>
        </w:rPr>
      </w:pPr>
      <w:r>
        <w:rPr>
          <w:rFonts w:cs="Arial"/>
        </w:rPr>
        <w:t>SPECIAL PROVISION FOR</w:t>
      </w:r>
    </w:p>
    <w:p w:rsidR="00273225" w:rsidP="00273225" w:rsidRDefault="00273225" w14:paraId="66773F8C" w14:textId="77777777">
      <w:pPr>
        <w:spacing w:after="0"/>
        <w:jc w:val="center"/>
        <w:rPr>
          <w:b/>
        </w:rPr>
      </w:pPr>
      <w:r>
        <w:rPr>
          <w:rFonts w:cs="Arial"/>
          <w:b/>
        </w:rPr>
        <w:t xml:space="preserve">PAVEMENT MARKING AND MARKERS </w:t>
      </w:r>
      <w:r w:rsidRPr="00F000BE">
        <w:rPr>
          <w:b/>
        </w:rPr>
        <w:fldChar w:fldCharType="begin"/>
      </w:r>
      <w:r w:rsidRPr="00F000BE">
        <w:instrText xml:space="preserve"> TC "</w:instrText>
      </w:r>
      <w:bookmarkStart w:name="_Toc447708149" w:id="0"/>
      <w:bookmarkStart w:name="_Toc448144521" w:id="1"/>
      <w:r>
        <w:rPr>
          <w:b/>
        </w:rPr>
        <w:instrText>SQ704-000110-00</w:instrText>
      </w:r>
      <w:r w:rsidRPr="00F000BE">
        <w:rPr>
          <w:spacing w:val="-3"/>
        </w:rPr>
        <w:instrText>   </w:instrText>
      </w:r>
      <w:r>
        <w:rPr>
          <w:rFonts w:cs="Arial"/>
          <w:b/>
        </w:rPr>
        <w:instrText>&lt;PAVEMENT MARKINGS AND MARKERS (Data Logger System)</w:instrText>
      </w:r>
      <w:r w:rsidRPr="00F000BE">
        <w:instrText xml:space="preserve">  </w:instrText>
      </w:r>
      <w:bookmarkEnd w:id="0"/>
      <w:bookmarkEnd w:id="1"/>
      <w:r>
        <w:instrText>9-25-20</w:instrText>
      </w:r>
      <w:r w:rsidRPr="00F000BE">
        <w:instrText xml:space="preserve"> " \f C \l "1" </w:instrText>
      </w:r>
      <w:r w:rsidRPr="00F000BE">
        <w:rPr>
          <w:b/>
        </w:rPr>
        <w:fldChar w:fldCharType="end"/>
      </w:r>
    </w:p>
    <w:p w:rsidRPr="001925F4" w:rsidR="00273225" w:rsidP="00273225" w:rsidRDefault="00273225" w14:paraId="07CDC9FC" w14:textId="77777777">
      <w:pPr>
        <w:spacing w:after="0"/>
        <w:jc w:val="center"/>
        <w:rPr>
          <w:rFonts w:cs="Arial"/>
        </w:rPr>
      </w:pPr>
      <w:r w:rsidRPr="001925F4">
        <w:rPr>
          <w:rFonts w:cs="Arial"/>
        </w:rPr>
        <w:t>(Data Logger System)</w:t>
      </w:r>
    </w:p>
    <w:p w:rsidRPr="00F906DC" w:rsidR="00273225" w:rsidP="00273225" w:rsidRDefault="00273225" w14:paraId="7CCA8024" w14:textId="77777777">
      <w:pPr>
        <w:spacing w:after="0"/>
        <w:rPr>
          <w:rFonts w:cs="Arial"/>
        </w:rPr>
      </w:pPr>
    </w:p>
    <w:p w:rsidRPr="00F906DC" w:rsidR="00273225" w:rsidP="00273225" w:rsidRDefault="00273225" w14:paraId="7FA2DCBC" w14:textId="77777777">
      <w:pPr>
        <w:spacing w:after="0"/>
        <w:jc w:val="right"/>
        <w:rPr>
          <w:rFonts w:cs="Arial"/>
        </w:rPr>
      </w:pPr>
      <w:r w:rsidRPr="00F906DC">
        <w:rPr>
          <w:rFonts w:cs="Arial"/>
        </w:rPr>
        <w:t>September 25, 2020</w:t>
      </w:r>
    </w:p>
    <w:p w:rsidR="009C1211" w:rsidP="00903476" w:rsidRDefault="009C1211" w14:paraId="438247EE" w14:textId="77777777">
      <w:pPr>
        <w:contextualSpacing/>
      </w:pPr>
      <w:bookmarkStart w:name="_GoBack" w:id="2"/>
      <w:bookmarkEnd w:id="2"/>
    </w:p>
    <w:p w:rsidR="00903476" w:rsidP="00903476" w:rsidRDefault="00273225" w14:paraId="4F9DD798" w14:textId="0A0C002D">
      <w:pPr>
        <w:contextualSpacing/>
        <w:rPr>
          <w:rFonts w:cs="Arial"/>
        </w:rPr>
      </w:pPr>
      <w:r>
        <w:rPr>
          <w:rStyle w:val="A0"/>
          <w:rFonts w:cs="Arial"/>
          <w:b/>
          <w:bCs/>
          <w:color w:val="auto"/>
          <w:sz w:val="20"/>
          <w:szCs w:val="20"/>
        </w:rPr>
        <w:t>I.</w:t>
      </w:r>
      <w:r>
        <w:rPr>
          <w:rStyle w:val="A0"/>
          <w:rFonts w:cs="Arial"/>
          <w:b/>
          <w:bCs/>
          <w:color w:val="auto"/>
          <w:sz w:val="20"/>
          <w:szCs w:val="20"/>
        </w:rPr>
        <w:tab/>
      </w:r>
      <w:r w:rsidRPr="00C203F3">
        <w:rPr>
          <w:rStyle w:val="A0"/>
          <w:rFonts w:cs="Arial"/>
          <w:b/>
          <w:bCs/>
          <w:color w:val="auto"/>
          <w:sz w:val="20"/>
          <w:szCs w:val="20"/>
        </w:rPr>
        <w:t>DESCRIPTION</w:t>
      </w:r>
    </w:p>
    <w:p w:rsidR="00903476" w:rsidP="004A2E9E" w:rsidRDefault="00903476" w14:paraId="7564CA5E" w14:textId="4C357387">
      <w:pPr>
        <w:ind w:left="360"/>
        <w:contextualSpacing/>
        <w:rPr>
          <w:rFonts w:cs="Arial"/>
          <w:b/>
        </w:rPr>
      </w:pPr>
    </w:p>
    <w:p w:rsidR="00FE6986" w:rsidP="004A2E9E" w:rsidRDefault="00273225" w14:paraId="399DE5B3" w14:textId="51E3938E">
      <w:pPr>
        <w:ind w:left="360"/>
        <w:rPr>
          <w:rFonts w:cs="Arial"/>
          <w:b/>
        </w:rPr>
      </w:pPr>
      <w:r>
        <w:rPr>
          <w:rFonts w:cs="Arial"/>
        </w:rPr>
        <w:t xml:space="preserve">This work shall consist of </w:t>
      </w:r>
      <w:r w:rsidRPr="00C203F3" w:rsidR="00F66E7F">
        <w:rPr>
          <w:rStyle w:val="A0"/>
          <w:rFonts w:cs="Arial"/>
          <w:color w:val="auto"/>
          <w:sz w:val="20"/>
          <w:szCs w:val="20"/>
        </w:rPr>
        <w:t>maintain</w:t>
      </w:r>
      <w:r w:rsidR="00F66E7F">
        <w:rPr>
          <w:rStyle w:val="A0"/>
          <w:rFonts w:cs="Arial"/>
          <w:color w:val="auto"/>
          <w:sz w:val="20"/>
          <w:szCs w:val="20"/>
        </w:rPr>
        <w:t>ing</w:t>
      </w:r>
      <w:r w:rsidRPr="00C203F3" w:rsidR="00F66E7F">
        <w:rPr>
          <w:rStyle w:val="A0"/>
          <w:rFonts w:cs="Arial"/>
          <w:color w:val="auto"/>
          <w:sz w:val="20"/>
          <w:szCs w:val="20"/>
        </w:rPr>
        <w:t xml:space="preserve"> a daily log, Form </w:t>
      </w:r>
      <w:hyperlink w:history="1" r:id="rId11">
        <w:r w:rsidRPr="002A4874" w:rsidR="00F66E7F">
          <w:rPr>
            <w:rStyle w:val="Hyperlink"/>
            <w:rFonts w:cs="Arial"/>
          </w:rPr>
          <w:t>C-85</w:t>
        </w:r>
      </w:hyperlink>
      <w:r w:rsidRPr="00C203F3" w:rsidR="00F66E7F">
        <w:rPr>
          <w:rStyle w:val="A0"/>
          <w:rFonts w:cs="Arial"/>
          <w:color w:val="auto"/>
          <w:sz w:val="20"/>
          <w:szCs w:val="20"/>
        </w:rPr>
        <w:t xml:space="preserve">, </w:t>
      </w:r>
      <w:r w:rsidR="00435BA5">
        <w:rPr>
          <w:rStyle w:val="A0"/>
          <w:rFonts w:cs="Arial"/>
          <w:color w:val="auto"/>
          <w:sz w:val="20"/>
          <w:szCs w:val="20"/>
        </w:rPr>
        <w:t xml:space="preserve">to </w:t>
      </w:r>
      <w:r w:rsidR="007D4A0C">
        <w:rPr>
          <w:rFonts w:cs="Arial"/>
        </w:rPr>
        <w:t>record</w:t>
      </w:r>
      <w:r w:rsidRPr="00EB63CB">
        <w:rPr>
          <w:rFonts w:cs="Arial"/>
        </w:rPr>
        <w:t xml:space="preserve"> </w:t>
      </w:r>
      <w:r w:rsidR="007D4A0C">
        <w:rPr>
          <w:rFonts w:cs="Arial"/>
        </w:rPr>
        <w:t>p</w:t>
      </w:r>
      <w:r w:rsidR="00712B20">
        <w:rPr>
          <w:rFonts w:cs="Arial"/>
        </w:rPr>
        <w:t>roject and C</w:t>
      </w:r>
      <w:r w:rsidRPr="004A2E9E" w:rsidR="00EB63CB">
        <w:rPr>
          <w:rFonts w:cs="Arial"/>
        </w:rPr>
        <w:t>ontractor identification</w:t>
      </w:r>
      <w:r w:rsidR="00712B20">
        <w:rPr>
          <w:rFonts w:cs="Arial"/>
        </w:rPr>
        <w:t xml:space="preserve">; project </w:t>
      </w:r>
      <w:r w:rsidRPr="004A2E9E" w:rsidR="00EB63CB">
        <w:rPr>
          <w:rFonts w:cs="Arial"/>
        </w:rPr>
        <w:t>location</w:t>
      </w:r>
      <w:r w:rsidR="00712B20">
        <w:rPr>
          <w:rFonts w:cs="Arial"/>
        </w:rPr>
        <w:t>;</w:t>
      </w:r>
      <w:r w:rsidRPr="004A2E9E" w:rsidR="00EB63CB">
        <w:rPr>
          <w:rFonts w:cs="Arial"/>
        </w:rPr>
        <w:t xml:space="preserve"> </w:t>
      </w:r>
      <w:r w:rsidR="00712B20">
        <w:rPr>
          <w:rFonts w:cs="Arial"/>
        </w:rPr>
        <w:t xml:space="preserve">material </w:t>
      </w:r>
      <w:r w:rsidRPr="004A2E9E" w:rsidR="00EB63CB">
        <w:rPr>
          <w:rFonts w:cs="Arial"/>
        </w:rPr>
        <w:t>installation time</w:t>
      </w:r>
      <w:r w:rsidR="00E07A58">
        <w:rPr>
          <w:rFonts w:cs="Arial"/>
        </w:rPr>
        <w:t>,</w:t>
      </w:r>
      <w:r w:rsidR="00712B20">
        <w:rPr>
          <w:rFonts w:cs="Arial"/>
        </w:rPr>
        <w:t xml:space="preserve"> </w:t>
      </w:r>
      <w:r w:rsidRPr="004A2E9E" w:rsidR="00EB63CB">
        <w:rPr>
          <w:rFonts w:cs="Arial"/>
        </w:rPr>
        <w:t>date</w:t>
      </w:r>
      <w:r w:rsidR="00E07A58">
        <w:rPr>
          <w:rFonts w:cs="Arial"/>
        </w:rPr>
        <w:t xml:space="preserve"> and location</w:t>
      </w:r>
      <w:r w:rsidR="00712B20">
        <w:rPr>
          <w:rFonts w:cs="Arial"/>
        </w:rPr>
        <w:t>;</w:t>
      </w:r>
      <w:r w:rsidRPr="004A2E9E" w:rsidR="00EB63CB">
        <w:rPr>
          <w:rFonts w:cs="Arial"/>
        </w:rPr>
        <w:t xml:space="preserve"> </w:t>
      </w:r>
      <w:r w:rsidR="001B4BC2">
        <w:rPr>
          <w:rFonts w:cs="Arial"/>
        </w:rPr>
        <w:t>environmental</w:t>
      </w:r>
      <w:r w:rsidRPr="004A2E9E" w:rsidR="00EB63CB">
        <w:rPr>
          <w:rFonts w:cs="Arial"/>
        </w:rPr>
        <w:t xml:space="preserve"> conditions</w:t>
      </w:r>
      <w:r w:rsidR="001B4BC2">
        <w:rPr>
          <w:rFonts w:cs="Arial"/>
        </w:rPr>
        <w:t>;</w:t>
      </w:r>
      <w:r w:rsidRPr="004A2E9E" w:rsidR="00EB63CB">
        <w:rPr>
          <w:rFonts w:cs="Arial"/>
        </w:rPr>
        <w:t xml:space="preserve"> </w:t>
      </w:r>
      <w:r w:rsidR="007D4A0C">
        <w:rPr>
          <w:rFonts w:cs="Arial"/>
        </w:rPr>
        <w:t>material composition</w:t>
      </w:r>
      <w:r w:rsidR="00435BA5">
        <w:rPr>
          <w:rFonts w:cs="Arial"/>
        </w:rPr>
        <w:t>;</w:t>
      </w:r>
      <w:r w:rsidRPr="004A2E9E" w:rsidR="00EB63CB">
        <w:rPr>
          <w:rFonts w:cs="Arial"/>
        </w:rPr>
        <w:t xml:space="preserve"> and </w:t>
      </w:r>
      <w:r w:rsidR="007A7082">
        <w:rPr>
          <w:rFonts w:cs="Arial"/>
        </w:rPr>
        <w:t xml:space="preserve">material </w:t>
      </w:r>
      <w:r w:rsidRPr="004A2E9E" w:rsidR="00EB63CB">
        <w:rPr>
          <w:rFonts w:cs="Arial"/>
        </w:rPr>
        <w:t xml:space="preserve">application </w:t>
      </w:r>
      <w:r w:rsidR="007A7082">
        <w:rPr>
          <w:rFonts w:cs="Arial"/>
        </w:rPr>
        <w:t>rates</w:t>
      </w:r>
      <w:r w:rsidRPr="00E47817" w:rsidR="00E47817">
        <w:rPr>
          <w:rStyle w:val="A0"/>
          <w:rFonts w:cs="Arial"/>
          <w:color w:val="auto"/>
          <w:sz w:val="20"/>
          <w:szCs w:val="20"/>
        </w:rPr>
        <w:t xml:space="preserve"> </w:t>
      </w:r>
      <w:r w:rsidRPr="00C203F3" w:rsidR="00E47817">
        <w:rPr>
          <w:rStyle w:val="A0"/>
          <w:rFonts w:cs="Arial"/>
          <w:color w:val="auto"/>
          <w:sz w:val="20"/>
          <w:szCs w:val="20"/>
        </w:rPr>
        <w:t>for both temporary and permanent pavement markings and markers</w:t>
      </w:r>
      <w:r w:rsidRPr="00EB63CB" w:rsidR="00EB63CB">
        <w:rPr>
          <w:rFonts w:cs="Arial"/>
        </w:rPr>
        <w:t>.</w:t>
      </w:r>
    </w:p>
    <w:p w:rsidR="00912574" w:rsidP="004A2E9E" w:rsidRDefault="00273225" w14:paraId="5B7996D3" w14:textId="54B3B745">
      <w:pPr>
        <w:ind w:left="360" w:hanging="360"/>
        <w:contextualSpacing/>
      </w:pPr>
      <w:r>
        <w:rPr>
          <w:rStyle w:val="A0"/>
          <w:rFonts w:cs="Arial"/>
          <w:b/>
          <w:bCs/>
          <w:color w:val="auto"/>
          <w:sz w:val="20"/>
          <w:szCs w:val="20"/>
        </w:rPr>
        <w:t>II.</w:t>
      </w:r>
      <w:r>
        <w:rPr>
          <w:rStyle w:val="A0"/>
          <w:rFonts w:cs="Arial"/>
          <w:b/>
          <w:bCs/>
          <w:color w:val="auto"/>
          <w:sz w:val="20"/>
          <w:szCs w:val="20"/>
        </w:rPr>
        <w:tab/>
      </w:r>
      <w:r>
        <w:rPr>
          <w:b/>
        </w:rPr>
        <w:t>PROCEDURES</w:t>
      </w:r>
    </w:p>
    <w:p w:rsidR="00912574" w:rsidP="004A2E9E" w:rsidRDefault="00912574" w14:paraId="7869A471" w14:textId="33F556E9">
      <w:pPr>
        <w:spacing w:after="0"/>
        <w:ind w:left="360"/>
        <w:contextualSpacing/>
        <w:rPr>
          <w:b/>
        </w:rPr>
      </w:pPr>
    </w:p>
    <w:p w:rsidR="00912574" w:rsidP="004A2E9E" w:rsidRDefault="00273225" w14:paraId="677BBF27" w14:textId="1B0CE82F">
      <w:pPr>
        <w:spacing w:after="0"/>
        <w:ind w:left="360"/>
        <w:rPr>
          <w:rStyle w:val="A0"/>
          <w:rFonts w:cs="Arial"/>
          <w:color w:val="auto"/>
          <w:sz w:val="20"/>
          <w:szCs w:val="20"/>
        </w:rPr>
      </w:pPr>
      <w:r w:rsidRPr="00C203F3">
        <w:rPr>
          <w:rStyle w:val="A0"/>
          <w:rFonts w:cs="Arial"/>
          <w:color w:val="auto"/>
          <w:sz w:val="20"/>
          <w:szCs w:val="20"/>
        </w:rPr>
        <w:t xml:space="preserve">The Contractor shall maintain a daily log, Form </w:t>
      </w:r>
      <w:hyperlink w:history="1" r:id="rId12">
        <w:r w:rsidRPr="002A4874" w:rsidR="00DD322B">
          <w:rPr>
            <w:rStyle w:val="Hyperlink"/>
            <w:rFonts w:cs="Arial"/>
          </w:rPr>
          <w:t>C-85</w:t>
        </w:r>
      </w:hyperlink>
      <w:r w:rsidRPr="00C203F3">
        <w:rPr>
          <w:rStyle w:val="A0"/>
          <w:rFonts w:cs="Arial"/>
          <w:color w:val="auto"/>
          <w:sz w:val="20"/>
          <w:szCs w:val="20"/>
        </w:rPr>
        <w:t>, for both temporary and permanent pavement markings and markers. The C-85 form shall not be modified</w:t>
      </w:r>
      <w:r w:rsidR="00435BA5">
        <w:rPr>
          <w:rStyle w:val="A0"/>
          <w:rFonts w:cs="Arial"/>
          <w:color w:val="auto"/>
          <w:sz w:val="20"/>
          <w:szCs w:val="20"/>
        </w:rPr>
        <w:t>.</w:t>
      </w:r>
      <w:r w:rsidRPr="00C203F3">
        <w:rPr>
          <w:rStyle w:val="A0"/>
          <w:rFonts w:cs="Arial"/>
          <w:color w:val="auto"/>
          <w:sz w:val="20"/>
          <w:szCs w:val="20"/>
        </w:rPr>
        <w:t xml:space="preserve"> </w:t>
      </w:r>
      <w:r w:rsidR="00F0131A">
        <w:rPr>
          <w:rStyle w:val="A0"/>
          <w:rFonts w:cs="Arial"/>
          <w:color w:val="auto"/>
          <w:sz w:val="20"/>
          <w:szCs w:val="20"/>
        </w:rPr>
        <w:t>A</w:t>
      </w:r>
      <w:r w:rsidRPr="00C203F3">
        <w:rPr>
          <w:rStyle w:val="A0"/>
          <w:rFonts w:cs="Arial"/>
          <w:color w:val="auto"/>
          <w:sz w:val="20"/>
          <w:szCs w:val="20"/>
        </w:rPr>
        <w:t>ll log entries shall be</w:t>
      </w:r>
      <w:r w:rsidR="00B12BC3">
        <w:rPr>
          <w:rStyle w:val="A0"/>
          <w:rFonts w:cs="Arial"/>
          <w:color w:val="auto"/>
          <w:sz w:val="20"/>
          <w:szCs w:val="20"/>
        </w:rPr>
        <w:t xml:space="preserve"> in electronic or legible</w:t>
      </w:r>
      <w:r w:rsidRPr="00C203F3">
        <w:rPr>
          <w:rStyle w:val="A0"/>
          <w:rFonts w:cs="Arial"/>
          <w:color w:val="auto"/>
          <w:sz w:val="20"/>
          <w:szCs w:val="20"/>
        </w:rPr>
        <w:t xml:space="preserve"> ink</w:t>
      </w:r>
      <w:r w:rsidR="00B12BC3">
        <w:rPr>
          <w:rStyle w:val="A0"/>
          <w:rFonts w:cs="Arial"/>
          <w:color w:val="auto"/>
          <w:sz w:val="20"/>
          <w:szCs w:val="20"/>
        </w:rPr>
        <w:t xml:space="preserve"> format</w:t>
      </w:r>
      <w:r w:rsidRPr="00C203F3">
        <w:rPr>
          <w:rStyle w:val="A0"/>
          <w:rFonts w:cs="Arial"/>
          <w:color w:val="auto"/>
          <w:sz w:val="20"/>
          <w:szCs w:val="20"/>
        </w:rPr>
        <w:t>. The log shall be signed by the Contractor and delivered to the Engineer by the end of each workday. If the C-85 is in electronic format,</w:t>
      </w:r>
      <w:r w:rsidR="00B12BC3">
        <w:rPr>
          <w:rStyle w:val="A0"/>
          <w:rFonts w:cs="Arial"/>
          <w:color w:val="auto"/>
          <w:sz w:val="20"/>
          <w:szCs w:val="20"/>
        </w:rPr>
        <w:t xml:space="preserve"> then</w:t>
      </w:r>
      <w:r w:rsidRPr="00C203F3">
        <w:rPr>
          <w:rStyle w:val="A0"/>
          <w:rFonts w:cs="Arial"/>
          <w:color w:val="auto"/>
          <w:sz w:val="20"/>
          <w:szCs w:val="20"/>
        </w:rPr>
        <w:t xml:space="preserve"> a printed copy, signed by the Contractor, shall be delivered to the Engineer at the end of eac</w:t>
      </w:r>
      <w:r w:rsidRPr="00C203F3">
        <w:rPr>
          <w:rStyle w:val="A0"/>
          <w:rFonts w:cs="Arial"/>
          <w:color w:val="auto"/>
          <w:sz w:val="20"/>
          <w:szCs w:val="20"/>
        </w:rPr>
        <w:t>h workday.</w:t>
      </w:r>
    </w:p>
    <w:p w:rsidRPr="004A2E9E" w:rsidR="00912574" w:rsidP="004A2E9E" w:rsidRDefault="00912574" w14:paraId="4CFD14C5" w14:textId="77777777">
      <w:pPr>
        <w:spacing w:after="0"/>
        <w:ind w:left="360"/>
        <w:contextualSpacing/>
      </w:pPr>
    </w:p>
    <w:p w:rsidR="00451170" w:rsidRDefault="00273225" w14:paraId="16BCD5B8" w14:textId="3C33FDA9">
      <w:pPr>
        <w:pStyle w:val="Pa1"/>
        <w:spacing w:after="240" w:line="240" w:lineRule="auto"/>
        <w:ind w:left="360"/>
        <w:jc w:val="both"/>
        <w:rPr>
          <w:rStyle w:val="A0"/>
          <w:rFonts w:ascii="Arial" w:hAnsi="Arial" w:cs="Arial"/>
          <w:color w:val="auto"/>
          <w:sz w:val="20"/>
          <w:szCs w:val="20"/>
        </w:rPr>
      </w:pPr>
      <w:r w:rsidRPr="006F1699">
        <w:rPr>
          <w:rStyle w:val="A0"/>
          <w:rFonts w:ascii="Arial" w:hAnsi="Arial" w:cs="Arial"/>
          <w:color w:val="auto"/>
          <w:sz w:val="20"/>
          <w:szCs w:val="20"/>
        </w:rPr>
        <w:t xml:space="preserve">The Contractor shall </w:t>
      </w:r>
      <w:r>
        <w:rPr>
          <w:rStyle w:val="A0"/>
          <w:rFonts w:ascii="Arial" w:hAnsi="Arial" w:cs="Arial"/>
          <w:color w:val="auto"/>
          <w:sz w:val="20"/>
          <w:szCs w:val="20"/>
        </w:rPr>
        <w:t xml:space="preserve">use either of the following two methods to perform quality control </w:t>
      </w:r>
      <w:r w:rsidR="00924B59">
        <w:rPr>
          <w:rStyle w:val="A0"/>
          <w:rFonts w:ascii="Arial" w:hAnsi="Arial" w:cs="Arial"/>
          <w:color w:val="auto"/>
          <w:sz w:val="20"/>
          <w:szCs w:val="20"/>
        </w:rPr>
        <w:t xml:space="preserve">(QC) </w:t>
      </w:r>
      <w:r>
        <w:rPr>
          <w:rStyle w:val="A0"/>
          <w:rFonts w:ascii="Arial" w:hAnsi="Arial" w:cs="Arial"/>
          <w:color w:val="auto"/>
          <w:sz w:val="20"/>
          <w:szCs w:val="20"/>
        </w:rPr>
        <w:t>testing for applicatio</w:t>
      </w:r>
      <w:r w:rsidR="002C0CF2">
        <w:rPr>
          <w:rStyle w:val="A0"/>
          <w:rFonts w:ascii="Arial" w:hAnsi="Arial" w:cs="Arial"/>
          <w:color w:val="auto"/>
          <w:sz w:val="20"/>
          <w:szCs w:val="20"/>
        </w:rPr>
        <w:t>n thickness and glass bead rate</w:t>
      </w:r>
      <w:r w:rsidR="00B15D9C">
        <w:rPr>
          <w:rStyle w:val="A0"/>
          <w:rFonts w:ascii="Arial" w:hAnsi="Arial" w:cs="Arial"/>
          <w:color w:val="auto"/>
          <w:sz w:val="20"/>
          <w:szCs w:val="20"/>
        </w:rPr>
        <w:t xml:space="preserve"> for liquid temporary and permanent linear markings</w:t>
      </w:r>
      <w:r w:rsidR="00913B9B">
        <w:rPr>
          <w:rStyle w:val="A0"/>
          <w:rFonts w:ascii="Arial" w:hAnsi="Arial" w:cs="Arial"/>
          <w:color w:val="auto"/>
          <w:sz w:val="20"/>
          <w:szCs w:val="20"/>
        </w:rPr>
        <w:t>.</w:t>
      </w:r>
      <w:r w:rsidR="00B12BC3">
        <w:rPr>
          <w:rStyle w:val="A0"/>
          <w:rFonts w:ascii="Arial" w:hAnsi="Arial" w:cs="Arial"/>
          <w:color w:val="auto"/>
          <w:sz w:val="20"/>
          <w:szCs w:val="20"/>
        </w:rPr>
        <w:t xml:space="preserve"> </w:t>
      </w:r>
      <w:r w:rsidR="00F0131A">
        <w:rPr>
          <w:rStyle w:val="A0"/>
          <w:rFonts w:ascii="Arial" w:hAnsi="Arial" w:cs="Arial"/>
          <w:color w:val="auto"/>
          <w:sz w:val="20"/>
          <w:szCs w:val="20"/>
        </w:rPr>
        <w:t>However, t</w:t>
      </w:r>
      <w:r w:rsidR="00913B9B">
        <w:rPr>
          <w:rStyle w:val="A0"/>
          <w:rFonts w:ascii="Arial" w:hAnsi="Arial" w:cs="Arial"/>
          <w:color w:val="auto"/>
          <w:sz w:val="20"/>
          <w:szCs w:val="20"/>
        </w:rPr>
        <w:t>he VTM</w:t>
      </w:r>
      <w:r w:rsidR="00D70318">
        <w:rPr>
          <w:rStyle w:val="A0"/>
          <w:rFonts w:ascii="Arial" w:hAnsi="Arial" w:cs="Arial"/>
          <w:color w:val="auto"/>
          <w:sz w:val="20"/>
          <w:szCs w:val="20"/>
        </w:rPr>
        <w:t xml:space="preserve"> </w:t>
      </w:r>
      <w:r w:rsidR="00913B9B">
        <w:rPr>
          <w:rStyle w:val="A0"/>
          <w:rFonts w:ascii="Arial" w:hAnsi="Arial" w:cs="Arial"/>
          <w:color w:val="auto"/>
          <w:sz w:val="20"/>
          <w:szCs w:val="20"/>
        </w:rPr>
        <w:t>9</w:t>
      </w:r>
      <w:r w:rsidR="007E5A50">
        <w:rPr>
          <w:rStyle w:val="A0"/>
          <w:rFonts w:ascii="Arial" w:hAnsi="Arial" w:cs="Arial"/>
          <w:color w:val="auto"/>
          <w:sz w:val="20"/>
          <w:szCs w:val="20"/>
        </w:rPr>
        <w:t>4</w:t>
      </w:r>
      <w:r w:rsidR="00913B9B">
        <w:rPr>
          <w:rStyle w:val="A0"/>
          <w:rFonts w:ascii="Arial" w:hAnsi="Arial" w:cs="Arial"/>
          <w:color w:val="auto"/>
          <w:sz w:val="20"/>
          <w:szCs w:val="20"/>
        </w:rPr>
        <w:t xml:space="preserve"> </w:t>
      </w:r>
      <w:r w:rsidR="00924B59">
        <w:rPr>
          <w:rStyle w:val="A0"/>
          <w:rFonts w:ascii="Arial" w:hAnsi="Arial" w:cs="Arial"/>
          <w:color w:val="auto"/>
          <w:sz w:val="20"/>
          <w:szCs w:val="20"/>
        </w:rPr>
        <w:t>QC</w:t>
      </w:r>
      <w:r w:rsidR="00913B9B">
        <w:rPr>
          <w:rStyle w:val="A0"/>
          <w:rFonts w:ascii="Arial" w:hAnsi="Arial" w:cs="Arial"/>
          <w:color w:val="auto"/>
          <w:sz w:val="20"/>
          <w:szCs w:val="20"/>
        </w:rPr>
        <w:t xml:space="preserve"> testing shall be used for all liquid linear markings that are installed by push cart.</w:t>
      </w:r>
    </w:p>
    <w:p w:rsidR="006F1699" w:rsidP="004A2E9E" w:rsidRDefault="00273225" w14:paraId="21B64A5F" w14:textId="28670BDD">
      <w:pPr>
        <w:pStyle w:val="Pa1"/>
        <w:spacing w:after="240" w:line="240" w:lineRule="auto"/>
        <w:ind w:left="720" w:hanging="360"/>
        <w:jc w:val="both"/>
        <w:rPr>
          <w:rStyle w:val="A0"/>
          <w:rFonts w:ascii="Arial" w:hAnsi="Arial" w:cs="Arial"/>
          <w:color w:val="auto"/>
          <w:sz w:val="20"/>
          <w:szCs w:val="20"/>
        </w:rPr>
      </w:pPr>
      <w:r>
        <w:rPr>
          <w:rStyle w:val="A0"/>
          <w:rFonts w:ascii="Arial" w:hAnsi="Arial" w:cs="Arial"/>
          <w:b/>
          <w:color w:val="auto"/>
          <w:sz w:val="20"/>
          <w:szCs w:val="20"/>
        </w:rPr>
        <w:t>1</w:t>
      </w:r>
      <w:r w:rsidR="0072680D">
        <w:rPr>
          <w:rStyle w:val="A0"/>
          <w:rFonts w:ascii="Arial" w:hAnsi="Arial" w:cs="Arial"/>
          <w:color w:val="auto"/>
          <w:sz w:val="20"/>
          <w:szCs w:val="20"/>
        </w:rPr>
        <w:t>.</w:t>
      </w:r>
      <w:r w:rsidR="0072680D">
        <w:rPr>
          <w:rStyle w:val="A0"/>
          <w:rFonts w:ascii="Arial" w:hAnsi="Arial" w:cs="Arial"/>
          <w:color w:val="auto"/>
          <w:sz w:val="20"/>
          <w:szCs w:val="20"/>
        </w:rPr>
        <w:tab/>
      </w:r>
      <w:r w:rsidRPr="00D70318" w:rsidR="00451170">
        <w:rPr>
          <w:rStyle w:val="A0"/>
          <w:rFonts w:ascii="Arial" w:hAnsi="Arial" w:cs="Arial"/>
          <w:b/>
          <w:color w:val="auto"/>
          <w:sz w:val="20"/>
          <w:szCs w:val="20"/>
        </w:rPr>
        <w:t>VTM</w:t>
      </w:r>
      <w:r w:rsidRPr="00D70318" w:rsidR="00D70318">
        <w:rPr>
          <w:rStyle w:val="A0"/>
          <w:rFonts w:ascii="Arial" w:hAnsi="Arial" w:cs="Arial"/>
          <w:b/>
          <w:color w:val="auto"/>
          <w:sz w:val="20"/>
          <w:szCs w:val="20"/>
        </w:rPr>
        <w:t xml:space="preserve"> </w:t>
      </w:r>
      <w:r w:rsidRPr="00D70318" w:rsidR="00451170">
        <w:rPr>
          <w:rStyle w:val="A0"/>
          <w:rFonts w:ascii="Arial" w:hAnsi="Arial" w:cs="Arial"/>
          <w:b/>
          <w:color w:val="auto"/>
          <w:sz w:val="20"/>
          <w:szCs w:val="20"/>
        </w:rPr>
        <w:t>94 quality control testing</w:t>
      </w:r>
      <w:r w:rsidR="00451170">
        <w:rPr>
          <w:rStyle w:val="A0"/>
          <w:rFonts w:ascii="Arial" w:hAnsi="Arial" w:cs="Arial"/>
          <w:color w:val="auto"/>
          <w:sz w:val="20"/>
          <w:szCs w:val="20"/>
        </w:rPr>
        <w:t xml:space="preserve">: </w:t>
      </w:r>
      <w:r w:rsidR="00F0131A">
        <w:rPr>
          <w:rStyle w:val="A0"/>
          <w:rFonts w:ascii="Arial" w:hAnsi="Arial" w:cs="Arial"/>
          <w:color w:val="auto"/>
          <w:sz w:val="20"/>
          <w:szCs w:val="20"/>
        </w:rPr>
        <w:t xml:space="preserve">The “Quality Control Measurements” portion of the Form C-85 shall be filled out for all markings using the VTM 94 QC testing method, and the C-85 shall be kept current throughout the day. </w:t>
      </w:r>
      <w:r w:rsidR="00912574">
        <w:rPr>
          <w:rStyle w:val="A0"/>
          <w:rFonts w:ascii="Arial" w:hAnsi="Arial" w:cs="Arial"/>
          <w:color w:val="auto"/>
          <w:sz w:val="20"/>
          <w:szCs w:val="20"/>
        </w:rPr>
        <w:t xml:space="preserve">The Contractor shall </w:t>
      </w:r>
      <w:r w:rsidRPr="006F1699" w:rsidR="00C203F3">
        <w:rPr>
          <w:rStyle w:val="A0"/>
          <w:rFonts w:ascii="Arial" w:hAnsi="Arial" w:cs="Arial"/>
          <w:color w:val="auto"/>
          <w:sz w:val="20"/>
          <w:szCs w:val="20"/>
        </w:rPr>
        <w:t xml:space="preserve">perform </w:t>
      </w:r>
      <w:r w:rsidR="00924B59">
        <w:rPr>
          <w:rStyle w:val="A0"/>
          <w:rFonts w:ascii="Arial" w:hAnsi="Arial" w:cs="Arial"/>
          <w:color w:val="auto"/>
          <w:sz w:val="20"/>
          <w:szCs w:val="20"/>
        </w:rPr>
        <w:t>QC</w:t>
      </w:r>
      <w:r w:rsidRPr="006F1699" w:rsidR="00C203F3">
        <w:rPr>
          <w:rStyle w:val="A0"/>
          <w:rFonts w:ascii="Arial" w:hAnsi="Arial" w:cs="Arial"/>
          <w:color w:val="auto"/>
          <w:sz w:val="20"/>
          <w:szCs w:val="20"/>
        </w:rPr>
        <w:t xml:space="preserve"> testing for application thickness and glass bead rate in accordance with VTM</w:t>
      </w:r>
      <w:r w:rsidR="00D70318">
        <w:rPr>
          <w:rStyle w:val="A0"/>
          <w:rFonts w:ascii="Arial" w:hAnsi="Arial" w:cs="Arial"/>
          <w:color w:val="auto"/>
          <w:sz w:val="20"/>
          <w:szCs w:val="20"/>
        </w:rPr>
        <w:t xml:space="preserve"> </w:t>
      </w:r>
      <w:r w:rsidRPr="006F1699" w:rsidR="00C203F3">
        <w:rPr>
          <w:rStyle w:val="A0"/>
          <w:rFonts w:ascii="Arial" w:hAnsi="Arial" w:cs="Arial"/>
          <w:color w:val="auto"/>
          <w:sz w:val="20"/>
          <w:szCs w:val="20"/>
        </w:rPr>
        <w:t xml:space="preserve">94 at the beginning of each workday and every 3 hours thereafter. The Contractor shall provide the </w:t>
      </w:r>
      <w:r w:rsidR="00D70318">
        <w:rPr>
          <w:rStyle w:val="A0"/>
          <w:rFonts w:ascii="Arial" w:hAnsi="Arial" w:cs="Arial"/>
          <w:color w:val="auto"/>
          <w:sz w:val="20"/>
          <w:szCs w:val="20"/>
        </w:rPr>
        <w:t>equipment</w:t>
      </w:r>
      <w:r w:rsidRPr="006F1699" w:rsidR="00D70318">
        <w:rPr>
          <w:rStyle w:val="A0"/>
          <w:rFonts w:ascii="Arial" w:hAnsi="Arial" w:cs="Arial"/>
          <w:color w:val="auto"/>
          <w:sz w:val="20"/>
          <w:szCs w:val="20"/>
        </w:rPr>
        <w:t xml:space="preserve"> </w:t>
      </w:r>
      <w:r w:rsidRPr="006F1699" w:rsidR="00C203F3">
        <w:rPr>
          <w:rStyle w:val="A0"/>
          <w:rFonts w:ascii="Arial" w:hAnsi="Arial" w:cs="Arial"/>
          <w:color w:val="auto"/>
          <w:sz w:val="20"/>
          <w:szCs w:val="20"/>
        </w:rPr>
        <w:t xml:space="preserve">needed to perform the </w:t>
      </w:r>
      <w:r w:rsidR="00924B59">
        <w:rPr>
          <w:rStyle w:val="A0"/>
          <w:rFonts w:ascii="Arial" w:hAnsi="Arial" w:cs="Arial"/>
          <w:color w:val="auto"/>
          <w:sz w:val="20"/>
          <w:szCs w:val="20"/>
        </w:rPr>
        <w:t>QC</w:t>
      </w:r>
      <w:r w:rsidRPr="006F1699" w:rsidR="00C203F3">
        <w:rPr>
          <w:rStyle w:val="A0"/>
          <w:rFonts w:ascii="Arial" w:hAnsi="Arial" w:cs="Arial"/>
          <w:color w:val="auto"/>
          <w:sz w:val="20"/>
          <w:szCs w:val="20"/>
        </w:rPr>
        <w:t xml:space="preserve"> testing in accordance with VTM</w:t>
      </w:r>
      <w:r w:rsidR="00D70318">
        <w:rPr>
          <w:rStyle w:val="A0"/>
          <w:rFonts w:ascii="Arial" w:hAnsi="Arial" w:cs="Arial"/>
          <w:color w:val="auto"/>
          <w:sz w:val="20"/>
          <w:szCs w:val="20"/>
        </w:rPr>
        <w:t xml:space="preserve"> </w:t>
      </w:r>
      <w:r w:rsidRPr="006F1699" w:rsidR="00C203F3">
        <w:rPr>
          <w:rStyle w:val="A0"/>
          <w:rFonts w:ascii="Arial" w:hAnsi="Arial" w:cs="Arial"/>
          <w:color w:val="auto"/>
          <w:sz w:val="20"/>
          <w:szCs w:val="20"/>
        </w:rPr>
        <w:t xml:space="preserve">94. </w:t>
      </w:r>
      <w:r w:rsidR="00924B59">
        <w:rPr>
          <w:rStyle w:val="A0"/>
          <w:rFonts w:ascii="Arial" w:hAnsi="Arial" w:cs="Arial"/>
          <w:color w:val="auto"/>
          <w:sz w:val="20"/>
          <w:szCs w:val="20"/>
        </w:rPr>
        <w:t>Q</w:t>
      </w:r>
      <w:r w:rsidRPr="006F1699" w:rsidR="00924B59">
        <w:rPr>
          <w:rStyle w:val="A0"/>
          <w:rFonts w:ascii="Arial" w:hAnsi="Arial" w:cs="Arial"/>
          <w:color w:val="auto"/>
          <w:sz w:val="20"/>
          <w:szCs w:val="20"/>
        </w:rPr>
        <w:t>C</w:t>
      </w:r>
      <w:r w:rsidRPr="006F1699" w:rsidR="00C203F3">
        <w:rPr>
          <w:rStyle w:val="A0"/>
          <w:rFonts w:ascii="Arial" w:hAnsi="Arial" w:cs="Arial"/>
          <w:color w:val="auto"/>
          <w:sz w:val="20"/>
          <w:szCs w:val="20"/>
        </w:rPr>
        <w:t xml:space="preserve"> testing using VTM</w:t>
      </w:r>
      <w:r w:rsidR="00D70318">
        <w:rPr>
          <w:rStyle w:val="A0"/>
          <w:rFonts w:ascii="Arial" w:hAnsi="Arial" w:cs="Arial"/>
          <w:color w:val="auto"/>
          <w:sz w:val="20"/>
          <w:szCs w:val="20"/>
        </w:rPr>
        <w:t xml:space="preserve"> </w:t>
      </w:r>
      <w:r w:rsidRPr="006F1699" w:rsidR="00C203F3">
        <w:rPr>
          <w:rStyle w:val="A0"/>
          <w:rFonts w:ascii="Arial" w:hAnsi="Arial" w:cs="Arial"/>
          <w:color w:val="auto"/>
          <w:sz w:val="20"/>
          <w:szCs w:val="20"/>
        </w:rPr>
        <w:t xml:space="preserve">94 shall be performed in the presence of the </w:t>
      </w:r>
      <w:r w:rsidR="00D70318">
        <w:rPr>
          <w:rStyle w:val="A0"/>
          <w:rFonts w:ascii="Arial" w:hAnsi="Arial" w:cs="Arial"/>
          <w:color w:val="auto"/>
          <w:sz w:val="20"/>
          <w:szCs w:val="20"/>
        </w:rPr>
        <w:t>Inspector</w:t>
      </w:r>
      <w:r w:rsidRPr="006F1699" w:rsidR="00D70318">
        <w:rPr>
          <w:rStyle w:val="A0"/>
          <w:rFonts w:ascii="Arial" w:hAnsi="Arial" w:cs="Arial"/>
          <w:color w:val="auto"/>
          <w:sz w:val="20"/>
          <w:szCs w:val="20"/>
        </w:rPr>
        <w:t xml:space="preserve"> </w:t>
      </w:r>
      <w:r w:rsidRPr="006F1699" w:rsidR="00C203F3">
        <w:rPr>
          <w:rStyle w:val="A0"/>
          <w:rFonts w:ascii="Arial" w:hAnsi="Arial" w:cs="Arial"/>
          <w:color w:val="auto"/>
          <w:sz w:val="20"/>
          <w:szCs w:val="20"/>
        </w:rPr>
        <w:t xml:space="preserve">and shall be documented on Form C-85, immediately after testing is completed. If </w:t>
      </w:r>
      <w:r w:rsidR="00D70318">
        <w:rPr>
          <w:rStyle w:val="A0"/>
          <w:rFonts w:ascii="Arial" w:hAnsi="Arial" w:cs="Arial"/>
          <w:color w:val="auto"/>
          <w:sz w:val="20"/>
          <w:szCs w:val="20"/>
        </w:rPr>
        <w:t>directed</w:t>
      </w:r>
      <w:r w:rsidRPr="006F1699" w:rsidR="00D70318">
        <w:rPr>
          <w:rStyle w:val="A0"/>
          <w:rFonts w:ascii="Arial" w:hAnsi="Arial" w:cs="Arial"/>
          <w:color w:val="auto"/>
          <w:sz w:val="20"/>
          <w:szCs w:val="20"/>
        </w:rPr>
        <w:t xml:space="preserve"> </w:t>
      </w:r>
      <w:r w:rsidRPr="006F1699" w:rsidR="00C203F3">
        <w:rPr>
          <w:rStyle w:val="A0"/>
          <w:rFonts w:ascii="Arial" w:hAnsi="Arial" w:cs="Arial"/>
          <w:color w:val="auto"/>
          <w:sz w:val="20"/>
          <w:szCs w:val="20"/>
        </w:rPr>
        <w:t xml:space="preserve">by the Engineer, the Contractor shall provide a </w:t>
      </w:r>
      <w:r w:rsidRPr="006F1699" w:rsidR="00924B59">
        <w:rPr>
          <w:rStyle w:val="A0"/>
          <w:rFonts w:ascii="Arial" w:hAnsi="Arial" w:cs="Arial"/>
          <w:color w:val="auto"/>
          <w:sz w:val="20"/>
          <w:szCs w:val="20"/>
        </w:rPr>
        <w:t>QC</w:t>
      </w:r>
      <w:r w:rsidRPr="006F1699" w:rsidR="00C203F3">
        <w:rPr>
          <w:rStyle w:val="A0"/>
          <w:rFonts w:ascii="Arial" w:hAnsi="Arial" w:cs="Arial"/>
          <w:color w:val="auto"/>
          <w:sz w:val="20"/>
          <w:szCs w:val="20"/>
        </w:rPr>
        <w:t xml:space="preserve"> test plate and the provision of the test plate shall be documented on the Form C-85. The Contractor shall also provide a printed or electronic copy of the signed Form C-85 to the </w:t>
      </w:r>
      <w:r w:rsidR="00924B59">
        <w:rPr>
          <w:rStyle w:val="A0"/>
          <w:rFonts w:ascii="Arial" w:hAnsi="Arial" w:cs="Arial"/>
          <w:color w:val="auto"/>
          <w:sz w:val="20"/>
          <w:szCs w:val="20"/>
        </w:rPr>
        <w:t>District</w:t>
      </w:r>
      <w:r w:rsidR="00D70318">
        <w:rPr>
          <w:rStyle w:val="A0"/>
          <w:rFonts w:ascii="Arial" w:hAnsi="Arial" w:cs="Arial"/>
          <w:color w:val="auto"/>
          <w:sz w:val="20"/>
          <w:szCs w:val="20"/>
        </w:rPr>
        <w:t xml:space="preserve"> </w:t>
      </w:r>
      <w:r w:rsidRPr="006F1699" w:rsidR="00C203F3">
        <w:rPr>
          <w:rStyle w:val="A0"/>
          <w:rFonts w:ascii="Arial" w:hAnsi="Arial" w:cs="Arial"/>
          <w:color w:val="auto"/>
          <w:sz w:val="20"/>
          <w:szCs w:val="20"/>
        </w:rPr>
        <w:t>Materials</w:t>
      </w:r>
      <w:r w:rsidR="00D70318">
        <w:rPr>
          <w:rStyle w:val="A0"/>
          <w:rFonts w:ascii="Arial" w:hAnsi="Arial" w:cs="Arial"/>
          <w:color w:val="auto"/>
          <w:sz w:val="20"/>
          <w:szCs w:val="20"/>
        </w:rPr>
        <w:t xml:space="preserve"> Engineer</w:t>
      </w:r>
      <w:r w:rsidRPr="006F1699" w:rsidR="00C203F3">
        <w:rPr>
          <w:rStyle w:val="A0"/>
          <w:rFonts w:ascii="Arial" w:hAnsi="Arial" w:cs="Arial"/>
          <w:color w:val="auto"/>
          <w:sz w:val="20"/>
          <w:szCs w:val="20"/>
        </w:rPr>
        <w:t xml:space="preserve"> for materials notebook evaluation.</w:t>
      </w:r>
    </w:p>
    <w:p w:rsidRPr="004A2E9E" w:rsidR="002C0CF2" w:rsidP="004A2E9E" w:rsidRDefault="00273225" w14:paraId="04A6CDEC" w14:textId="4DFF5F39">
      <w:pPr>
        <w:pStyle w:val="ListParagraph"/>
        <w:autoSpaceDE w:val="0"/>
        <w:autoSpaceDN w:val="0"/>
        <w:adjustRightInd w:val="0"/>
        <w:spacing w:after="0"/>
        <w:ind w:hanging="360"/>
        <w:rPr>
          <w:rStyle w:val="A0"/>
          <w:rFonts w:cs="Arial"/>
          <w:color w:val="auto"/>
          <w:sz w:val="20"/>
          <w:szCs w:val="20"/>
        </w:rPr>
      </w:pPr>
      <w:r>
        <w:rPr>
          <w:rStyle w:val="A0"/>
          <w:rFonts w:cs="Arial"/>
          <w:b/>
          <w:color w:val="auto"/>
          <w:sz w:val="20"/>
          <w:szCs w:val="20"/>
        </w:rPr>
        <w:t>2</w:t>
      </w:r>
      <w:r w:rsidR="0072680D">
        <w:rPr>
          <w:rStyle w:val="A0"/>
          <w:rFonts w:cs="Arial"/>
          <w:color w:val="auto"/>
          <w:sz w:val="20"/>
          <w:szCs w:val="20"/>
        </w:rPr>
        <w:t>.</w:t>
      </w:r>
      <w:r w:rsidR="0072680D">
        <w:rPr>
          <w:rStyle w:val="A0"/>
          <w:rFonts w:cs="Arial"/>
          <w:color w:val="auto"/>
          <w:sz w:val="20"/>
          <w:szCs w:val="20"/>
        </w:rPr>
        <w:tab/>
      </w:r>
      <w:r w:rsidRPr="00D70318" w:rsidR="00912574">
        <w:rPr>
          <w:rStyle w:val="A0"/>
          <w:rFonts w:cs="Arial"/>
          <w:b/>
          <w:color w:val="auto"/>
          <w:sz w:val="20"/>
          <w:szCs w:val="20"/>
        </w:rPr>
        <w:t>Data Logger System (DLS) quality control testing</w:t>
      </w:r>
      <w:r w:rsidRPr="004A2E9E" w:rsidR="00912574">
        <w:rPr>
          <w:rStyle w:val="A0"/>
          <w:rFonts w:cs="Arial"/>
          <w:color w:val="auto"/>
          <w:sz w:val="20"/>
          <w:szCs w:val="20"/>
        </w:rPr>
        <w:t xml:space="preserve">: </w:t>
      </w:r>
      <w:r w:rsidRPr="004A2E9E">
        <w:rPr>
          <w:rStyle w:val="A0"/>
          <w:rFonts w:cs="Arial"/>
          <w:color w:val="auto"/>
          <w:sz w:val="20"/>
          <w:szCs w:val="20"/>
        </w:rPr>
        <w:t>Before beginning pavement marking</w:t>
      </w:r>
      <w:r w:rsidRPr="004A2E9E">
        <w:rPr>
          <w:rStyle w:val="A0"/>
          <w:rFonts w:cs="Arial"/>
          <w:color w:val="auto"/>
          <w:sz w:val="20"/>
          <w:szCs w:val="20"/>
        </w:rPr>
        <w:t xml:space="preserve"> operations, the Contractor shall provide the DLS manufacturer’s instructions for equipment calibration and operation. Each DLS shall have an annual calibration of all mechanical and electrical components and its software function and output confirmed by t</w:t>
      </w:r>
      <w:r w:rsidRPr="004A2E9E">
        <w:rPr>
          <w:rStyle w:val="A0"/>
          <w:rFonts w:cs="Arial"/>
          <w:color w:val="auto"/>
          <w:sz w:val="20"/>
          <w:szCs w:val="20"/>
        </w:rPr>
        <w:t>he DLS manufacturer or their designated representative. Evidence of the annual calibration shall be carried by a signed and dated stamp or seal affixed to the inside of the driver</w:t>
      </w:r>
      <w:r w:rsidRPr="004A2E9E">
        <w:rPr>
          <w:rStyle w:val="A0"/>
          <w:rFonts w:hint="eastAsia" w:cs="Arial"/>
          <w:color w:val="auto"/>
          <w:sz w:val="20"/>
          <w:szCs w:val="20"/>
        </w:rPr>
        <w:t>’</w:t>
      </w:r>
      <w:r w:rsidRPr="004A2E9E">
        <w:rPr>
          <w:rStyle w:val="A0"/>
          <w:rFonts w:cs="Arial"/>
          <w:color w:val="auto"/>
          <w:sz w:val="20"/>
          <w:szCs w:val="20"/>
        </w:rPr>
        <w:t>s door of each striper</w:t>
      </w:r>
      <w:r w:rsidRPr="004A2E9E" w:rsidR="00D71627">
        <w:rPr>
          <w:rStyle w:val="A0"/>
          <w:rFonts w:cs="Arial"/>
          <w:color w:val="auto"/>
          <w:sz w:val="20"/>
          <w:szCs w:val="20"/>
        </w:rPr>
        <w:t>.</w:t>
      </w:r>
    </w:p>
    <w:p w:rsidRPr="004A2E9E" w:rsidR="002C0CF2" w:rsidP="004A2E9E" w:rsidRDefault="002C0CF2" w14:paraId="078BECDF" w14:textId="77777777">
      <w:pPr>
        <w:autoSpaceDE w:val="0"/>
        <w:autoSpaceDN w:val="0"/>
        <w:adjustRightInd w:val="0"/>
        <w:spacing w:after="0"/>
        <w:ind w:left="720"/>
        <w:rPr>
          <w:rStyle w:val="A0"/>
          <w:rFonts w:cs="Arial"/>
          <w:color w:val="auto"/>
          <w:sz w:val="20"/>
          <w:szCs w:val="20"/>
        </w:rPr>
      </w:pPr>
    </w:p>
    <w:p w:rsidRPr="004A2E9E" w:rsidR="00912574" w:rsidP="004A2E9E" w:rsidRDefault="00273225" w14:paraId="5F560A1A" w14:textId="5E4E9C9A">
      <w:pPr>
        <w:autoSpaceDE w:val="0"/>
        <w:autoSpaceDN w:val="0"/>
        <w:adjustRightInd w:val="0"/>
        <w:spacing w:after="0"/>
        <w:ind w:left="720"/>
        <w:rPr>
          <w:rStyle w:val="A0"/>
          <w:rFonts w:cs="Arial"/>
          <w:color w:val="auto"/>
          <w:sz w:val="20"/>
          <w:szCs w:val="20"/>
        </w:rPr>
      </w:pPr>
      <w:r w:rsidRPr="004A2E9E">
        <w:rPr>
          <w:rStyle w:val="A0"/>
          <w:rFonts w:cs="Arial"/>
          <w:color w:val="auto"/>
          <w:sz w:val="20"/>
          <w:szCs w:val="20"/>
        </w:rPr>
        <w:t xml:space="preserve">The Contractor shall </w:t>
      </w:r>
      <w:r w:rsidRPr="004A2E9E" w:rsidR="00D71627">
        <w:rPr>
          <w:rStyle w:val="A0"/>
          <w:rFonts w:cs="Arial"/>
          <w:color w:val="auto"/>
          <w:sz w:val="20"/>
          <w:szCs w:val="20"/>
        </w:rPr>
        <w:t>s</w:t>
      </w:r>
      <w:r w:rsidRPr="004A2E9E">
        <w:rPr>
          <w:rStyle w:val="A0"/>
          <w:rFonts w:cs="Arial"/>
          <w:color w:val="auto"/>
          <w:sz w:val="20"/>
          <w:szCs w:val="20"/>
        </w:rPr>
        <w:t>ubmit electronic record</w:t>
      </w:r>
      <w:r w:rsidRPr="004A2E9E" w:rsidR="00913B9B">
        <w:rPr>
          <w:rStyle w:val="A0"/>
          <w:rFonts w:cs="Arial"/>
          <w:color w:val="auto"/>
          <w:sz w:val="20"/>
          <w:szCs w:val="20"/>
        </w:rPr>
        <w:t>s</w:t>
      </w:r>
      <w:r w:rsidRPr="004A2E9E">
        <w:rPr>
          <w:rStyle w:val="A0"/>
          <w:rFonts w:cs="Arial"/>
          <w:color w:val="auto"/>
          <w:sz w:val="20"/>
          <w:szCs w:val="20"/>
        </w:rPr>
        <w:t xml:space="preserve"> from</w:t>
      </w:r>
      <w:r w:rsidRPr="004A2E9E">
        <w:rPr>
          <w:rStyle w:val="A0"/>
          <w:rFonts w:cs="Arial"/>
          <w:color w:val="auto"/>
          <w:sz w:val="20"/>
          <w:szCs w:val="20"/>
        </w:rPr>
        <w:t xml:space="preserve"> the DLS each day for all </w:t>
      </w:r>
      <w:r w:rsidRPr="004A2E9E" w:rsidR="00B15D9C">
        <w:rPr>
          <w:rStyle w:val="A0"/>
          <w:rFonts w:cs="Arial"/>
          <w:color w:val="auto"/>
          <w:sz w:val="20"/>
          <w:szCs w:val="20"/>
        </w:rPr>
        <w:t xml:space="preserve">linear markings for which the </w:t>
      </w:r>
      <w:r w:rsidR="00924B59">
        <w:rPr>
          <w:rStyle w:val="A0"/>
          <w:rFonts w:cs="Arial"/>
          <w:color w:val="auto"/>
          <w:sz w:val="20"/>
          <w:szCs w:val="20"/>
        </w:rPr>
        <w:t>C</w:t>
      </w:r>
      <w:r w:rsidRPr="004A2E9E" w:rsidR="00B15D9C">
        <w:rPr>
          <w:rStyle w:val="A0"/>
          <w:rFonts w:cs="Arial"/>
          <w:color w:val="auto"/>
          <w:sz w:val="20"/>
          <w:szCs w:val="20"/>
        </w:rPr>
        <w:t xml:space="preserve">ontractor is providing </w:t>
      </w:r>
      <w:r w:rsidR="00924B59">
        <w:rPr>
          <w:rStyle w:val="A0"/>
          <w:rFonts w:cs="Arial"/>
          <w:color w:val="auto"/>
          <w:sz w:val="20"/>
          <w:szCs w:val="20"/>
        </w:rPr>
        <w:t>QC</w:t>
      </w:r>
      <w:r w:rsidRPr="004A2E9E" w:rsidR="00B15D9C">
        <w:rPr>
          <w:rStyle w:val="A0"/>
          <w:rFonts w:cs="Arial"/>
          <w:color w:val="auto"/>
          <w:sz w:val="20"/>
          <w:szCs w:val="20"/>
        </w:rPr>
        <w:t xml:space="preserve"> testing using this method. The record shall be produced </w:t>
      </w:r>
      <w:r w:rsidRPr="004A2E9E">
        <w:rPr>
          <w:rStyle w:val="A0"/>
          <w:rFonts w:cs="Arial"/>
          <w:color w:val="auto"/>
          <w:sz w:val="20"/>
          <w:szCs w:val="20"/>
        </w:rPr>
        <w:t>in its final format directly from the DLS, before the</w:t>
      </w:r>
      <w:r w:rsidRPr="004A2E9E" w:rsidR="00D71627">
        <w:rPr>
          <w:rStyle w:val="A0"/>
          <w:rFonts w:cs="Arial"/>
          <w:color w:val="auto"/>
          <w:sz w:val="20"/>
          <w:szCs w:val="20"/>
        </w:rPr>
        <w:t xml:space="preserve"> </w:t>
      </w:r>
      <w:r w:rsidRPr="004A2E9E">
        <w:rPr>
          <w:rStyle w:val="A0"/>
          <w:rFonts w:cs="Arial"/>
          <w:color w:val="auto"/>
          <w:sz w:val="20"/>
          <w:szCs w:val="20"/>
        </w:rPr>
        <w:t>records are removed from the DLS.</w:t>
      </w:r>
      <w:r w:rsidRPr="004A2E9E" w:rsidR="00B15D9C">
        <w:rPr>
          <w:rStyle w:val="A0"/>
          <w:rFonts w:cs="Arial"/>
          <w:color w:val="auto"/>
          <w:sz w:val="20"/>
          <w:szCs w:val="20"/>
        </w:rPr>
        <w:t xml:space="preserve"> The record</w:t>
      </w:r>
      <w:r w:rsidRPr="004A2E9E" w:rsidR="00913B9B">
        <w:rPr>
          <w:rStyle w:val="A0"/>
          <w:rFonts w:cs="Arial"/>
          <w:color w:val="auto"/>
          <w:sz w:val="20"/>
          <w:szCs w:val="20"/>
        </w:rPr>
        <w:t>s</w:t>
      </w:r>
      <w:r w:rsidRPr="004A2E9E" w:rsidR="00B15D9C">
        <w:rPr>
          <w:rStyle w:val="A0"/>
          <w:rFonts w:cs="Arial"/>
          <w:color w:val="auto"/>
          <w:sz w:val="20"/>
          <w:szCs w:val="20"/>
        </w:rPr>
        <w:t xml:space="preserve"> shall be </w:t>
      </w:r>
      <w:r w:rsidR="00D70318">
        <w:rPr>
          <w:rStyle w:val="A0"/>
          <w:rFonts w:cs="Arial"/>
          <w:color w:val="auto"/>
          <w:sz w:val="20"/>
          <w:szCs w:val="20"/>
        </w:rPr>
        <w:t xml:space="preserve">formatted to be read by </w:t>
      </w:r>
      <w:r w:rsidRPr="004A2E9E" w:rsidR="00B15D9C">
        <w:rPr>
          <w:rStyle w:val="A0"/>
          <w:rFonts w:cs="Arial"/>
          <w:color w:val="auto"/>
          <w:sz w:val="20"/>
          <w:szCs w:val="20"/>
        </w:rPr>
        <w:t>Microsoft Excel (*.xlsx) and shall be electronically provided to the Engineer via email or USB flash drive.</w:t>
      </w:r>
    </w:p>
    <w:p w:rsidRPr="004A2E9E" w:rsidR="00B15D9C" w:rsidP="004A2E9E" w:rsidRDefault="00B15D9C" w14:paraId="06BFFE55" w14:textId="0E8CC126">
      <w:pPr>
        <w:autoSpaceDE w:val="0"/>
        <w:autoSpaceDN w:val="0"/>
        <w:adjustRightInd w:val="0"/>
        <w:spacing w:after="0"/>
        <w:ind w:left="360"/>
        <w:rPr>
          <w:rStyle w:val="A0"/>
          <w:rFonts w:cs="Arial"/>
          <w:color w:val="auto"/>
          <w:sz w:val="20"/>
          <w:szCs w:val="20"/>
        </w:rPr>
      </w:pPr>
    </w:p>
    <w:p w:rsidRPr="004A2E9E" w:rsidR="00B15D9C" w:rsidP="00A27F32" w:rsidRDefault="00273225" w14:paraId="48DA801B" w14:textId="5AA5A444">
      <w:pPr>
        <w:autoSpaceDE w:val="0"/>
        <w:autoSpaceDN w:val="0"/>
        <w:adjustRightInd w:val="0"/>
        <w:spacing w:after="0"/>
        <w:ind w:left="720"/>
        <w:rPr>
          <w:rStyle w:val="A0"/>
          <w:rFonts w:cs="Arial"/>
          <w:color w:val="auto"/>
          <w:sz w:val="20"/>
          <w:szCs w:val="20"/>
        </w:rPr>
      </w:pPr>
      <w:r w:rsidRPr="004A2E9E">
        <w:rPr>
          <w:rStyle w:val="A0"/>
          <w:rFonts w:cs="Arial"/>
          <w:color w:val="auto"/>
          <w:sz w:val="20"/>
          <w:szCs w:val="20"/>
        </w:rPr>
        <w:t>The DLS report shall include the following</w:t>
      </w:r>
      <w:r w:rsidRPr="004A2E9E" w:rsidR="00524A6B">
        <w:rPr>
          <w:rStyle w:val="A0"/>
          <w:rFonts w:cs="Arial"/>
          <w:color w:val="auto"/>
          <w:sz w:val="20"/>
          <w:szCs w:val="20"/>
        </w:rPr>
        <w:t>:</w:t>
      </w:r>
    </w:p>
    <w:p w:rsidRPr="004A2E9E" w:rsidR="00B15D9C" w:rsidP="00A27F32" w:rsidRDefault="00B15D9C" w14:paraId="7EB49ABE" w14:textId="71A1641B">
      <w:pPr>
        <w:autoSpaceDE w:val="0"/>
        <w:autoSpaceDN w:val="0"/>
        <w:adjustRightInd w:val="0"/>
        <w:spacing w:after="0"/>
        <w:ind w:left="720"/>
        <w:rPr>
          <w:rStyle w:val="A0"/>
          <w:rFonts w:cs="Arial"/>
          <w:color w:val="auto"/>
          <w:sz w:val="20"/>
          <w:szCs w:val="20"/>
        </w:rPr>
      </w:pPr>
    </w:p>
    <w:p w:rsidRPr="004A2E9E" w:rsidR="00B15D9C" w:rsidP="00A27F32" w:rsidRDefault="00273225" w14:paraId="578A4E07" w14:textId="4324C00E">
      <w:pPr>
        <w:pStyle w:val="ListParagraph"/>
        <w:numPr>
          <w:ilvl w:val="0"/>
          <w:numId w:val="14"/>
        </w:numPr>
        <w:autoSpaceDE w:val="0"/>
        <w:autoSpaceDN w:val="0"/>
        <w:adjustRightInd w:val="0"/>
        <w:spacing w:after="0"/>
        <w:ind w:left="1080"/>
        <w:rPr>
          <w:rStyle w:val="A0"/>
          <w:rFonts w:cs="Arial"/>
          <w:color w:val="auto"/>
          <w:sz w:val="20"/>
          <w:szCs w:val="20"/>
        </w:rPr>
      </w:pPr>
      <w:r w:rsidRPr="004A2E9E">
        <w:rPr>
          <w:rStyle w:val="A0"/>
          <w:rFonts w:cs="Arial"/>
          <w:color w:val="auto"/>
          <w:sz w:val="20"/>
          <w:szCs w:val="20"/>
        </w:rPr>
        <w:t>Project number</w:t>
      </w:r>
    </w:p>
    <w:p w:rsidRPr="004A2E9E" w:rsidR="00D17DC7" w:rsidP="00A27F32" w:rsidRDefault="00273225" w14:paraId="73E8A3DD" w14:textId="160BE5C5">
      <w:pPr>
        <w:pStyle w:val="ListParagraph"/>
        <w:numPr>
          <w:ilvl w:val="0"/>
          <w:numId w:val="14"/>
        </w:numPr>
        <w:autoSpaceDE w:val="0"/>
        <w:autoSpaceDN w:val="0"/>
        <w:adjustRightInd w:val="0"/>
        <w:spacing w:after="0"/>
        <w:ind w:left="1080"/>
        <w:rPr>
          <w:rStyle w:val="A0"/>
          <w:rFonts w:cs="Arial"/>
          <w:color w:val="auto"/>
          <w:sz w:val="20"/>
          <w:szCs w:val="20"/>
        </w:rPr>
      </w:pPr>
      <w:r w:rsidRPr="004A2E9E">
        <w:rPr>
          <w:rStyle w:val="A0"/>
          <w:rFonts w:cs="Arial"/>
          <w:color w:val="auto"/>
          <w:sz w:val="20"/>
          <w:szCs w:val="20"/>
        </w:rPr>
        <w:t>Route number and direction</w:t>
      </w:r>
    </w:p>
    <w:p w:rsidRPr="004A2E9E" w:rsidR="00524A6B" w:rsidP="00A27F32" w:rsidRDefault="00273225" w14:paraId="617A7727" w14:textId="319C779E">
      <w:pPr>
        <w:pStyle w:val="ListParagraph"/>
        <w:numPr>
          <w:ilvl w:val="0"/>
          <w:numId w:val="14"/>
        </w:numPr>
        <w:autoSpaceDE w:val="0"/>
        <w:autoSpaceDN w:val="0"/>
        <w:adjustRightInd w:val="0"/>
        <w:spacing w:after="0"/>
        <w:ind w:left="1080"/>
        <w:rPr>
          <w:rStyle w:val="A0"/>
          <w:rFonts w:cs="Arial"/>
          <w:color w:val="auto"/>
          <w:sz w:val="20"/>
          <w:szCs w:val="20"/>
        </w:rPr>
      </w:pPr>
      <w:r w:rsidRPr="004A2E9E">
        <w:rPr>
          <w:rStyle w:val="A0"/>
          <w:rFonts w:cs="Arial"/>
          <w:color w:val="auto"/>
          <w:sz w:val="20"/>
          <w:szCs w:val="20"/>
        </w:rPr>
        <w:t>Contractor name</w:t>
      </w:r>
    </w:p>
    <w:p w:rsidRPr="004A2E9E" w:rsidR="00D17DC7" w:rsidP="00A27F32" w:rsidRDefault="00273225" w14:paraId="4280BF9A" w14:textId="2B9BDCBF">
      <w:pPr>
        <w:pStyle w:val="ListParagraph"/>
        <w:numPr>
          <w:ilvl w:val="0"/>
          <w:numId w:val="14"/>
        </w:numPr>
        <w:autoSpaceDE w:val="0"/>
        <w:autoSpaceDN w:val="0"/>
        <w:adjustRightInd w:val="0"/>
        <w:spacing w:after="0"/>
        <w:ind w:left="1080"/>
        <w:rPr>
          <w:rStyle w:val="A0"/>
          <w:rFonts w:cs="Arial"/>
          <w:color w:val="auto"/>
          <w:sz w:val="20"/>
          <w:szCs w:val="20"/>
        </w:rPr>
      </w:pPr>
      <w:r w:rsidRPr="004A2E9E">
        <w:rPr>
          <w:rStyle w:val="A0"/>
          <w:rFonts w:cs="Arial"/>
          <w:color w:val="auto"/>
          <w:sz w:val="20"/>
          <w:szCs w:val="20"/>
        </w:rPr>
        <w:t xml:space="preserve">GPS coordinates for the </w:t>
      </w:r>
      <w:r w:rsidRPr="004A2E9E">
        <w:rPr>
          <w:rStyle w:val="A0"/>
          <w:rFonts w:cs="Arial"/>
          <w:color w:val="auto"/>
          <w:sz w:val="20"/>
          <w:szCs w:val="20"/>
        </w:rPr>
        <w:t>truck’s position during the application of the corresponding line, to an accuracy of within 10 feet</w:t>
      </w:r>
    </w:p>
    <w:p w:rsidRPr="004A2E9E" w:rsidR="00D17DC7" w:rsidP="00A27F32" w:rsidRDefault="00273225" w14:paraId="15705B0A" w14:textId="13DC5427">
      <w:pPr>
        <w:pStyle w:val="ListParagraph"/>
        <w:numPr>
          <w:ilvl w:val="0"/>
          <w:numId w:val="14"/>
        </w:numPr>
        <w:autoSpaceDE w:val="0"/>
        <w:autoSpaceDN w:val="0"/>
        <w:adjustRightInd w:val="0"/>
        <w:spacing w:after="0"/>
        <w:ind w:left="1080"/>
        <w:rPr>
          <w:rStyle w:val="A0"/>
          <w:rFonts w:cs="Arial"/>
          <w:color w:val="auto"/>
          <w:sz w:val="20"/>
          <w:szCs w:val="20"/>
        </w:rPr>
      </w:pPr>
      <w:r w:rsidRPr="004A2E9E">
        <w:rPr>
          <w:rStyle w:val="A0"/>
          <w:rFonts w:cs="Arial"/>
          <w:color w:val="auto"/>
          <w:sz w:val="20"/>
          <w:szCs w:val="20"/>
        </w:rPr>
        <w:t>Date and time for start and end of application</w:t>
      </w:r>
    </w:p>
    <w:p w:rsidRPr="004A2E9E" w:rsidR="00D17DC7" w:rsidP="00A27F32" w:rsidRDefault="00273225" w14:paraId="069521DB" w14:textId="27B65F45">
      <w:pPr>
        <w:pStyle w:val="ListParagraph"/>
        <w:numPr>
          <w:ilvl w:val="0"/>
          <w:numId w:val="14"/>
        </w:numPr>
        <w:autoSpaceDE w:val="0"/>
        <w:autoSpaceDN w:val="0"/>
        <w:adjustRightInd w:val="0"/>
        <w:spacing w:after="0"/>
        <w:ind w:left="1080"/>
        <w:rPr>
          <w:rStyle w:val="A0"/>
          <w:rFonts w:cs="Arial"/>
          <w:color w:val="auto"/>
          <w:sz w:val="20"/>
          <w:szCs w:val="20"/>
        </w:rPr>
      </w:pPr>
      <w:r w:rsidRPr="004A2E9E">
        <w:rPr>
          <w:rStyle w:val="A0"/>
          <w:rFonts w:cs="Arial"/>
          <w:color w:val="auto"/>
          <w:sz w:val="20"/>
          <w:szCs w:val="20"/>
        </w:rPr>
        <w:t>Line information – color (white or yellow), pattern (skip, double, dotted, etc.), and location (i.e. left edg</w:t>
      </w:r>
      <w:r w:rsidRPr="004A2E9E">
        <w:rPr>
          <w:rStyle w:val="A0"/>
          <w:rFonts w:cs="Arial"/>
          <w:color w:val="auto"/>
          <w:sz w:val="20"/>
          <w:szCs w:val="20"/>
        </w:rPr>
        <w:t>e)</w:t>
      </w:r>
    </w:p>
    <w:p w:rsidRPr="004A2E9E" w:rsidR="00D17DC7" w:rsidP="00A27F32" w:rsidRDefault="00273225" w14:paraId="1A719D34" w14:textId="1D84AAC6">
      <w:pPr>
        <w:pStyle w:val="ListParagraph"/>
        <w:numPr>
          <w:ilvl w:val="0"/>
          <w:numId w:val="14"/>
        </w:numPr>
        <w:autoSpaceDE w:val="0"/>
        <w:autoSpaceDN w:val="0"/>
        <w:adjustRightInd w:val="0"/>
        <w:spacing w:after="0"/>
        <w:ind w:left="1080"/>
        <w:rPr>
          <w:rStyle w:val="A0"/>
          <w:rFonts w:cs="Arial"/>
          <w:color w:val="auto"/>
          <w:sz w:val="20"/>
          <w:szCs w:val="20"/>
        </w:rPr>
      </w:pPr>
      <w:r w:rsidRPr="004A2E9E">
        <w:rPr>
          <w:rStyle w:val="A0"/>
          <w:rFonts w:cs="Arial"/>
          <w:color w:val="auto"/>
          <w:sz w:val="20"/>
          <w:szCs w:val="20"/>
        </w:rPr>
        <w:t>Vehicle speed, to an accuracy of +/- 0.1 mph</w:t>
      </w:r>
    </w:p>
    <w:p w:rsidRPr="004A2E9E" w:rsidR="00D17DC7" w:rsidP="00A27F32" w:rsidRDefault="00273225" w14:paraId="05984081" w14:textId="5AB53D5D">
      <w:pPr>
        <w:pStyle w:val="ListParagraph"/>
        <w:numPr>
          <w:ilvl w:val="0"/>
          <w:numId w:val="14"/>
        </w:numPr>
        <w:autoSpaceDE w:val="0"/>
        <w:autoSpaceDN w:val="0"/>
        <w:adjustRightInd w:val="0"/>
        <w:spacing w:after="0"/>
        <w:ind w:left="1080"/>
        <w:rPr>
          <w:rStyle w:val="A0"/>
          <w:rFonts w:cs="Arial"/>
          <w:color w:val="auto"/>
          <w:sz w:val="20"/>
          <w:szCs w:val="20"/>
        </w:rPr>
      </w:pPr>
      <w:r w:rsidRPr="004A2E9E">
        <w:rPr>
          <w:rStyle w:val="A0"/>
          <w:rFonts w:cs="Arial"/>
          <w:color w:val="auto"/>
          <w:sz w:val="20"/>
          <w:szCs w:val="20"/>
        </w:rPr>
        <w:t>Weight or volume of binder material, with separate data entries for each 0.1 mph increment</w:t>
      </w:r>
    </w:p>
    <w:p w:rsidRPr="004A2E9E" w:rsidR="00D17DC7" w:rsidP="00A27F32" w:rsidRDefault="00273225" w14:paraId="4BA2135E" w14:textId="2D4B077B">
      <w:pPr>
        <w:pStyle w:val="ListParagraph"/>
        <w:numPr>
          <w:ilvl w:val="0"/>
          <w:numId w:val="14"/>
        </w:numPr>
        <w:autoSpaceDE w:val="0"/>
        <w:autoSpaceDN w:val="0"/>
        <w:adjustRightInd w:val="0"/>
        <w:spacing w:after="0"/>
        <w:ind w:left="1080"/>
        <w:rPr>
          <w:rStyle w:val="A0"/>
          <w:rFonts w:cs="Arial"/>
          <w:color w:val="auto"/>
          <w:sz w:val="20"/>
          <w:szCs w:val="20"/>
        </w:rPr>
      </w:pPr>
      <w:r w:rsidRPr="004A2E9E">
        <w:rPr>
          <w:rStyle w:val="A0"/>
          <w:rFonts w:cs="Arial"/>
          <w:color w:val="auto"/>
          <w:sz w:val="20"/>
          <w:szCs w:val="20"/>
        </w:rPr>
        <w:t>Weight of glass beads</w:t>
      </w:r>
    </w:p>
    <w:p w:rsidRPr="004A2E9E" w:rsidR="00524A6B" w:rsidP="00A27F32" w:rsidRDefault="00273225" w14:paraId="326AC177" w14:textId="54F4A079">
      <w:pPr>
        <w:pStyle w:val="ListParagraph"/>
        <w:numPr>
          <w:ilvl w:val="0"/>
          <w:numId w:val="14"/>
        </w:numPr>
        <w:autoSpaceDE w:val="0"/>
        <w:autoSpaceDN w:val="0"/>
        <w:adjustRightInd w:val="0"/>
        <w:spacing w:after="0"/>
        <w:ind w:left="1080"/>
        <w:rPr>
          <w:rStyle w:val="A0"/>
          <w:rFonts w:cs="Arial"/>
          <w:color w:val="auto"/>
          <w:sz w:val="20"/>
          <w:szCs w:val="20"/>
        </w:rPr>
      </w:pPr>
      <w:r w:rsidRPr="004A2E9E">
        <w:rPr>
          <w:rStyle w:val="A0"/>
          <w:rFonts w:cs="Arial"/>
          <w:color w:val="auto"/>
          <w:sz w:val="20"/>
          <w:szCs w:val="20"/>
        </w:rPr>
        <w:t xml:space="preserve">Pavement temperature (ºF), surface temperature (ºF), dew point (ºF), </w:t>
      </w:r>
      <w:r w:rsidR="007A7082">
        <w:rPr>
          <w:rStyle w:val="A0"/>
          <w:rFonts w:cs="Arial"/>
          <w:color w:val="auto"/>
          <w:sz w:val="20"/>
          <w:szCs w:val="20"/>
        </w:rPr>
        <w:t xml:space="preserve">air temperature (°F), </w:t>
      </w:r>
      <w:r w:rsidRPr="004A2E9E">
        <w:rPr>
          <w:rStyle w:val="A0"/>
          <w:rFonts w:cs="Arial"/>
          <w:color w:val="auto"/>
          <w:sz w:val="20"/>
          <w:szCs w:val="20"/>
        </w:rPr>
        <w:t xml:space="preserve">and </w:t>
      </w:r>
      <w:r w:rsidRPr="004A2E9E">
        <w:rPr>
          <w:rStyle w:val="A0"/>
          <w:rFonts w:cs="Arial"/>
          <w:color w:val="auto"/>
          <w:sz w:val="20"/>
          <w:szCs w:val="20"/>
        </w:rPr>
        <w:t>humidity (%).</w:t>
      </w:r>
    </w:p>
    <w:p w:rsidRPr="004A2E9E" w:rsidR="00524A6B" w:rsidP="00A27F32" w:rsidRDefault="00273225" w14:paraId="3B8C290A" w14:textId="320E3465">
      <w:pPr>
        <w:pStyle w:val="ListParagraph"/>
        <w:numPr>
          <w:ilvl w:val="0"/>
          <w:numId w:val="14"/>
        </w:numPr>
        <w:autoSpaceDE w:val="0"/>
        <w:autoSpaceDN w:val="0"/>
        <w:adjustRightInd w:val="0"/>
        <w:spacing w:after="0"/>
        <w:ind w:left="1080"/>
        <w:rPr>
          <w:rStyle w:val="A0"/>
          <w:rFonts w:cs="Arial"/>
          <w:color w:val="auto"/>
          <w:sz w:val="20"/>
          <w:szCs w:val="20"/>
        </w:rPr>
      </w:pPr>
      <w:r w:rsidRPr="004A2E9E">
        <w:rPr>
          <w:rStyle w:val="A0"/>
          <w:rFonts w:cs="Arial"/>
          <w:color w:val="auto"/>
          <w:sz w:val="20"/>
          <w:szCs w:val="20"/>
        </w:rPr>
        <w:t xml:space="preserve">Calculate and provide average application thickness and bead application rate for each 0.1 </w:t>
      </w:r>
      <w:r w:rsidR="0072741D">
        <w:rPr>
          <w:rStyle w:val="A0"/>
          <w:rFonts w:cs="Arial"/>
          <w:color w:val="auto"/>
          <w:sz w:val="20"/>
          <w:szCs w:val="20"/>
        </w:rPr>
        <w:t>mile</w:t>
      </w:r>
      <w:r w:rsidRPr="004A2E9E">
        <w:rPr>
          <w:rStyle w:val="A0"/>
          <w:rFonts w:cs="Arial"/>
          <w:color w:val="auto"/>
          <w:sz w:val="20"/>
          <w:szCs w:val="20"/>
        </w:rPr>
        <w:t xml:space="preserve"> increment</w:t>
      </w:r>
    </w:p>
    <w:p w:rsidRPr="004A2E9E" w:rsidR="00913B9B" w:rsidP="00A27F32" w:rsidRDefault="00913B9B" w14:paraId="5B074DEE" w14:textId="52E14242">
      <w:pPr>
        <w:autoSpaceDE w:val="0"/>
        <w:autoSpaceDN w:val="0"/>
        <w:adjustRightInd w:val="0"/>
        <w:spacing w:after="0"/>
        <w:ind w:left="720"/>
        <w:rPr>
          <w:rStyle w:val="A0"/>
          <w:rFonts w:cs="Arial"/>
          <w:color w:val="auto"/>
          <w:sz w:val="20"/>
          <w:szCs w:val="20"/>
        </w:rPr>
      </w:pPr>
    </w:p>
    <w:p w:rsidRPr="004A2E9E" w:rsidR="00913B9B" w:rsidP="00A27F32" w:rsidRDefault="00273225" w14:paraId="26B7B066" w14:textId="689229B1">
      <w:pPr>
        <w:autoSpaceDE w:val="0"/>
        <w:autoSpaceDN w:val="0"/>
        <w:adjustRightInd w:val="0"/>
        <w:spacing w:after="0"/>
        <w:ind w:left="720"/>
        <w:rPr>
          <w:rStyle w:val="A0"/>
          <w:rFonts w:cs="Arial"/>
          <w:color w:val="auto"/>
          <w:sz w:val="20"/>
          <w:szCs w:val="20"/>
        </w:rPr>
      </w:pPr>
      <w:r w:rsidRPr="004A2E9E">
        <w:rPr>
          <w:rStyle w:val="A0"/>
          <w:rFonts w:cs="Arial"/>
          <w:color w:val="auto"/>
          <w:sz w:val="20"/>
          <w:szCs w:val="20"/>
        </w:rPr>
        <w:t>If the equipment</w:t>
      </w:r>
      <w:r w:rsidR="00F96140">
        <w:rPr>
          <w:rStyle w:val="A0"/>
          <w:rFonts w:cs="Arial"/>
          <w:color w:val="auto"/>
          <w:sz w:val="20"/>
          <w:szCs w:val="20"/>
        </w:rPr>
        <w:t xml:space="preserve"> critical to the DLS</w:t>
      </w:r>
      <w:r w:rsidRPr="004A2E9E">
        <w:rPr>
          <w:rStyle w:val="A0"/>
          <w:rFonts w:cs="Arial"/>
          <w:color w:val="auto"/>
          <w:sz w:val="20"/>
          <w:szCs w:val="20"/>
        </w:rPr>
        <w:t xml:space="preserve"> fails</w:t>
      </w:r>
      <w:r w:rsidR="00D2454E">
        <w:rPr>
          <w:rStyle w:val="A0"/>
          <w:rFonts w:cs="Arial"/>
          <w:color w:val="auto"/>
          <w:sz w:val="20"/>
          <w:szCs w:val="20"/>
        </w:rPr>
        <w:t xml:space="preserve"> or </w:t>
      </w:r>
      <w:r w:rsidR="00C543DA">
        <w:rPr>
          <w:rStyle w:val="A0"/>
          <w:rFonts w:cs="Arial"/>
          <w:color w:val="auto"/>
          <w:sz w:val="20"/>
          <w:szCs w:val="20"/>
        </w:rPr>
        <w:t>is observed to be reporting incorrect measurements</w:t>
      </w:r>
      <w:r w:rsidRPr="004A2E9E">
        <w:rPr>
          <w:rStyle w:val="A0"/>
          <w:rFonts w:cs="Arial"/>
          <w:color w:val="auto"/>
          <w:sz w:val="20"/>
          <w:szCs w:val="20"/>
        </w:rPr>
        <w:t xml:space="preserve">, the Contractor shall </w:t>
      </w:r>
      <w:r w:rsidRPr="004A2E9E" w:rsidR="00D320A4">
        <w:rPr>
          <w:rStyle w:val="A0"/>
          <w:rFonts w:cs="Arial"/>
          <w:color w:val="auto"/>
          <w:sz w:val="20"/>
          <w:szCs w:val="20"/>
        </w:rPr>
        <w:t>switch to using the VTM</w:t>
      </w:r>
      <w:r w:rsidR="00924B59">
        <w:rPr>
          <w:rStyle w:val="A0"/>
          <w:rFonts w:cs="Arial"/>
          <w:color w:val="auto"/>
          <w:sz w:val="20"/>
          <w:szCs w:val="20"/>
        </w:rPr>
        <w:t xml:space="preserve"> </w:t>
      </w:r>
      <w:r w:rsidRPr="004A2E9E" w:rsidR="00D320A4">
        <w:rPr>
          <w:rStyle w:val="A0"/>
          <w:rFonts w:cs="Arial"/>
          <w:color w:val="auto"/>
          <w:sz w:val="20"/>
          <w:szCs w:val="20"/>
        </w:rPr>
        <w:t xml:space="preserve">94 </w:t>
      </w:r>
      <w:r w:rsidR="00924B59">
        <w:rPr>
          <w:rStyle w:val="A0"/>
          <w:rFonts w:cs="Arial"/>
          <w:color w:val="auto"/>
          <w:sz w:val="20"/>
          <w:szCs w:val="20"/>
        </w:rPr>
        <w:t>QC</w:t>
      </w:r>
      <w:r w:rsidRPr="004A2E9E" w:rsidR="00D320A4">
        <w:rPr>
          <w:rStyle w:val="A0"/>
          <w:rFonts w:cs="Arial"/>
          <w:color w:val="auto"/>
          <w:sz w:val="20"/>
          <w:szCs w:val="20"/>
        </w:rPr>
        <w:t xml:space="preserve"> testing method.</w:t>
      </w:r>
    </w:p>
    <w:p w:rsidR="00912574" w:rsidP="00A27F32" w:rsidRDefault="00912574" w14:paraId="478D249B" w14:textId="77777777">
      <w:pPr>
        <w:pStyle w:val="Pa1"/>
        <w:spacing w:line="240" w:lineRule="auto"/>
        <w:ind w:left="720"/>
        <w:jc w:val="both"/>
        <w:rPr>
          <w:rStyle w:val="A0"/>
          <w:rFonts w:ascii="Arial" w:hAnsi="Arial" w:cs="Arial"/>
          <w:color w:val="auto"/>
          <w:sz w:val="20"/>
          <w:szCs w:val="20"/>
        </w:rPr>
      </w:pPr>
    </w:p>
    <w:p w:rsidRPr="00F000BE" w:rsidR="00974C8D" w:rsidP="004A2E9E" w:rsidRDefault="00273225" w14:paraId="0828D42C" w14:textId="55AE0457">
      <w:pPr>
        <w:spacing w:after="0"/>
        <w:ind w:left="360" w:hanging="360"/>
        <w:rPr>
          <w:b/>
        </w:rPr>
      </w:pPr>
      <w:r w:rsidRPr="00F000BE">
        <w:rPr>
          <w:b/>
        </w:rPr>
        <w:t>III.</w:t>
      </w:r>
      <w:r w:rsidRPr="00F000BE">
        <w:rPr>
          <w:b/>
        </w:rPr>
        <w:tab/>
      </w:r>
      <w:r w:rsidRPr="00F000BE">
        <w:rPr>
          <w:b/>
        </w:rPr>
        <w:t>MEASUREMENT AND PAYMENT</w:t>
      </w:r>
    </w:p>
    <w:p w:rsidRPr="00F000BE" w:rsidR="00974C8D" w:rsidP="004A2E9E" w:rsidRDefault="00974C8D" w14:paraId="6B60EA71" w14:textId="77777777">
      <w:pPr>
        <w:spacing w:after="0"/>
        <w:ind w:left="360"/>
      </w:pPr>
    </w:p>
    <w:p w:rsidRPr="00974C8D" w:rsidR="00974C8D" w:rsidP="004A2E9E" w:rsidRDefault="00273225" w14:paraId="000EECC3" w14:textId="451E371C">
      <w:pPr>
        <w:suppressAutoHyphens/>
        <w:spacing w:after="0"/>
        <w:ind w:left="360"/>
        <w:rPr>
          <w:rFonts w:cs="Arial"/>
          <w:spacing w:val="-3"/>
        </w:rPr>
      </w:pPr>
      <w:r w:rsidRPr="004A2E9E">
        <w:rPr>
          <w:rStyle w:val="A0"/>
          <w:rFonts w:cs="Arial"/>
          <w:b/>
          <w:color w:val="auto"/>
          <w:sz w:val="20"/>
          <w:szCs w:val="20"/>
        </w:rPr>
        <w:t>Data Logger System (DLS)</w:t>
      </w:r>
      <w:r w:rsidRPr="00F000BE">
        <w:t xml:space="preserve"> shall be included in the price</w:t>
      </w:r>
      <w:r>
        <w:t xml:space="preserve"> bid for</w:t>
      </w:r>
      <w:r w:rsidRPr="00F000BE">
        <w:t xml:space="preserve"> </w:t>
      </w:r>
      <w:r w:rsidRPr="00974C8D">
        <w:t>pavement markings and markers.</w:t>
      </w:r>
    </w:p>
    <w:p w:rsidR="006F1699" w:rsidP="004A2E9E" w:rsidRDefault="006F1699" w14:paraId="36932C9F" w14:textId="7FFCB8F5">
      <w:pPr>
        <w:pStyle w:val="Pa1"/>
        <w:spacing w:line="240" w:lineRule="auto"/>
        <w:ind w:left="360"/>
        <w:jc w:val="both"/>
        <w:rPr>
          <w:rStyle w:val="A0"/>
          <w:rFonts w:ascii="Arial" w:hAnsi="Arial" w:cs="Arial"/>
          <w:color w:val="auto"/>
          <w:sz w:val="20"/>
          <w:szCs w:val="20"/>
        </w:rPr>
      </w:pPr>
    </w:p>
    <w:sectPr w:rsidR="006F1699" w:rsidSect="004A2A4C">
      <w:headerReference w:type="default" r:id="rId13"/>
      <w:footerReference w:type="even" r:id="rId14"/>
      <w:footerReference w:type="defaul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73225" w14:paraId="080F633B" w14:textId="77777777">
      <w:pPr>
        <w:spacing w:after="0"/>
      </w:pPr>
      <w:r>
        <w:separator/>
      </w:r>
    </w:p>
  </w:endnote>
  <w:endnote w:type="continuationSeparator" w:id="0">
    <w:p w:rsidR="00000000" w:rsidRDefault="00273225" w14:paraId="5C9186AE"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FC6" w:rsidRDefault="00273225" w14:paraId="00B3593A"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F7FC6" w:rsidRDefault="00DF7FC6" w14:paraId="7B72C5E8" w14:textId="77777777">
    <w:pPr>
      <w:pStyle w:val="Footer"/>
    </w:pPr>
  </w:p>
  <w:p w:rsidR="00BA33F1" w:rsidRDefault="00BA33F1" w14:paraId="51A32B3F" w14:textId="77777777"/>
  <w:p w:rsidR="00BA33F1" w:rsidRDefault="00BA33F1" w14:paraId="24131C41" w14:textId="7777777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3F1" w:rsidRDefault="00BA33F1" w14:paraId="02223F20" w14:textId="7777777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273225" w14:paraId="69E29C18" w14:textId="77777777">
      <w:pPr>
        <w:spacing w:after="0"/>
      </w:pPr>
      <w:r>
        <w:separator/>
      </w:r>
    </w:p>
  </w:footnote>
  <w:footnote w:type="continuationSeparator" w:id="0">
    <w:p w:rsidR="00000000" w:rsidRDefault="00273225" w14:paraId="255825A1"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8CA" w:rsidRDefault="000868CA" w14:paraId="2B4F7EA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B43F8"/>
    <w:multiLevelType w:val="hybridMultilevel"/>
    <w:tmpl w:val="7B2CD92A"/>
    <w:lvl w:ilvl="0" w:tplc="42E6BD5C">
      <w:start w:val="1"/>
      <w:numFmt w:val="bullet"/>
      <w:lvlText w:val=""/>
      <w:lvlJc w:val="left"/>
      <w:pPr>
        <w:ind w:left="1440" w:hanging="360"/>
      </w:pPr>
      <w:rPr>
        <w:rFonts w:hint="default" w:ascii="Symbol" w:hAnsi="Symbol"/>
      </w:rPr>
    </w:lvl>
    <w:lvl w:ilvl="1" w:tplc="E9DC427E" w:tentative="1">
      <w:start w:val="1"/>
      <w:numFmt w:val="bullet"/>
      <w:lvlText w:val="o"/>
      <w:lvlJc w:val="left"/>
      <w:pPr>
        <w:ind w:left="2160" w:hanging="360"/>
      </w:pPr>
      <w:rPr>
        <w:rFonts w:hint="default" w:ascii="Courier New" w:hAnsi="Courier New" w:cs="Courier New"/>
      </w:rPr>
    </w:lvl>
    <w:lvl w:ilvl="2" w:tplc="5394B1E2" w:tentative="1">
      <w:start w:val="1"/>
      <w:numFmt w:val="bullet"/>
      <w:lvlText w:val=""/>
      <w:lvlJc w:val="left"/>
      <w:pPr>
        <w:ind w:left="2880" w:hanging="360"/>
      </w:pPr>
      <w:rPr>
        <w:rFonts w:hint="default" w:ascii="Wingdings" w:hAnsi="Wingdings"/>
      </w:rPr>
    </w:lvl>
    <w:lvl w:ilvl="3" w:tplc="B6B282B8" w:tentative="1">
      <w:start w:val="1"/>
      <w:numFmt w:val="bullet"/>
      <w:lvlText w:val=""/>
      <w:lvlJc w:val="left"/>
      <w:pPr>
        <w:ind w:left="3600" w:hanging="360"/>
      </w:pPr>
      <w:rPr>
        <w:rFonts w:hint="default" w:ascii="Symbol" w:hAnsi="Symbol"/>
      </w:rPr>
    </w:lvl>
    <w:lvl w:ilvl="4" w:tplc="45E6D3CC" w:tentative="1">
      <w:start w:val="1"/>
      <w:numFmt w:val="bullet"/>
      <w:lvlText w:val="o"/>
      <w:lvlJc w:val="left"/>
      <w:pPr>
        <w:ind w:left="4320" w:hanging="360"/>
      </w:pPr>
      <w:rPr>
        <w:rFonts w:hint="default" w:ascii="Courier New" w:hAnsi="Courier New" w:cs="Courier New"/>
      </w:rPr>
    </w:lvl>
    <w:lvl w:ilvl="5" w:tplc="B0FC207E" w:tentative="1">
      <w:start w:val="1"/>
      <w:numFmt w:val="bullet"/>
      <w:lvlText w:val=""/>
      <w:lvlJc w:val="left"/>
      <w:pPr>
        <w:ind w:left="5040" w:hanging="360"/>
      </w:pPr>
      <w:rPr>
        <w:rFonts w:hint="default" w:ascii="Wingdings" w:hAnsi="Wingdings"/>
      </w:rPr>
    </w:lvl>
    <w:lvl w:ilvl="6" w:tplc="DC46FA32" w:tentative="1">
      <w:start w:val="1"/>
      <w:numFmt w:val="bullet"/>
      <w:lvlText w:val=""/>
      <w:lvlJc w:val="left"/>
      <w:pPr>
        <w:ind w:left="5760" w:hanging="360"/>
      </w:pPr>
      <w:rPr>
        <w:rFonts w:hint="default" w:ascii="Symbol" w:hAnsi="Symbol"/>
      </w:rPr>
    </w:lvl>
    <w:lvl w:ilvl="7" w:tplc="DF566D96" w:tentative="1">
      <w:start w:val="1"/>
      <w:numFmt w:val="bullet"/>
      <w:lvlText w:val="o"/>
      <w:lvlJc w:val="left"/>
      <w:pPr>
        <w:ind w:left="6480" w:hanging="360"/>
      </w:pPr>
      <w:rPr>
        <w:rFonts w:hint="default" w:ascii="Courier New" w:hAnsi="Courier New" w:cs="Courier New"/>
      </w:rPr>
    </w:lvl>
    <w:lvl w:ilvl="8" w:tplc="A6A45C50" w:tentative="1">
      <w:start w:val="1"/>
      <w:numFmt w:val="bullet"/>
      <w:lvlText w:val=""/>
      <w:lvlJc w:val="left"/>
      <w:pPr>
        <w:ind w:left="7200" w:hanging="360"/>
      </w:pPr>
      <w:rPr>
        <w:rFonts w:hint="default" w:ascii="Wingdings" w:hAnsi="Wingdings"/>
      </w:rPr>
    </w:lvl>
  </w:abstractNum>
  <w:abstractNum w:abstractNumId="1" w15:restartNumberingAfterBreak="0">
    <w:nsid w:val="196B4A5F"/>
    <w:multiLevelType w:val="hybridMultilevel"/>
    <w:tmpl w:val="1C8C841C"/>
    <w:lvl w:ilvl="0" w:tplc="41E2DEF6">
      <w:start w:val="1"/>
      <w:numFmt w:val="lowerRoman"/>
      <w:lvlText w:val="%1."/>
      <w:lvlJc w:val="left"/>
      <w:pPr>
        <w:ind w:left="1080" w:hanging="720"/>
      </w:pPr>
      <w:rPr>
        <w:rFonts w:hint="default"/>
      </w:rPr>
    </w:lvl>
    <w:lvl w:ilvl="1" w:tplc="306E414C" w:tentative="1">
      <w:start w:val="1"/>
      <w:numFmt w:val="lowerLetter"/>
      <w:lvlText w:val="%2."/>
      <w:lvlJc w:val="left"/>
      <w:pPr>
        <w:ind w:left="1440" w:hanging="360"/>
      </w:pPr>
    </w:lvl>
    <w:lvl w:ilvl="2" w:tplc="7E0AB3A8" w:tentative="1">
      <w:start w:val="1"/>
      <w:numFmt w:val="lowerRoman"/>
      <w:lvlText w:val="%3."/>
      <w:lvlJc w:val="right"/>
      <w:pPr>
        <w:ind w:left="2160" w:hanging="180"/>
      </w:pPr>
    </w:lvl>
    <w:lvl w:ilvl="3" w:tplc="AE9AEB4C" w:tentative="1">
      <w:start w:val="1"/>
      <w:numFmt w:val="decimal"/>
      <w:lvlText w:val="%4."/>
      <w:lvlJc w:val="left"/>
      <w:pPr>
        <w:ind w:left="2880" w:hanging="360"/>
      </w:pPr>
    </w:lvl>
    <w:lvl w:ilvl="4" w:tplc="54F0F088" w:tentative="1">
      <w:start w:val="1"/>
      <w:numFmt w:val="lowerLetter"/>
      <w:lvlText w:val="%5."/>
      <w:lvlJc w:val="left"/>
      <w:pPr>
        <w:ind w:left="3600" w:hanging="360"/>
      </w:pPr>
    </w:lvl>
    <w:lvl w:ilvl="5" w:tplc="22D4AB86" w:tentative="1">
      <w:start w:val="1"/>
      <w:numFmt w:val="lowerRoman"/>
      <w:lvlText w:val="%6."/>
      <w:lvlJc w:val="right"/>
      <w:pPr>
        <w:ind w:left="4320" w:hanging="180"/>
      </w:pPr>
    </w:lvl>
    <w:lvl w:ilvl="6" w:tplc="E73C8148" w:tentative="1">
      <w:start w:val="1"/>
      <w:numFmt w:val="decimal"/>
      <w:lvlText w:val="%7."/>
      <w:lvlJc w:val="left"/>
      <w:pPr>
        <w:ind w:left="5040" w:hanging="360"/>
      </w:pPr>
    </w:lvl>
    <w:lvl w:ilvl="7" w:tplc="295AA68C" w:tentative="1">
      <w:start w:val="1"/>
      <w:numFmt w:val="lowerLetter"/>
      <w:lvlText w:val="%8."/>
      <w:lvlJc w:val="left"/>
      <w:pPr>
        <w:ind w:left="5760" w:hanging="360"/>
      </w:pPr>
    </w:lvl>
    <w:lvl w:ilvl="8" w:tplc="E57EBC1C" w:tentative="1">
      <w:start w:val="1"/>
      <w:numFmt w:val="lowerRoman"/>
      <w:lvlText w:val="%9."/>
      <w:lvlJc w:val="right"/>
      <w:pPr>
        <w:ind w:left="6480" w:hanging="180"/>
      </w:pPr>
    </w:lvl>
  </w:abstractNum>
  <w:abstractNum w:abstractNumId="2" w15:restartNumberingAfterBreak="0">
    <w:nsid w:val="1CD7282C"/>
    <w:multiLevelType w:val="hybridMultilevel"/>
    <w:tmpl w:val="1C8C841C"/>
    <w:lvl w:ilvl="0" w:tplc="EEA24396">
      <w:start w:val="1"/>
      <w:numFmt w:val="lowerRoman"/>
      <w:lvlText w:val="%1."/>
      <w:lvlJc w:val="left"/>
      <w:pPr>
        <w:ind w:left="1080" w:hanging="720"/>
      </w:pPr>
      <w:rPr>
        <w:rFonts w:hint="default"/>
      </w:rPr>
    </w:lvl>
    <w:lvl w:ilvl="1" w:tplc="299A49EE" w:tentative="1">
      <w:start w:val="1"/>
      <w:numFmt w:val="lowerLetter"/>
      <w:lvlText w:val="%2."/>
      <w:lvlJc w:val="left"/>
      <w:pPr>
        <w:ind w:left="1440" w:hanging="360"/>
      </w:pPr>
    </w:lvl>
    <w:lvl w:ilvl="2" w:tplc="9F224E46" w:tentative="1">
      <w:start w:val="1"/>
      <w:numFmt w:val="lowerRoman"/>
      <w:lvlText w:val="%3."/>
      <w:lvlJc w:val="right"/>
      <w:pPr>
        <w:ind w:left="2160" w:hanging="180"/>
      </w:pPr>
    </w:lvl>
    <w:lvl w:ilvl="3" w:tplc="609CCF68" w:tentative="1">
      <w:start w:val="1"/>
      <w:numFmt w:val="decimal"/>
      <w:lvlText w:val="%4."/>
      <w:lvlJc w:val="left"/>
      <w:pPr>
        <w:ind w:left="2880" w:hanging="360"/>
      </w:pPr>
    </w:lvl>
    <w:lvl w:ilvl="4" w:tplc="59082134" w:tentative="1">
      <w:start w:val="1"/>
      <w:numFmt w:val="lowerLetter"/>
      <w:lvlText w:val="%5."/>
      <w:lvlJc w:val="left"/>
      <w:pPr>
        <w:ind w:left="3600" w:hanging="360"/>
      </w:pPr>
    </w:lvl>
    <w:lvl w:ilvl="5" w:tplc="1A7C80FC" w:tentative="1">
      <w:start w:val="1"/>
      <w:numFmt w:val="lowerRoman"/>
      <w:lvlText w:val="%6."/>
      <w:lvlJc w:val="right"/>
      <w:pPr>
        <w:ind w:left="4320" w:hanging="180"/>
      </w:pPr>
    </w:lvl>
    <w:lvl w:ilvl="6" w:tplc="E3A82998" w:tentative="1">
      <w:start w:val="1"/>
      <w:numFmt w:val="decimal"/>
      <w:lvlText w:val="%7."/>
      <w:lvlJc w:val="left"/>
      <w:pPr>
        <w:ind w:left="5040" w:hanging="360"/>
      </w:pPr>
    </w:lvl>
    <w:lvl w:ilvl="7" w:tplc="0C1E59D2" w:tentative="1">
      <w:start w:val="1"/>
      <w:numFmt w:val="lowerLetter"/>
      <w:lvlText w:val="%8."/>
      <w:lvlJc w:val="left"/>
      <w:pPr>
        <w:ind w:left="5760" w:hanging="360"/>
      </w:pPr>
    </w:lvl>
    <w:lvl w:ilvl="8" w:tplc="220EF966" w:tentative="1">
      <w:start w:val="1"/>
      <w:numFmt w:val="lowerRoman"/>
      <w:lvlText w:val="%9."/>
      <w:lvlJc w:val="right"/>
      <w:pPr>
        <w:ind w:left="6480" w:hanging="180"/>
      </w:pPr>
    </w:lvl>
  </w:abstractNum>
  <w:abstractNum w:abstractNumId="3" w15:restartNumberingAfterBreak="0">
    <w:nsid w:val="3FD93507"/>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42D34B99"/>
    <w:multiLevelType w:val="hybridMultilevel"/>
    <w:tmpl w:val="394C784A"/>
    <w:lvl w:ilvl="0" w:tplc="B754A84E">
      <w:start w:val="1"/>
      <w:numFmt w:val="decimal"/>
      <w:lvlText w:val="%1."/>
      <w:lvlJc w:val="left"/>
      <w:pPr>
        <w:ind w:left="1080" w:hanging="360"/>
      </w:pPr>
      <w:rPr>
        <w:rFonts w:hint="default"/>
      </w:rPr>
    </w:lvl>
    <w:lvl w:ilvl="1" w:tplc="5B961EAE" w:tentative="1">
      <w:start w:val="1"/>
      <w:numFmt w:val="lowerLetter"/>
      <w:lvlText w:val="%2."/>
      <w:lvlJc w:val="left"/>
      <w:pPr>
        <w:ind w:left="1800" w:hanging="360"/>
      </w:pPr>
    </w:lvl>
    <w:lvl w:ilvl="2" w:tplc="400ED402" w:tentative="1">
      <w:start w:val="1"/>
      <w:numFmt w:val="lowerRoman"/>
      <w:lvlText w:val="%3."/>
      <w:lvlJc w:val="right"/>
      <w:pPr>
        <w:ind w:left="2520" w:hanging="180"/>
      </w:pPr>
    </w:lvl>
    <w:lvl w:ilvl="3" w:tplc="0400F724" w:tentative="1">
      <w:start w:val="1"/>
      <w:numFmt w:val="decimal"/>
      <w:lvlText w:val="%4."/>
      <w:lvlJc w:val="left"/>
      <w:pPr>
        <w:ind w:left="3240" w:hanging="360"/>
      </w:pPr>
    </w:lvl>
    <w:lvl w:ilvl="4" w:tplc="AB2AE642" w:tentative="1">
      <w:start w:val="1"/>
      <w:numFmt w:val="lowerLetter"/>
      <w:lvlText w:val="%5."/>
      <w:lvlJc w:val="left"/>
      <w:pPr>
        <w:ind w:left="3960" w:hanging="360"/>
      </w:pPr>
    </w:lvl>
    <w:lvl w:ilvl="5" w:tplc="250232EA" w:tentative="1">
      <w:start w:val="1"/>
      <w:numFmt w:val="lowerRoman"/>
      <w:lvlText w:val="%6."/>
      <w:lvlJc w:val="right"/>
      <w:pPr>
        <w:ind w:left="4680" w:hanging="180"/>
      </w:pPr>
    </w:lvl>
    <w:lvl w:ilvl="6" w:tplc="B84E391C" w:tentative="1">
      <w:start w:val="1"/>
      <w:numFmt w:val="decimal"/>
      <w:lvlText w:val="%7."/>
      <w:lvlJc w:val="left"/>
      <w:pPr>
        <w:ind w:left="5400" w:hanging="360"/>
      </w:pPr>
    </w:lvl>
    <w:lvl w:ilvl="7" w:tplc="4252C2D6" w:tentative="1">
      <w:start w:val="1"/>
      <w:numFmt w:val="lowerLetter"/>
      <w:lvlText w:val="%8."/>
      <w:lvlJc w:val="left"/>
      <w:pPr>
        <w:ind w:left="6120" w:hanging="360"/>
      </w:pPr>
    </w:lvl>
    <w:lvl w:ilvl="8" w:tplc="42808CA8" w:tentative="1">
      <w:start w:val="1"/>
      <w:numFmt w:val="lowerRoman"/>
      <w:lvlText w:val="%9."/>
      <w:lvlJc w:val="right"/>
      <w:pPr>
        <w:ind w:left="6840" w:hanging="180"/>
      </w:pPr>
    </w:lvl>
  </w:abstractNum>
  <w:abstractNum w:abstractNumId="5" w15:restartNumberingAfterBreak="0">
    <w:nsid w:val="581970AC"/>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585756F9"/>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5D5135D1"/>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5E1C33AF"/>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60154F3F"/>
    <w:multiLevelType w:val="hybridMultilevel"/>
    <w:tmpl w:val="6AF6EE88"/>
    <w:lvl w:ilvl="0" w:tplc="F25C356E">
      <w:start w:val="1"/>
      <w:numFmt w:val="bullet"/>
      <w:lvlText w:val=""/>
      <w:lvlJc w:val="left"/>
      <w:pPr>
        <w:ind w:left="720" w:hanging="360"/>
      </w:pPr>
      <w:rPr>
        <w:rFonts w:hint="default" w:ascii="Symbol" w:hAnsi="Symbol"/>
      </w:rPr>
    </w:lvl>
    <w:lvl w:ilvl="1" w:tplc="4AA29598" w:tentative="1">
      <w:start w:val="1"/>
      <w:numFmt w:val="bullet"/>
      <w:lvlText w:val="o"/>
      <w:lvlJc w:val="left"/>
      <w:pPr>
        <w:ind w:left="1440" w:hanging="360"/>
      </w:pPr>
      <w:rPr>
        <w:rFonts w:hint="default" w:ascii="Courier New" w:hAnsi="Courier New" w:cs="Courier New"/>
      </w:rPr>
    </w:lvl>
    <w:lvl w:ilvl="2" w:tplc="54300B5C" w:tentative="1">
      <w:start w:val="1"/>
      <w:numFmt w:val="bullet"/>
      <w:lvlText w:val=""/>
      <w:lvlJc w:val="left"/>
      <w:pPr>
        <w:ind w:left="2160" w:hanging="360"/>
      </w:pPr>
      <w:rPr>
        <w:rFonts w:hint="default" w:ascii="Wingdings" w:hAnsi="Wingdings"/>
      </w:rPr>
    </w:lvl>
    <w:lvl w:ilvl="3" w:tplc="4448D5FC" w:tentative="1">
      <w:start w:val="1"/>
      <w:numFmt w:val="bullet"/>
      <w:lvlText w:val=""/>
      <w:lvlJc w:val="left"/>
      <w:pPr>
        <w:ind w:left="2880" w:hanging="360"/>
      </w:pPr>
      <w:rPr>
        <w:rFonts w:hint="default" w:ascii="Symbol" w:hAnsi="Symbol"/>
      </w:rPr>
    </w:lvl>
    <w:lvl w:ilvl="4" w:tplc="A2E82060" w:tentative="1">
      <w:start w:val="1"/>
      <w:numFmt w:val="bullet"/>
      <w:lvlText w:val="o"/>
      <w:lvlJc w:val="left"/>
      <w:pPr>
        <w:ind w:left="3600" w:hanging="360"/>
      </w:pPr>
      <w:rPr>
        <w:rFonts w:hint="default" w:ascii="Courier New" w:hAnsi="Courier New" w:cs="Courier New"/>
      </w:rPr>
    </w:lvl>
    <w:lvl w:ilvl="5" w:tplc="596CFD92" w:tentative="1">
      <w:start w:val="1"/>
      <w:numFmt w:val="bullet"/>
      <w:lvlText w:val=""/>
      <w:lvlJc w:val="left"/>
      <w:pPr>
        <w:ind w:left="4320" w:hanging="360"/>
      </w:pPr>
      <w:rPr>
        <w:rFonts w:hint="default" w:ascii="Wingdings" w:hAnsi="Wingdings"/>
      </w:rPr>
    </w:lvl>
    <w:lvl w:ilvl="6" w:tplc="6CD470D0" w:tentative="1">
      <w:start w:val="1"/>
      <w:numFmt w:val="bullet"/>
      <w:lvlText w:val=""/>
      <w:lvlJc w:val="left"/>
      <w:pPr>
        <w:ind w:left="5040" w:hanging="360"/>
      </w:pPr>
      <w:rPr>
        <w:rFonts w:hint="default" w:ascii="Symbol" w:hAnsi="Symbol"/>
      </w:rPr>
    </w:lvl>
    <w:lvl w:ilvl="7" w:tplc="7C94A80C" w:tentative="1">
      <w:start w:val="1"/>
      <w:numFmt w:val="bullet"/>
      <w:lvlText w:val="o"/>
      <w:lvlJc w:val="left"/>
      <w:pPr>
        <w:ind w:left="5760" w:hanging="360"/>
      </w:pPr>
      <w:rPr>
        <w:rFonts w:hint="default" w:ascii="Courier New" w:hAnsi="Courier New" w:cs="Courier New"/>
      </w:rPr>
    </w:lvl>
    <w:lvl w:ilvl="8" w:tplc="42529E3E" w:tentative="1">
      <w:start w:val="1"/>
      <w:numFmt w:val="bullet"/>
      <w:lvlText w:val=""/>
      <w:lvlJc w:val="left"/>
      <w:pPr>
        <w:ind w:left="6480" w:hanging="360"/>
      </w:pPr>
      <w:rPr>
        <w:rFonts w:hint="default" w:ascii="Wingdings" w:hAnsi="Wingdings"/>
      </w:rPr>
    </w:lvl>
  </w:abstractNum>
  <w:abstractNum w:abstractNumId="10" w15:restartNumberingAfterBreak="0">
    <w:nsid w:val="62FD4E1C"/>
    <w:multiLevelType w:val="hybridMultilevel"/>
    <w:tmpl w:val="BE08BE58"/>
    <w:lvl w:ilvl="0" w:tplc="D996E9C6">
      <w:start w:val="1"/>
      <w:numFmt w:val="bullet"/>
      <w:lvlText w:val=""/>
      <w:lvlJc w:val="left"/>
      <w:pPr>
        <w:ind w:left="720" w:hanging="360"/>
      </w:pPr>
      <w:rPr>
        <w:rFonts w:hint="default" w:ascii="Symbol" w:hAnsi="Symbol"/>
      </w:rPr>
    </w:lvl>
    <w:lvl w:ilvl="1" w:tplc="12CEEE04" w:tentative="1">
      <w:start w:val="1"/>
      <w:numFmt w:val="bullet"/>
      <w:lvlText w:val="o"/>
      <w:lvlJc w:val="left"/>
      <w:pPr>
        <w:ind w:left="1440" w:hanging="360"/>
      </w:pPr>
      <w:rPr>
        <w:rFonts w:hint="default" w:ascii="Courier New" w:hAnsi="Courier New" w:cs="Courier New"/>
      </w:rPr>
    </w:lvl>
    <w:lvl w:ilvl="2" w:tplc="BC9C4EF2" w:tentative="1">
      <w:start w:val="1"/>
      <w:numFmt w:val="bullet"/>
      <w:lvlText w:val=""/>
      <w:lvlJc w:val="left"/>
      <w:pPr>
        <w:ind w:left="2160" w:hanging="360"/>
      </w:pPr>
      <w:rPr>
        <w:rFonts w:hint="default" w:ascii="Wingdings" w:hAnsi="Wingdings"/>
      </w:rPr>
    </w:lvl>
    <w:lvl w:ilvl="3" w:tplc="EBD028B8" w:tentative="1">
      <w:start w:val="1"/>
      <w:numFmt w:val="bullet"/>
      <w:lvlText w:val=""/>
      <w:lvlJc w:val="left"/>
      <w:pPr>
        <w:ind w:left="2880" w:hanging="360"/>
      </w:pPr>
      <w:rPr>
        <w:rFonts w:hint="default" w:ascii="Symbol" w:hAnsi="Symbol"/>
      </w:rPr>
    </w:lvl>
    <w:lvl w:ilvl="4" w:tplc="686684D4" w:tentative="1">
      <w:start w:val="1"/>
      <w:numFmt w:val="bullet"/>
      <w:lvlText w:val="o"/>
      <w:lvlJc w:val="left"/>
      <w:pPr>
        <w:ind w:left="3600" w:hanging="360"/>
      </w:pPr>
      <w:rPr>
        <w:rFonts w:hint="default" w:ascii="Courier New" w:hAnsi="Courier New" w:cs="Courier New"/>
      </w:rPr>
    </w:lvl>
    <w:lvl w:ilvl="5" w:tplc="185ABB96" w:tentative="1">
      <w:start w:val="1"/>
      <w:numFmt w:val="bullet"/>
      <w:lvlText w:val=""/>
      <w:lvlJc w:val="left"/>
      <w:pPr>
        <w:ind w:left="4320" w:hanging="360"/>
      </w:pPr>
      <w:rPr>
        <w:rFonts w:hint="default" w:ascii="Wingdings" w:hAnsi="Wingdings"/>
      </w:rPr>
    </w:lvl>
    <w:lvl w:ilvl="6" w:tplc="1210576A" w:tentative="1">
      <w:start w:val="1"/>
      <w:numFmt w:val="bullet"/>
      <w:lvlText w:val=""/>
      <w:lvlJc w:val="left"/>
      <w:pPr>
        <w:ind w:left="5040" w:hanging="360"/>
      </w:pPr>
      <w:rPr>
        <w:rFonts w:hint="default" w:ascii="Symbol" w:hAnsi="Symbol"/>
      </w:rPr>
    </w:lvl>
    <w:lvl w:ilvl="7" w:tplc="D7580970" w:tentative="1">
      <w:start w:val="1"/>
      <w:numFmt w:val="bullet"/>
      <w:lvlText w:val="o"/>
      <w:lvlJc w:val="left"/>
      <w:pPr>
        <w:ind w:left="5760" w:hanging="360"/>
      </w:pPr>
      <w:rPr>
        <w:rFonts w:hint="default" w:ascii="Courier New" w:hAnsi="Courier New" w:cs="Courier New"/>
      </w:rPr>
    </w:lvl>
    <w:lvl w:ilvl="8" w:tplc="846ECF2E" w:tentative="1">
      <w:start w:val="1"/>
      <w:numFmt w:val="bullet"/>
      <w:lvlText w:val=""/>
      <w:lvlJc w:val="left"/>
      <w:pPr>
        <w:ind w:left="6480" w:hanging="360"/>
      </w:pPr>
      <w:rPr>
        <w:rFonts w:hint="default" w:ascii="Wingdings" w:hAnsi="Wingdings"/>
      </w:rPr>
    </w:lvl>
  </w:abstractNum>
  <w:abstractNum w:abstractNumId="11" w15:restartNumberingAfterBreak="0">
    <w:nsid w:val="6FDF0998"/>
    <w:multiLevelType w:val="hybridMultilevel"/>
    <w:tmpl w:val="882EB6AA"/>
    <w:lvl w:ilvl="0" w:tplc="6D92D56E">
      <w:start w:val="1"/>
      <w:numFmt w:val="bullet"/>
      <w:lvlText w:val=""/>
      <w:lvlJc w:val="left"/>
      <w:pPr>
        <w:ind w:left="720" w:hanging="360"/>
      </w:pPr>
      <w:rPr>
        <w:rFonts w:hint="default" w:ascii="Symbol" w:hAnsi="Symbol"/>
      </w:rPr>
    </w:lvl>
    <w:lvl w:ilvl="1" w:tplc="8876B9FE" w:tentative="1">
      <w:start w:val="1"/>
      <w:numFmt w:val="bullet"/>
      <w:lvlText w:val="o"/>
      <w:lvlJc w:val="left"/>
      <w:pPr>
        <w:ind w:left="1440" w:hanging="360"/>
      </w:pPr>
      <w:rPr>
        <w:rFonts w:hint="default" w:ascii="Courier New" w:hAnsi="Courier New" w:cs="Courier New"/>
      </w:rPr>
    </w:lvl>
    <w:lvl w:ilvl="2" w:tplc="E522E690" w:tentative="1">
      <w:start w:val="1"/>
      <w:numFmt w:val="bullet"/>
      <w:lvlText w:val=""/>
      <w:lvlJc w:val="left"/>
      <w:pPr>
        <w:ind w:left="2160" w:hanging="360"/>
      </w:pPr>
      <w:rPr>
        <w:rFonts w:hint="default" w:ascii="Wingdings" w:hAnsi="Wingdings"/>
      </w:rPr>
    </w:lvl>
    <w:lvl w:ilvl="3" w:tplc="A4B8C368" w:tentative="1">
      <w:start w:val="1"/>
      <w:numFmt w:val="bullet"/>
      <w:lvlText w:val=""/>
      <w:lvlJc w:val="left"/>
      <w:pPr>
        <w:ind w:left="2880" w:hanging="360"/>
      </w:pPr>
      <w:rPr>
        <w:rFonts w:hint="default" w:ascii="Symbol" w:hAnsi="Symbol"/>
      </w:rPr>
    </w:lvl>
    <w:lvl w:ilvl="4" w:tplc="16DECB38" w:tentative="1">
      <w:start w:val="1"/>
      <w:numFmt w:val="bullet"/>
      <w:lvlText w:val="o"/>
      <w:lvlJc w:val="left"/>
      <w:pPr>
        <w:ind w:left="3600" w:hanging="360"/>
      </w:pPr>
      <w:rPr>
        <w:rFonts w:hint="default" w:ascii="Courier New" w:hAnsi="Courier New" w:cs="Courier New"/>
      </w:rPr>
    </w:lvl>
    <w:lvl w:ilvl="5" w:tplc="E02A3F64" w:tentative="1">
      <w:start w:val="1"/>
      <w:numFmt w:val="bullet"/>
      <w:lvlText w:val=""/>
      <w:lvlJc w:val="left"/>
      <w:pPr>
        <w:ind w:left="4320" w:hanging="360"/>
      </w:pPr>
      <w:rPr>
        <w:rFonts w:hint="default" w:ascii="Wingdings" w:hAnsi="Wingdings"/>
      </w:rPr>
    </w:lvl>
    <w:lvl w:ilvl="6" w:tplc="2D28DA52" w:tentative="1">
      <w:start w:val="1"/>
      <w:numFmt w:val="bullet"/>
      <w:lvlText w:val=""/>
      <w:lvlJc w:val="left"/>
      <w:pPr>
        <w:ind w:left="5040" w:hanging="360"/>
      </w:pPr>
      <w:rPr>
        <w:rFonts w:hint="default" w:ascii="Symbol" w:hAnsi="Symbol"/>
      </w:rPr>
    </w:lvl>
    <w:lvl w:ilvl="7" w:tplc="2806DAC6" w:tentative="1">
      <w:start w:val="1"/>
      <w:numFmt w:val="bullet"/>
      <w:lvlText w:val="o"/>
      <w:lvlJc w:val="left"/>
      <w:pPr>
        <w:ind w:left="5760" w:hanging="360"/>
      </w:pPr>
      <w:rPr>
        <w:rFonts w:hint="default" w:ascii="Courier New" w:hAnsi="Courier New" w:cs="Courier New"/>
      </w:rPr>
    </w:lvl>
    <w:lvl w:ilvl="8" w:tplc="562A1082" w:tentative="1">
      <w:start w:val="1"/>
      <w:numFmt w:val="bullet"/>
      <w:lvlText w:val=""/>
      <w:lvlJc w:val="left"/>
      <w:pPr>
        <w:ind w:left="6480" w:hanging="360"/>
      </w:pPr>
      <w:rPr>
        <w:rFonts w:hint="default" w:ascii="Wingdings" w:hAnsi="Wingdings"/>
      </w:rPr>
    </w:lvl>
  </w:abstractNum>
  <w:abstractNum w:abstractNumId="12" w15:restartNumberingAfterBreak="0">
    <w:nsid w:val="73740A6E"/>
    <w:multiLevelType w:val="hybridMultilevel"/>
    <w:tmpl w:val="8A04574C"/>
    <w:lvl w:ilvl="0" w:tplc="1032CC74">
      <w:start w:val="1"/>
      <w:numFmt w:val="lowerLetter"/>
      <w:lvlText w:val="%1)"/>
      <w:lvlJc w:val="left"/>
      <w:pPr>
        <w:tabs>
          <w:tab w:val="num" w:pos="1080"/>
        </w:tabs>
        <w:ind w:left="1080" w:hanging="360"/>
      </w:pPr>
    </w:lvl>
    <w:lvl w:ilvl="1" w:tplc="F45CEE38" w:tentative="1">
      <w:start w:val="1"/>
      <w:numFmt w:val="lowerLetter"/>
      <w:lvlText w:val="%2."/>
      <w:lvlJc w:val="left"/>
      <w:pPr>
        <w:tabs>
          <w:tab w:val="num" w:pos="1800"/>
        </w:tabs>
        <w:ind w:left="1800" w:hanging="360"/>
      </w:pPr>
    </w:lvl>
    <w:lvl w:ilvl="2" w:tplc="753E432C" w:tentative="1">
      <w:start w:val="1"/>
      <w:numFmt w:val="lowerRoman"/>
      <w:lvlText w:val="%3."/>
      <w:lvlJc w:val="right"/>
      <w:pPr>
        <w:tabs>
          <w:tab w:val="num" w:pos="2520"/>
        </w:tabs>
        <w:ind w:left="2520" w:hanging="180"/>
      </w:pPr>
    </w:lvl>
    <w:lvl w:ilvl="3" w:tplc="52E23CB4" w:tentative="1">
      <w:start w:val="1"/>
      <w:numFmt w:val="decimal"/>
      <w:lvlText w:val="%4."/>
      <w:lvlJc w:val="left"/>
      <w:pPr>
        <w:tabs>
          <w:tab w:val="num" w:pos="3240"/>
        </w:tabs>
        <w:ind w:left="3240" w:hanging="360"/>
      </w:pPr>
    </w:lvl>
    <w:lvl w:ilvl="4" w:tplc="4E266D04" w:tentative="1">
      <w:start w:val="1"/>
      <w:numFmt w:val="lowerLetter"/>
      <w:lvlText w:val="%5."/>
      <w:lvlJc w:val="left"/>
      <w:pPr>
        <w:tabs>
          <w:tab w:val="num" w:pos="3960"/>
        </w:tabs>
        <w:ind w:left="3960" w:hanging="360"/>
      </w:pPr>
    </w:lvl>
    <w:lvl w:ilvl="5" w:tplc="9A3C721C" w:tentative="1">
      <w:start w:val="1"/>
      <w:numFmt w:val="lowerRoman"/>
      <w:lvlText w:val="%6."/>
      <w:lvlJc w:val="right"/>
      <w:pPr>
        <w:tabs>
          <w:tab w:val="num" w:pos="4680"/>
        </w:tabs>
        <w:ind w:left="4680" w:hanging="180"/>
      </w:pPr>
    </w:lvl>
    <w:lvl w:ilvl="6" w:tplc="2BF82662" w:tentative="1">
      <w:start w:val="1"/>
      <w:numFmt w:val="decimal"/>
      <w:lvlText w:val="%7."/>
      <w:lvlJc w:val="left"/>
      <w:pPr>
        <w:tabs>
          <w:tab w:val="num" w:pos="5400"/>
        </w:tabs>
        <w:ind w:left="5400" w:hanging="360"/>
      </w:pPr>
    </w:lvl>
    <w:lvl w:ilvl="7" w:tplc="C35AF698" w:tentative="1">
      <w:start w:val="1"/>
      <w:numFmt w:val="lowerLetter"/>
      <w:lvlText w:val="%8."/>
      <w:lvlJc w:val="left"/>
      <w:pPr>
        <w:tabs>
          <w:tab w:val="num" w:pos="6120"/>
        </w:tabs>
        <w:ind w:left="6120" w:hanging="360"/>
      </w:pPr>
    </w:lvl>
    <w:lvl w:ilvl="8" w:tplc="C48CDAB4" w:tentative="1">
      <w:start w:val="1"/>
      <w:numFmt w:val="lowerRoman"/>
      <w:lvlText w:val="%9."/>
      <w:lvlJc w:val="right"/>
      <w:pPr>
        <w:tabs>
          <w:tab w:val="num" w:pos="6840"/>
        </w:tabs>
        <w:ind w:left="6840" w:hanging="180"/>
      </w:pPr>
    </w:lvl>
  </w:abstractNum>
  <w:abstractNum w:abstractNumId="13" w15:restartNumberingAfterBreak="0">
    <w:nsid w:val="7E833E6A"/>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2"/>
  </w:num>
  <w:num w:numId="2">
    <w:abstractNumId w:val="0"/>
  </w:num>
  <w:num w:numId="3">
    <w:abstractNumId w:val="10"/>
  </w:num>
  <w:num w:numId="4">
    <w:abstractNumId w:val="4"/>
  </w:num>
  <w:num w:numId="5">
    <w:abstractNumId w:val="3"/>
  </w:num>
  <w:num w:numId="6">
    <w:abstractNumId w:val="9"/>
  </w:num>
  <w:num w:numId="7">
    <w:abstractNumId w:val="13"/>
  </w:num>
  <w:num w:numId="8">
    <w:abstractNumId w:val="8"/>
  </w:num>
  <w:num w:numId="9">
    <w:abstractNumId w:val="5"/>
  </w:num>
  <w:num w:numId="10">
    <w:abstractNumId w:val="7"/>
  </w:num>
  <w:num w:numId="11">
    <w:abstractNumId w:val="6"/>
  </w:num>
  <w:num w:numId="12">
    <w:abstractNumId w:val="1"/>
  </w:num>
  <w:num w:numId="13">
    <w:abstractNumId w:val="2"/>
  </w:num>
  <w:num w:numId="14">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36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1116"/>
    <w:rsid w:val="00010BFF"/>
    <w:rsid w:val="00020F09"/>
    <w:rsid w:val="00033883"/>
    <w:rsid w:val="00043624"/>
    <w:rsid w:val="0005647F"/>
    <w:rsid w:val="00083603"/>
    <w:rsid w:val="000868CA"/>
    <w:rsid w:val="00091034"/>
    <w:rsid w:val="000B1583"/>
    <w:rsid w:val="000C19D7"/>
    <w:rsid w:val="000C2BB7"/>
    <w:rsid w:val="000D378A"/>
    <w:rsid w:val="000D6A5F"/>
    <w:rsid w:val="000F02D2"/>
    <w:rsid w:val="00120178"/>
    <w:rsid w:val="00134BBE"/>
    <w:rsid w:val="00140034"/>
    <w:rsid w:val="00140535"/>
    <w:rsid w:val="00141E2D"/>
    <w:rsid w:val="001455AC"/>
    <w:rsid w:val="00154D0D"/>
    <w:rsid w:val="00163D65"/>
    <w:rsid w:val="001669D1"/>
    <w:rsid w:val="00173606"/>
    <w:rsid w:val="001747BB"/>
    <w:rsid w:val="00176D02"/>
    <w:rsid w:val="0018242A"/>
    <w:rsid w:val="00187E50"/>
    <w:rsid w:val="00190CAD"/>
    <w:rsid w:val="00193D0D"/>
    <w:rsid w:val="001A0DC3"/>
    <w:rsid w:val="001A5703"/>
    <w:rsid w:val="001B2183"/>
    <w:rsid w:val="001B4BC2"/>
    <w:rsid w:val="001C75AE"/>
    <w:rsid w:val="001D7D10"/>
    <w:rsid w:val="002117D9"/>
    <w:rsid w:val="0025016E"/>
    <w:rsid w:val="00263AF2"/>
    <w:rsid w:val="002645BD"/>
    <w:rsid w:val="00265B71"/>
    <w:rsid w:val="00273225"/>
    <w:rsid w:val="00273B86"/>
    <w:rsid w:val="00282900"/>
    <w:rsid w:val="002965B2"/>
    <w:rsid w:val="002A4874"/>
    <w:rsid w:val="002A7097"/>
    <w:rsid w:val="002B2F69"/>
    <w:rsid w:val="002B769B"/>
    <w:rsid w:val="002C0CF2"/>
    <w:rsid w:val="002D4E0B"/>
    <w:rsid w:val="003029F9"/>
    <w:rsid w:val="00323B0B"/>
    <w:rsid w:val="0032427B"/>
    <w:rsid w:val="00336358"/>
    <w:rsid w:val="0035505B"/>
    <w:rsid w:val="00364E81"/>
    <w:rsid w:val="00371D39"/>
    <w:rsid w:val="00371DA9"/>
    <w:rsid w:val="003729B3"/>
    <w:rsid w:val="00375906"/>
    <w:rsid w:val="003868AA"/>
    <w:rsid w:val="003972D2"/>
    <w:rsid w:val="003A5E81"/>
    <w:rsid w:val="003C3E13"/>
    <w:rsid w:val="003C6428"/>
    <w:rsid w:val="003C7B8E"/>
    <w:rsid w:val="003D2DD4"/>
    <w:rsid w:val="003E20CA"/>
    <w:rsid w:val="003F01E1"/>
    <w:rsid w:val="00425AD1"/>
    <w:rsid w:val="00431F1A"/>
    <w:rsid w:val="00435BA5"/>
    <w:rsid w:val="00440F9A"/>
    <w:rsid w:val="004454EB"/>
    <w:rsid w:val="00451170"/>
    <w:rsid w:val="00462468"/>
    <w:rsid w:val="00463E5C"/>
    <w:rsid w:val="004829C7"/>
    <w:rsid w:val="004A2A4C"/>
    <w:rsid w:val="004A2E9E"/>
    <w:rsid w:val="004C59D3"/>
    <w:rsid w:val="004D7FF2"/>
    <w:rsid w:val="004E21B7"/>
    <w:rsid w:val="005159F3"/>
    <w:rsid w:val="00516397"/>
    <w:rsid w:val="00524A6B"/>
    <w:rsid w:val="0052687D"/>
    <w:rsid w:val="00541ABC"/>
    <w:rsid w:val="0059395E"/>
    <w:rsid w:val="005A650E"/>
    <w:rsid w:val="005C51AD"/>
    <w:rsid w:val="005D5A07"/>
    <w:rsid w:val="005E1505"/>
    <w:rsid w:val="005E53AF"/>
    <w:rsid w:val="00600111"/>
    <w:rsid w:val="006045F6"/>
    <w:rsid w:val="00612EA1"/>
    <w:rsid w:val="0062118C"/>
    <w:rsid w:val="00621AF4"/>
    <w:rsid w:val="0062232A"/>
    <w:rsid w:val="00633C33"/>
    <w:rsid w:val="006347AC"/>
    <w:rsid w:val="00644A34"/>
    <w:rsid w:val="00664CA3"/>
    <w:rsid w:val="00665E89"/>
    <w:rsid w:val="00673B81"/>
    <w:rsid w:val="00686AA6"/>
    <w:rsid w:val="00692C16"/>
    <w:rsid w:val="00694F81"/>
    <w:rsid w:val="0069611A"/>
    <w:rsid w:val="00696AF1"/>
    <w:rsid w:val="006A2BFE"/>
    <w:rsid w:val="006A2D5E"/>
    <w:rsid w:val="006A321A"/>
    <w:rsid w:val="006B023E"/>
    <w:rsid w:val="006B123C"/>
    <w:rsid w:val="006B4597"/>
    <w:rsid w:val="006B7D97"/>
    <w:rsid w:val="006E6BD8"/>
    <w:rsid w:val="006F1699"/>
    <w:rsid w:val="006F2212"/>
    <w:rsid w:val="006F288E"/>
    <w:rsid w:val="00712462"/>
    <w:rsid w:val="00712B20"/>
    <w:rsid w:val="0072680D"/>
    <w:rsid w:val="00726CB0"/>
    <w:rsid w:val="0072741D"/>
    <w:rsid w:val="007304EB"/>
    <w:rsid w:val="0074398E"/>
    <w:rsid w:val="00763992"/>
    <w:rsid w:val="00780326"/>
    <w:rsid w:val="0078170D"/>
    <w:rsid w:val="00783139"/>
    <w:rsid w:val="00785619"/>
    <w:rsid w:val="007A53A3"/>
    <w:rsid w:val="007A7082"/>
    <w:rsid w:val="007B0709"/>
    <w:rsid w:val="007B4F5E"/>
    <w:rsid w:val="007C6FB3"/>
    <w:rsid w:val="007D00D6"/>
    <w:rsid w:val="007D033E"/>
    <w:rsid w:val="007D4A0C"/>
    <w:rsid w:val="007D6806"/>
    <w:rsid w:val="007E1022"/>
    <w:rsid w:val="007E5A50"/>
    <w:rsid w:val="007E685E"/>
    <w:rsid w:val="007F1AD2"/>
    <w:rsid w:val="007F7DDB"/>
    <w:rsid w:val="00800774"/>
    <w:rsid w:val="00815CA3"/>
    <w:rsid w:val="00840274"/>
    <w:rsid w:val="008524B7"/>
    <w:rsid w:val="008607E0"/>
    <w:rsid w:val="00862C38"/>
    <w:rsid w:val="008706D3"/>
    <w:rsid w:val="00873594"/>
    <w:rsid w:val="0089201C"/>
    <w:rsid w:val="0089425D"/>
    <w:rsid w:val="0089475A"/>
    <w:rsid w:val="008953D9"/>
    <w:rsid w:val="00896476"/>
    <w:rsid w:val="008A6071"/>
    <w:rsid w:val="008B2707"/>
    <w:rsid w:val="008B7B9B"/>
    <w:rsid w:val="008C710F"/>
    <w:rsid w:val="008C7D20"/>
    <w:rsid w:val="008D6824"/>
    <w:rsid w:val="008E2063"/>
    <w:rsid w:val="008E52B8"/>
    <w:rsid w:val="008E6AE6"/>
    <w:rsid w:val="00903476"/>
    <w:rsid w:val="00912574"/>
    <w:rsid w:val="00912E74"/>
    <w:rsid w:val="00913B9B"/>
    <w:rsid w:val="00924B59"/>
    <w:rsid w:val="009362FF"/>
    <w:rsid w:val="00941E3E"/>
    <w:rsid w:val="0095452F"/>
    <w:rsid w:val="00954B3A"/>
    <w:rsid w:val="009657A0"/>
    <w:rsid w:val="00974C8D"/>
    <w:rsid w:val="009812E8"/>
    <w:rsid w:val="00981DD7"/>
    <w:rsid w:val="00990643"/>
    <w:rsid w:val="009928E6"/>
    <w:rsid w:val="009A79BC"/>
    <w:rsid w:val="009B59F1"/>
    <w:rsid w:val="009B7750"/>
    <w:rsid w:val="009C1211"/>
    <w:rsid w:val="009D0E74"/>
    <w:rsid w:val="009D47D5"/>
    <w:rsid w:val="009D7F49"/>
    <w:rsid w:val="009E42BB"/>
    <w:rsid w:val="009F392B"/>
    <w:rsid w:val="009F4134"/>
    <w:rsid w:val="00A02660"/>
    <w:rsid w:val="00A045D6"/>
    <w:rsid w:val="00A2066E"/>
    <w:rsid w:val="00A22F78"/>
    <w:rsid w:val="00A267F8"/>
    <w:rsid w:val="00A27F32"/>
    <w:rsid w:val="00A50D4E"/>
    <w:rsid w:val="00A54C63"/>
    <w:rsid w:val="00A600EC"/>
    <w:rsid w:val="00A61AA3"/>
    <w:rsid w:val="00A63EB3"/>
    <w:rsid w:val="00A91CE6"/>
    <w:rsid w:val="00A9497E"/>
    <w:rsid w:val="00AA1919"/>
    <w:rsid w:val="00AB5398"/>
    <w:rsid w:val="00AB63FD"/>
    <w:rsid w:val="00AB6907"/>
    <w:rsid w:val="00AD25F9"/>
    <w:rsid w:val="00AE29E9"/>
    <w:rsid w:val="00AE6CCD"/>
    <w:rsid w:val="00AF6106"/>
    <w:rsid w:val="00B07ABE"/>
    <w:rsid w:val="00B12BC3"/>
    <w:rsid w:val="00B15D9C"/>
    <w:rsid w:val="00B16F03"/>
    <w:rsid w:val="00B31819"/>
    <w:rsid w:val="00B436E6"/>
    <w:rsid w:val="00B502EC"/>
    <w:rsid w:val="00B525D5"/>
    <w:rsid w:val="00B66601"/>
    <w:rsid w:val="00B67FB3"/>
    <w:rsid w:val="00B704DA"/>
    <w:rsid w:val="00B85572"/>
    <w:rsid w:val="00BA33F1"/>
    <w:rsid w:val="00BA34E3"/>
    <w:rsid w:val="00BB40D8"/>
    <w:rsid w:val="00BE2494"/>
    <w:rsid w:val="00BE7FEC"/>
    <w:rsid w:val="00BF0974"/>
    <w:rsid w:val="00BF24A9"/>
    <w:rsid w:val="00C11E49"/>
    <w:rsid w:val="00C128E5"/>
    <w:rsid w:val="00C203F3"/>
    <w:rsid w:val="00C24A64"/>
    <w:rsid w:val="00C25BA3"/>
    <w:rsid w:val="00C26410"/>
    <w:rsid w:val="00C30854"/>
    <w:rsid w:val="00C30E64"/>
    <w:rsid w:val="00C35638"/>
    <w:rsid w:val="00C543DA"/>
    <w:rsid w:val="00CA37C3"/>
    <w:rsid w:val="00CB273E"/>
    <w:rsid w:val="00CB5B56"/>
    <w:rsid w:val="00CC0565"/>
    <w:rsid w:val="00CC5095"/>
    <w:rsid w:val="00CC51DF"/>
    <w:rsid w:val="00CC5368"/>
    <w:rsid w:val="00CE36B9"/>
    <w:rsid w:val="00CE373B"/>
    <w:rsid w:val="00CE441C"/>
    <w:rsid w:val="00D11D13"/>
    <w:rsid w:val="00D1491F"/>
    <w:rsid w:val="00D17DC7"/>
    <w:rsid w:val="00D2028E"/>
    <w:rsid w:val="00D21BBB"/>
    <w:rsid w:val="00D23769"/>
    <w:rsid w:val="00D2400F"/>
    <w:rsid w:val="00D2454E"/>
    <w:rsid w:val="00D320A4"/>
    <w:rsid w:val="00D32710"/>
    <w:rsid w:val="00D3563C"/>
    <w:rsid w:val="00D40E5B"/>
    <w:rsid w:val="00D4772D"/>
    <w:rsid w:val="00D61F39"/>
    <w:rsid w:val="00D70318"/>
    <w:rsid w:val="00D71627"/>
    <w:rsid w:val="00D92284"/>
    <w:rsid w:val="00D92D1C"/>
    <w:rsid w:val="00DA6511"/>
    <w:rsid w:val="00DD322B"/>
    <w:rsid w:val="00DD45F2"/>
    <w:rsid w:val="00DE03DF"/>
    <w:rsid w:val="00DF7FC6"/>
    <w:rsid w:val="00E0253F"/>
    <w:rsid w:val="00E07A58"/>
    <w:rsid w:val="00E13277"/>
    <w:rsid w:val="00E14A25"/>
    <w:rsid w:val="00E33BC5"/>
    <w:rsid w:val="00E47817"/>
    <w:rsid w:val="00E52757"/>
    <w:rsid w:val="00E55D17"/>
    <w:rsid w:val="00E66758"/>
    <w:rsid w:val="00E745C3"/>
    <w:rsid w:val="00E8293A"/>
    <w:rsid w:val="00E96379"/>
    <w:rsid w:val="00E970A5"/>
    <w:rsid w:val="00E97363"/>
    <w:rsid w:val="00EB63CB"/>
    <w:rsid w:val="00ED3231"/>
    <w:rsid w:val="00ED7925"/>
    <w:rsid w:val="00F000BE"/>
    <w:rsid w:val="00F0131A"/>
    <w:rsid w:val="00F11B3A"/>
    <w:rsid w:val="00F12450"/>
    <w:rsid w:val="00F32F18"/>
    <w:rsid w:val="00F420F1"/>
    <w:rsid w:val="00F478EA"/>
    <w:rsid w:val="00F549E7"/>
    <w:rsid w:val="00F55E1D"/>
    <w:rsid w:val="00F56934"/>
    <w:rsid w:val="00F66E7F"/>
    <w:rsid w:val="00F81FE8"/>
    <w:rsid w:val="00F910F7"/>
    <w:rsid w:val="00F96140"/>
    <w:rsid w:val="00F96997"/>
    <w:rsid w:val="00FB10F8"/>
    <w:rsid w:val="00FB54F5"/>
    <w:rsid w:val="00FB662A"/>
    <w:rsid w:val="00FC6696"/>
    <w:rsid w:val="00FC6E7F"/>
    <w:rsid w:val="00FD468F"/>
    <w:rsid w:val="00FE6986"/>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9B5B5"/>
  <w15:docId w15:val="{EB9B9E45-52AC-4631-B005-12C69FC77D3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3D65"/>
    <w:pPr>
      <w:spacing w:after="200"/>
      <w:jc w:val="both"/>
    </w:pPr>
    <w:rPr>
      <w:rFonts w:ascii="Arial" w:hAnsi="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trPr>
      <w:hidden/>
    </w:tr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D3563C"/>
  </w:style>
  <w:style w:type="table" w:styleId="TableGrid">
    <w:name w:val="Table Grid"/>
    <w:basedOn w:val="TableNormal"/>
    <w:rsid w:val="00D3563C"/>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hidden/>
    </w:trPr>
  </w:style>
  <w:style w:type="character" w:styleId="Hyperlink">
    <w:name w:val="Hyperlink"/>
    <w:uiPriority w:val="99"/>
    <w:rsid w:val="0018242A"/>
    <w:rPr>
      <w:color w:val="0000FF"/>
      <w:u w:val="single"/>
    </w:rPr>
  </w:style>
  <w:style w:type="paragraph" w:styleId="BodyTextIndent">
    <w:name w:val="Body Text Indent"/>
    <w:basedOn w:val="Normal"/>
    <w:rsid w:val="002645BD"/>
    <w:pPr>
      <w:tabs>
        <w:tab w:val="left" w:pos="10328"/>
      </w:tabs>
      <w:suppressAutoHyphens/>
      <w:ind w:left="288" w:hanging="288"/>
    </w:pPr>
    <w:rPr>
      <w:spacing w:val="-1"/>
    </w:rPr>
  </w:style>
  <w:style w:type="paragraph" w:styleId="BalloonText">
    <w:name w:val="Balloon Text"/>
    <w:basedOn w:val="Normal"/>
    <w:link w:val="BalloonTextChar"/>
    <w:rsid w:val="00D2028E"/>
    <w:rPr>
      <w:rFonts w:ascii="Tahoma" w:hAnsi="Tahoma" w:cs="Tahoma"/>
      <w:sz w:val="16"/>
      <w:szCs w:val="16"/>
    </w:rPr>
  </w:style>
  <w:style w:type="character" w:styleId="BalloonTextChar" w:customStyle="1">
    <w:name w:val="Balloon Text Char"/>
    <w:link w:val="BalloonText"/>
    <w:rsid w:val="00D2028E"/>
    <w:rPr>
      <w:rFonts w:ascii="Tahoma" w:hAnsi="Tahoma" w:cs="Tahoma"/>
      <w:sz w:val="16"/>
      <w:szCs w:val="16"/>
    </w:rPr>
  </w:style>
  <w:style w:type="character" w:styleId="CommentReference">
    <w:name w:val="annotation reference"/>
    <w:rsid w:val="00265B71"/>
    <w:rPr>
      <w:sz w:val="16"/>
      <w:szCs w:val="16"/>
    </w:rPr>
  </w:style>
  <w:style w:type="paragraph" w:styleId="CommentText">
    <w:name w:val="annotation text"/>
    <w:basedOn w:val="Normal"/>
    <w:link w:val="CommentTextChar"/>
    <w:rsid w:val="00265B71"/>
  </w:style>
  <w:style w:type="character" w:styleId="CommentTextChar" w:customStyle="1">
    <w:name w:val="Comment Text Char"/>
    <w:link w:val="CommentText"/>
    <w:rsid w:val="00265B71"/>
    <w:rPr>
      <w:rFonts w:ascii="Arial" w:hAnsi="Arial"/>
    </w:rPr>
  </w:style>
  <w:style w:type="paragraph" w:styleId="ListParagraph">
    <w:name w:val="List Paragraph"/>
    <w:basedOn w:val="Normal"/>
    <w:uiPriority w:val="34"/>
    <w:qFormat/>
    <w:rsid w:val="00265B71"/>
    <w:pPr>
      <w:ind w:left="720"/>
      <w:contextualSpacing/>
    </w:pPr>
  </w:style>
  <w:style w:type="paragraph" w:styleId="NormalWeb">
    <w:name w:val="Normal (Web)"/>
    <w:basedOn w:val="Normal"/>
    <w:uiPriority w:val="99"/>
    <w:unhideWhenUsed/>
    <w:rsid w:val="00265B71"/>
    <w:pPr>
      <w:spacing w:before="100" w:beforeAutospacing="1" w:after="100" w:afterAutospacing="1"/>
    </w:pPr>
    <w:rPr>
      <w:rFonts w:ascii="Times New Roman" w:hAnsi="Times New Roman"/>
      <w:sz w:val="24"/>
      <w:szCs w:val="24"/>
    </w:rPr>
  </w:style>
  <w:style w:type="paragraph" w:styleId="CommentSubject">
    <w:name w:val="annotation subject"/>
    <w:basedOn w:val="CommentText"/>
    <w:next w:val="CommentText"/>
    <w:link w:val="CommentSubjectChar"/>
    <w:rsid w:val="00F55E1D"/>
    <w:rPr>
      <w:b/>
      <w:bCs/>
    </w:rPr>
  </w:style>
  <w:style w:type="character" w:styleId="CommentSubjectChar" w:customStyle="1">
    <w:name w:val="Comment Subject Char"/>
    <w:link w:val="CommentSubject"/>
    <w:rsid w:val="00F55E1D"/>
    <w:rPr>
      <w:rFonts w:ascii="Arial" w:hAnsi="Arial"/>
      <w:b/>
      <w:bCs/>
    </w:rPr>
  </w:style>
  <w:style w:type="paragraph" w:styleId="NoSpacing">
    <w:name w:val="No Spacing"/>
    <w:uiPriority w:val="1"/>
    <w:qFormat/>
    <w:rsid w:val="00F55E1D"/>
    <w:rPr>
      <w:rFonts w:ascii="Arial" w:hAnsi="Arial"/>
    </w:rPr>
  </w:style>
  <w:style w:type="paragraph" w:styleId="Default" w:customStyle="1">
    <w:name w:val="Default"/>
    <w:rsid w:val="00C203F3"/>
    <w:pPr>
      <w:autoSpaceDE w:val="0"/>
      <w:autoSpaceDN w:val="0"/>
      <w:adjustRightInd w:val="0"/>
    </w:pPr>
    <w:rPr>
      <w:rFonts w:ascii="TimesNewRomanPS" w:hAnsi="TimesNewRomanPS" w:cs="TimesNewRomanPS"/>
      <w:color w:val="000000"/>
      <w:sz w:val="24"/>
      <w:szCs w:val="24"/>
    </w:rPr>
  </w:style>
  <w:style w:type="paragraph" w:styleId="Pa0" w:customStyle="1">
    <w:name w:val="Pa0"/>
    <w:basedOn w:val="Default"/>
    <w:next w:val="Default"/>
    <w:uiPriority w:val="99"/>
    <w:rsid w:val="00C203F3"/>
    <w:pPr>
      <w:spacing w:line="241" w:lineRule="atLeast"/>
    </w:pPr>
    <w:rPr>
      <w:rFonts w:cs="Times New Roman"/>
      <w:color w:val="auto"/>
    </w:rPr>
  </w:style>
  <w:style w:type="character" w:styleId="A2" w:customStyle="1">
    <w:name w:val="A2"/>
    <w:uiPriority w:val="99"/>
    <w:rsid w:val="00C203F3"/>
    <w:rPr>
      <w:rFonts w:cs="TimesNewRomanPS"/>
      <w:b/>
      <w:bCs/>
      <w:color w:val="000000"/>
      <w:sz w:val="20"/>
      <w:szCs w:val="20"/>
    </w:rPr>
  </w:style>
  <w:style w:type="paragraph" w:styleId="Pa1" w:customStyle="1">
    <w:name w:val="Pa1"/>
    <w:basedOn w:val="Default"/>
    <w:next w:val="Default"/>
    <w:uiPriority w:val="99"/>
    <w:rsid w:val="00C203F3"/>
    <w:pPr>
      <w:spacing w:line="241" w:lineRule="atLeast"/>
    </w:pPr>
    <w:rPr>
      <w:rFonts w:cs="Times New Roman"/>
      <w:color w:val="auto"/>
    </w:rPr>
  </w:style>
  <w:style w:type="character" w:styleId="A0" w:customStyle="1">
    <w:name w:val="A0"/>
    <w:uiPriority w:val="99"/>
    <w:rsid w:val="00C203F3"/>
    <w:rPr>
      <w:rFonts w:cs="TimesNewRomanPS"/>
      <w:color w:val="000000"/>
      <w:sz w:val="18"/>
      <w:szCs w:val="18"/>
    </w:rPr>
  </w:style>
  <w:style w:type="paragraph" w:styleId="Pa14" w:customStyle="1">
    <w:name w:val="Pa14"/>
    <w:basedOn w:val="Default"/>
    <w:next w:val="Default"/>
    <w:uiPriority w:val="99"/>
    <w:rsid w:val="00C203F3"/>
    <w:pPr>
      <w:spacing w:line="241" w:lineRule="atLeast"/>
    </w:pPr>
    <w:rPr>
      <w:rFonts w:cs="Times New Roman"/>
      <w:color w:val="auto"/>
    </w:rPr>
  </w:style>
  <w:style w:type="paragraph" w:styleId="Pa3" w:customStyle="1">
    <w:name w:val="Pa3"/>
    <w:basedOn w:val="Default"/>
    <w:next w:val="Default"/>
    <w:uiPriority w:val="99"/>
    <w:rsid w:val="00C203F3"/>
    <w:pPr>
      <w:spacing w:line="241" w:lineRule="atLeast"/>
    </w:pPr>
    <w:rPr>
      <w:rFonts w:cs="Times New Roman"/>
      <w:color w:val="auto"/>
    </w:rPr>
  </w:style>
  <w:style w:type="paragraph" w:styleId="Pa4" w:customStyle="1">
    <w:name w:val="Pa4"/>
    <w:basedOn w:val="Default"/>
    <w:next w:val="Default"/>
    <w:uiPriority w:val="99"/>
    <w:rsid w:val="00C203F3"/>
    <w:pPr>
      <w:spacing w:line="241" w:lineRule="atLeast"/>
    </w:pPr>
    <w:rPr>
      <w:rFonts w:cs="Times New Roman"/>
      <w:color w:val="auto"/>
    </w:rPr>
  </w:style>
  <w:style w:type="paragraph" w:styleId="Pa2" w:customStyle="1">
    <w:name w:val="Pa2"/>
    <w:basedOn w:val="Default"/>
    <w:next w:val="Default"/>
    <w:uiPriority w:val="99"/>
    <w:rsid w:val="00C203F3"/>
    <w:pPr>
      <w:spacing w:line="241" w:lineRule="atLeast"/>
    </w:pPr>
    <w:rPr>
      <w:rFonts w:cs="Times New Roman"/>
      <w:color w:val="auto"/>
    </w:rPr>
  </w:style>
  <w:style w:type="paragraph" w:styleId="Pa5" w:customStyle="1">
    <w:name w:val="Pa5"/>
    <w:basedOn w:val="Default"/>
    <w:next w:val="Default"/>
    <w:uiPriority w:val="99"/>
    <w:rsid w:val="00C203F3"/>
    <w:pPr>
      <w:spacing w:line="241" w:lineRule="atLeast"/>
    </w:pPr>
    <w:rPr>
      <w:rFonts w:cs="Times New Roman"/>
      <w:color w:val="auto"/>
    </w:rPr>
  </w:style>
  <w:style w:type="paragraph" w:styleId="Pa6" w:customStyle="1">
    <w:name w:val="Pa6"/>
    <w:basedOn w:val="Default"/>
    <w:next w:val="Default"/>
    <w:uiPriority w:val="99"/>
    <w:rsid w:val="00C203F3"/>
    <w:pPr>
      <w:spacing w:line="241" w:lineRule="atLeast"/>
    </w:pPr>
    <w:rPr>
      <w:rFonts w:cs="Times New Roman"/>
      <w:color w:val="auto"/>
    </w:rPr>
  </w:style>
  <w:style w:type="paragraph" w:styleId="Pa7" w:customStyle="1">
    <w:name w:val="Pa7"/>
    <w:basedOn w:val="Default"/>
    <w:next w:val="Default"/>
    <w:uiPriority w:val="99"/>
    <w:rsid w:val="00C203F3"/>
    <w:pPr>
      <w:spacing w:line="241" w:lineRule="atLeast"/>
    </w:pPr>
    <w:rPr>
      <w:rFonts w:cs="Times New Roman"/>
      <w:color w:val="auto"/>
    </w:rPr>
  </w:style>
  <w:style w:type="paragraph" w:styleId="Pa13" w:customStyle="1">
    <w:name w:val="Pa13"/>
    <w:basedOn w:val="Default"/>
    <w:next w:val="Default"/>
    <w:uiPriority w:val="99"/>
    <w:rsid w:val="00C203F3"/>
    <w:pPr>
      <w:spacing w:line="241" w:lineRule="atLeast"/>
    </w:pPr>
    <w:rPr>
      <w:rFonts w:cs="Times New Roman"/>
      <w:color w:val="auto"/>
    </w:rPr>
  </w:style>
  <w:style w:type="character" w:styleId="A3" w:customStyle="1">
    <w:name w:val="A3"/>
    <w:uiPriority w:val="99"/>
    <w:rsid w:val="00C203F3"/>
    <w:rPr>
      <w:rFonts w:cs="TimesNewRomanPS"/>
      <w:color w:val="000000"/>
      <w:sz w:val="16"/>
      <w:szCs w:val="16"/>
    </w:rPr>
  </w:style>
  <w:style w:type="paragraph" w:styleId="TOC1">
    <w:name w:val="toc 1"/>
    <w:basedOn w:val="Normal"/>
    <w:next w:val="Normal"/>
    <w:autoRedefine/>
    <w:uiPriority w:val="39"/>
    <w:unhideWhenUsed/>
    <w:rsid w:val="00F56934"/>
    <w:pPr>
      <w:spacing w:after="100"/>
    </w:pPr>
  </w:style>
  <w:style w:type="character" w:styleId="PlaceholderText">
    <w:name w:val="Placeholder Text"/>
    <w:basedOn w:val="DefaultParagraphFont"/>
    <w:uiPriority w:val="99"/>
    <w:semiHidden/>
    <w:rsid w:val="00D2454E"/>
    <w:rPr>
      <w:color w:val="808080"/>
    </w:rPr>
  </w:style>
  <w:style w:type="character" w:styleId="FollowedHyperlink">
    <w:name w:val="FollowedHyperlink"/>
    <w:basedOn w:val="DefaultParagraphFont"/>
    <w:semiHidden/>
    <w:unhideWhenUsed/>
    <w:rsid w:val="00924B5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vdotforms.vdot.virginia.gov/SITES/VDOT-PTD-SearchCenterResults.aspx?filename=C-85.pdf"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vdotforms.vdot.virginia.gov/SITES/VDOT-PTD-SearchCenterResults.aspx?filename=C-85.pdf"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SP</Document_x0020_Type>
    <Expiration_x0020_Date0 xmlns="2328571d-b9d5-471b-8d96-2ccb743ec3d4" xsi:nil="true"/>
    <Availability_x0020_Date xmlns="2328571d-b9d5-471b-8d96-2ccb743ec3d4">2020-09-25T04:00:00+00:00</Availability_x0020_Date>
    <Specification_x0020_Number xmlns="2328571d-b9d5-471b-8d96-2ccb743ec3d4">SQ704-000110-00</Specification_x0020_Number>
    <Usage_x0020_Guidelines xmlns="2328571d-b9d5-471b-8d96-2ccb743ec3d4">For use where designated by the State Traffic Engineer.</Usage_x0020_Guidelines>
    <Revision_x0020_Date xmlns="2328571d-b9d5-471b-8d96-2ccb743ec3d4">2020-09-25T04:00:00+00:00</Revision_x0020_Date>
    <Division xmlns="2328571d-b9d5-471b-8d96-2ccb743ec3d4">VII</Division>
    <Section xmlns="2328571d-b9d5-471b-8d96-2ccb743ec3d4">704</Section>
    <LAP_x0020_Pick_x0020_List xmlns="2328571d-b9d5-471b-8d96-2ccb743ec3d4">false</LAP_x0020_Pick_x0020_List>
    <ASW_x0020_Guidelines xmlns="2328571d-b9d5-471b-8d96-2ccb743ec3d4">All districts
All schedules</ASW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397EF0AA-274D-4A8B-8F23-3830BA8CFBB1}">
  <ds:schemaRefs>
    <ds:schemaRef ds:uri="http://schemas.microsoft.com/sharepoint/v3/contenttype/forms"/>
  </ds:schemaRefs>
</ds:datastoreItem>
</file>

<file path=customXml/itemProps2.xml><?xml version="1.0" encoding="utf-8"?>
<ds:datastoreItem xmlns:ds="http://schemas.openxmlformats.org/officeDocument/2006/customXml" ds:itemID="{A957C84A-C4DE-41CA-B5F2-452EAFC16CF6}">
  <ds:schemaRefs/>
</ds:datastoreItem>
</file>

<file path=customXml/itemProps3.xml><?xml version="1.0" encoding="utf-8"?>
<ds:datastoreItem xmlns:ds="http://schemas.openxmlformats.org/officeDocument/2006/customXml" ds:itemID="{16FCA4DF-31BF-4CF6-93F7-5167EA5CDD54}">
  <ds:schemaRefs>
    <ds:schemaRef ds:uri="http://purl.org/dc/elements/1.1/"/>
    <ds:schemaRef ds:uri="http://schemas.microsoft.com/office/2006/metadata/properties"/>
    <ds:schemaRef ds:uri="http://schemas.microsoft.com/office/infopath/2007/PartnerControls"/>
    <ds:schemaRef ds:uri="2328571d-b9d5-471b-8d96-2ccb743ec3d4"/>
    <ds:schemaRef ds:uri="http://schemas.microsoft.com/office/2006/documentManagement/types"/>
    <ds:schemaRef ds:uri="http://www.w3.org/XML/1998/namespace"/>
    <ds:schemaRef ds:uri="http://purl.org/dc/dcmitype/"/>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87E2300A-5A57-4A8F-83E2-F3D33A91B06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954</TotalTime>
  <Pages>2</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Data Logger System for Pavement Markings</vt:lpstr>
    </vt:vector>
  </TitlesOfParts>
  <Company>VDOT</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Logger System for Pavement Markings</dc:title>
  <dc:creator>vdot</dc:creator>
  <cp:lastModifiedBy>Swanson, James, P.E. (VDOT)</cp:lastModifiedBy>
  <cp:revision>74</cp:revision>
  <dcterms:created xsi:type="dcterms:W3CDTF">2020-05-14T14:30:00Z</dcterms:created>
  <dcterms:modified xsi:type="dcterms:W3CDTF">2021-09-16T13:30:00Z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ROTCE">
    <vt:lpwstr/>
  </property>
  <property fmtid="{D5CDD505-2E9C-101B-9397-08002B2CF9AE}" pid="3" name="Assigned To0">
    <vt:i4>53</vt:i4>
  </property>
  <property fmtid="{D5CDD505-2E9C-101B-9397-08002B2CF9AE}" pid="4" name="Availability Date">
    <vt:filetime>2016-07-01T04:00:00Z</vt:filetime>
  </property>
  <property fmtid="{D5CDD505-2E9C-101B-9397-08002B2CF9AE}" pid="5" name="CNSP Database">
    <vt:lpwstr>, </vt:lpwstr>
  </property>
  <property fmtid="{D5CDD505-2E9C-101B-9397-08002B2CF9AE}" pid="6" name="Contains Fields">
    <vt:lpwstr>No</vt:lpwstr>
  </property>
  <property fmtid="{D5CDD505-2E9C-101B-9397-08002B2CF9AE}" pid="7" name="ContentTypeId">
    <vt:lpwstr>0x010100771DA6D9234A1F4BB626256BCE9A5673</vt:lpwstr>
  </property>
  <property fmtid="{D5CDD505-2E9C-101B-9397-08002B2CF9AE}" pid="8" name="Div">
    <vt:lpwstr>VII</vt:lpwstr>
  </property>
  <property fmtid="{D5CDD505-2E9C-101B-9397-08002B2CF9AE}" pid="9" name="Doc Type">
    <vt:lpwstr>Specification</vt:lpwstr>
  </property>
  <property fmtid="{D5CDD505-2E9C-101B-9397-08002B2CF9AE}" pid="10" name="Document Type">
    <vt:lpwstr>Spec Book</vt:lpwstr>
  </property>
  <property fmtid="{D5CDD505-2E9C-101B-9397-08002B2CF9AE}" pid="11" name="List">
    <vt:lpwstr>SPEC100</vt:lpwstr>
  </property>
  <property fmtid="{D5CDD505-2E9C-101B-9397-08002B2CF9AE}" pid="12" name="Locked">
    <vt:lpwstr>N</vt:lpwstr>
  </property>
  <property fmtid="{D5CDD505-2E9C-101B-9397-08002B2CF9AE}" pid="13" name="On Check-List">
    <vt:bool>false</vt:bool>
  </property>
  <property fmtid="{D5CDD505-2E9C-101B-9397-08002B2CF9AE}" pid="14" name="Order">
    <vt:r8>14200</vt:r8>
  </property>
  <property fmtid="{D5CDD505-2E9C-101B-9397-08002B2CF9AE}" pid="15" name="PDMS">
    <vt:lpwstr>, </vt:lpwstr>
  </property>
  <property fmtid="{D5CDD505-2E9C-101B-9397-08002B2CF9AE}" pid="16" name="PDMS-Specs (1st Loc)">
    <vt:lpwstr>, </vt:lpwstr>
  </property>
  <property fmtid="{D5CDD505-2E9C-101B-9397-08002B2CF9AE}" pid="17" name="Pick List">
    <vt:bool>true</vt:bool>
  </property>
  <property fmtid="{D5CDD505-2E9C-101B-9397-08002B2CF9AE}" pid="18" name="Purpose of Revision">
    <vt:lpwstr>Develop SP to pilot use of data-loggers on 2021 Schedules.</vt:lpwstr>
  </property>
  <property fmtid="{D5CDD505-2E9C-101B-9397-08002B2CF9AE}" pid="19" name="RCP">
    <vt:lpwstr>4109;#Khoury, Raymond J. 'Ray', P.E. (VDOT)</vt:lpwstr>
  </property>
  <property fmtid="{D5CDD505-2E9C-101B-9397-08002B2CF9AE}" pid="20" name="Requestor">
    <vt:i4>3914</vt:i4>
  </property>
  <property fmtid="{D5CDD505-2E9C-101B-9397-08002B2CF9AE}" pid="21" name="Sect">
    <vt:lpwstr>704</vt:lpwstr>
  </property>
  <property fmtid="{D5CDD505-2E9C-101B-9397-08002B2CF9AE}" pid="22" name="SME(s)">
    <vt:lpwstr/>
  </property>
  <property fmtid="{D5CDD505-2E9C-101B-9397-08002B2CF9AE}" pid="23" name="Sources">
    <vt:lpwstr>https://insidevdot.cov.virginia.gov/div/sc/Design/Specs/Book/2014SBS/Forms/2014SBSD.aspx/100?RootFolder=/div%2Fsc%2FDesign%2FSpecs%2FBook%2F2014SBS%2F100&amp;View={31A41434-813F-44DE-AF21-B6DA4197C93E}, 100</vt:lpwstr>
  </property>
  <property fmtid="{D5CDD505-2E9C-101B-9397-08002B2CF9AE}" pid="24" name="Spec Groups">
    <vt:lpwstr>, </vt:lpwstr>
  </property>
  <property fmtid="{D5CDD505-2E9C-101B-9397-08002B2CF9AE}" pid="25" name="Spec No. (Pick List)">
    <vt:lpwstr>, </vt:lpwstr>
  </property>
  <property fmtid="{D5CDD505-2E9C-101B-9397-08002B2CF9AE}" pid="26" name="Specification Number">
    <vt:lpwstr>BK704-002016-00</vt:lpwstr>
  </property>
  <property fmtid="{D5CDD505-2E9C-101B-9397-08002B2CF9AE}" pid="27" name="Status">
    <vt:lpwstr>Active</vt:lpwstr>
  </property>
  <property fmtid="{D5CDD505-2E9C-101B-9397-08002B2CF9AE}" pid="28" name="Status Comment">
    <vt:lpwstr>{SEC 704—PAVEMENT MARKINGS AND MARKERS (Data Logger System)}
{2-21-20_Submitted by TEDiv}
{3-3-20_ReAssigned to DG}
{6-17-20_Working Comments by DG}
{6-18-20 ML notified to Review prior to SSE Review}
{6-18-20_M.Lipschutz responded with "No further Wordin</vt:lpwstr>
  </property>
  <property fmtid="{D5CDD505-2E9C-101B-9397-08002B2CF9AE}" pid="29" name="Status Date">
    <vt:filetime>2020-08-24T04:00:00Z</vt:filetime>
  </property>
  <property fmtid="{D5CDD505-2E9C-101B-9397-08002B2CF9AE}" pid="30" name="TemplateUrl">
    <vt:lpwstr/>
  </property>
  <property fmtid="{D5CDD505-2E9C-101B-9397-08002B2CF9AE}" pid="31" name="vdotMigrationDisposition">
    <vt:lpwstr>529;#Migrate|46cda2e4-059a-44cd-bc44-8a12785a31ab</vt:lpwstr>
  </property>
  <property fmtid="{D5CDD505-2E9C-101B-9397-08002B2CF9AE}" pid="32" name="Web Page No.">
    <vt:lpwstr>, </vt:lpwstr>
  </property>
  <property fmtid="{D5CDD505-2E9C-101B-9397-08002B2CF9AE}" pid="33" name="WORD Direct">
    <vt:lpwstr>, </vt:lpwstr>
  </property>
  <property fmtid="{D5CDD505-2E9C-101B-9397-08002B2CF9AE}" pid="34" name="xd_ProgID">
    <vt:lpwstr/>
  </property>
  <property fmtid="{D5CDD505-2E9C-101B-9397-08002B2CF9AE}" pid="35" name="xd_Signature">
    <vt:bool>false</vt:bool>
  </property>
  <property fmtid="{D5CDD505-2E9C-101B-9397-08002B2CF9AE}" pid="36" name="_dlc_DocId">
    <vt:lpwstr>/insidevdot/div/sc/Design/Specs/Book|ce4fefe5-3866-47b8-ad7f-22085634656f</vt:lpwstr>
  </property>
  <property fmtid="{D5CDD505-2E9C-101B-9397-08002B2CF9AE}" pid="37" name="_dlc_DocIdItemGuid">
    <vt:lpwstr>ce4fefe5-3866-47b8-ad7f-22085634656f</vt:lpwstr>
  </property>
  <property fmtid="{D5CDD505-2E9C-101B-9397-08002B2CF9AE}" pid="38" name="_dlc_DocIdUrl">
    <vt:lpwstr>https://insidevdot.cov.virginia.gov/div/sc/Design/Specs/Book/_layouts/DocIdRedir.aspx?ID=%2finsidevdot%2fdiv%2fsc%2fDesign%2fSpecs%2fBook%7cce4fefe5-3866-47b8-ad7f-22085634656f, /insidevdot/div/sc/Design/Specs/Book|ce4fefe5-3866-47b8-ad7f-22085634656f</vt:lpwstr>
  </property>
  <property fmtid="{D5CDD505-2E9C-101B-9397-08002B2CF9AE}" pid="39" name="_docset_NoMedatataSyncRequired">
    <vt:lpwstr>False</vt:lpwstr>
  </property>
</Properties>
</file>