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D295B" w:rsidP="000D295B" w14:paraId="765EFBC0" w14:textId="1AA95EC7">
      <w:pPr>
        <w:pStyle w:val="Pa0"/>
        <w:tabs>
          <w:tab w:val="right" w:pos="9360"/>
        </w:tabs>
        <w:spacing w:after="240"/>
        <w:rPr>
          <w:rStyle w:val="A2"/>
          <w:rFonts w:ascii="Arial" w:hAnsi="Arial" w:cs="Arial"/>
          <w:b w:val="0"/>
        </w:rPr>
      </w:pPr>
      <w:r w:rsidRPr="00A94F2E">
        <w:rPr>
          <w:rStyle w:val="A2"/>
          <w:rFonts w:ascii="Arial" w:hAnsi="Arial" w:cs="Arial"/>
          <w:b w:val="0"/>
        </w:rPr>
        <w:fldChar w:fldCharType="begin"/>
      </w:r>
      <w:r w:rsidRPr="00A94F2E">
        <w:rPr>
          <w:rStyle w:val="A2"/>
          <w:rFonts w:ascii="Arial" w:hAnsi="Arial" w:cs="Arial"/>
          <w:b w:val="0"/>
        </w:rPr>
        <w:instrText>HYPERLINK "HTTPS://COVGOV.SHAREPOINT.COM/sites/TM-VDOT-SC-Specifications-External/2020 Standard Specifications/SS237-002020-01.docx" \o ""</w:instrText>
      </w:r>
      <w:r w:rsidRPr="00A94F2E">
        <w:rPr>
          <w:rStyle w:val="A2"/>
          <w:rFonts w:ascii="Arial" w:hAnsi="Arial" w:cs="Arial"/>
          <w:b w:val="0"/>
        </w:rPr>
        <w:fldChar w:fldCharType="separate"/>
      </w:r>
      <w:r w:rsidRPr="00A94F2E">
        <w:rPr>
          <w:rStyle w:val="Hyperlink"/>
          <w:rFonts w:ascii="Arial" w:hAnsi="Arial" w:cs="Arial"/>
          <w:b/>
          <w:sz w:val="20"/>
          <w:szCs w:val="20"/>
        </w:rPr>
        <w:t>SS237-002020-01</w:t>
      </w:r>
      <w:r w:rsidRPr="00A94F2E">
        <w:rPr>
          <w:rStyle w:val="A2"/>
          <w:rFonts w:ascii="Arial" w:hAnsi="Arial" w:cs="Arial"/>
          <w:b w:val="0"/>
        </w:rPr>
        <w:fldChar w:fldCharType="end"/>
      </w:r>
      <w:r>
        <w:rPr>
          <w:rStyle w:val="A2"/>
          <w:rFonts w:ascii="Arial" w:hAnsi="Arial" w:cs="Arial"/>
          <w:b w:val="0"/>
        </w:rPr>
        <w:tab/>
        <w:t>July 27, 2020</w:t>
      </w:r>
    </w:p>
    <w:p w:rsidR="00970BC5" w:rsidRPr="00970BC5" w:rsidP="00970BC5" w14:paraId="09875868" w14:textId="77777777">
      <w:pPr>
        <w:pStyle w:val="Default"/>
      </w:pPr>
    </w:p>
    <w:p w:rsidR="000D295B" w:rsidP="000D295B" w14:paraId="739F331B" w14:textId="01109575">
      <w:pPr>
        <w:spacing w:after="0"/>
        <w:jc w:val="center"/>
      </w:pPr>
      <w:r>
        <w:t>VIRGINIA DEPARTMENT OF TRANSPORTATION</w:t>
      </w:r>
    </w:p>
    <w:p w:rsidR="000D295B" w:rsidRPr="000D295B" w:rsidP="000D295B" w14:paraId="74425735" w14:textId="3DFF8333">
      <w:pPr>
        <w:spacing w:after="0"/>
        <w:jc w:val="center"/>
      </w:pPr>
      <w:r>
        <w:t>2020 ROAD AND BRIDGE SUPPLEMENTAL SPECIFICATIONS</w:t>
      </w:r>
    </w:p>
    <w:p w:rsidR="00AF164B" w:rsidP="000D295B" w14:paraId="6E4C62CF" w14:textId="69E86978">
      <w:pPr>
        <w:pStyle w:val="Pa0"/>
        <w:spacing w:after="240"/>
        <w:jc w:val="center"/>
        <w:rPr>
          <w:rStyle w:val="A2"/>
          <w:rFonts w:ascii="Arial" w:hAnsi="Arial" w:cs="Arial"/>
        </w:rPr>
      </w:pPr>
      <w:r>
        <w:rPr>
          <w:rStyle w:val="A2"/>
          <w:rFonts w:ascii="Arial" w:hAnsi="Arial" w:cs="Arial"/>
        </w:rPr>
        <w:t xml:space="preserve">SECTION 237 – </w:t>
      </w:r>
      <w:r w:rsidRPr="00AF164B">
        <w:rPr>
          <w:rStyle w:val="A2"/>
          <w:rFonts w:ascii="Arial" w:hAnsi="Arial" w:cs="Arial"/>
        </w:rPr>
        <w:t>STRUCTURE BEDDING MATERIAL AND BEARING PADS</w:t>
      </w:r>
      <w:r>
        <w:rPr>
          <w:rFonts w:ascii="Arial" w:hAnsi="Arial" w:cs="Arial"/>
          <w:b/>
          <w:sz w:val="20"/>
          <w:szCs w:val="20"/>
        </w:rPr>
        <w:fldChar w:fldCharType="begin"/>
      </w:r>
      <w:r w:rsidRPr="00970BC5" w:rsidR="00970BC5">
        <w:rPr>
          <w:rFonts w:ascii="Arial" w:hAnsi="Arial" w:cs="Arial"/>
          <w:sz w:val="20"/>
          <w:szCs w:val="20"/>
        </w:rPr>
        <w:instrText xml:space="preserve"> TC "</w:instrText>
      </w:r>
      <w:r w:rsidRPr="004A7F67" w:rsidR="004A7F67">
        <w:instrText xml:space="preserve"> </w:instrText>
      </w:r>
      <w:bookmarkStart w:id="0" w:name="_Toc62554617"/>
      <w:r w:rsidRPr="004A7F67" w:rsidR="004A7F67">
        <w:rPr>
          <w:rFonts w:ascii="Arial" w:hAnsi="Arial" w:cs="Arial"/>
          <w:b/>
          <w:bCs/>
          <w:sz w:val="20"/>
          <w:szCs w:val="20"/>
        </w:rPr>
        <w:instrText>SS237-002020-01</w:instrText>
      </w:r>
      <w:r w:rsidRPr="00970BC5" w:rsidR="00970BC5">
        <w:rPr>
          <w:rFonts w:ascii="Arial" w:hAnsi="Arial" w:cs="Arial"/>
          <w:spacing w:val="-2"/>
          <w:sz w:val="20"/>
          <w:szCs w:val="20"/>
        </w:rPr>
        <w:instrText>   </w:instrText>
      </w:r>
      <w:r w:rsidRPr="00970BC5" w:rsidR="00970BC5">
        <w:rPr>
          <w:rFonts w:ascii="Arial" w:hAnsi="Arial" w:cs="Arial"/>
          <w:b/>
          <w:sz w:val="20"/>
          <w:szCs w:val="20"/>
        </w:rPr>
        <w:instrText xml:space="preserve">SEC. </w:instrText>
      </w:r>
      <w:r w:rsidR="004A7F67">
        <w:rPr>
          <w:rStyle w:val="A2"/>
          <w:rFonts w:ascii="Arial" w:hAnsi="Arial" w:cs="Arial"/>
        </w:rPr>
        <w:instrText xml:space="preserve">237 – </w:instrText>
      </w:r>
      <w:r w:rsidRPr="00AF164B" w:rsidR="004A7F67">
        <w:rPr>
          <w:rStyle w:val="A2"/>
          <w:rFonts w:ascii="Arial" w:hAnsi="Arial" w:cs="Arial"/>
        </w:rPr>
        <w:instrText>STRUCT</w:instrText>
      </w:r>
      <w:r w:rsidR="00460475">
        <w:rPr>
          <w:rStyle w:val="A2"/>
          <w:rFonts w:ascii="Arial" w:hAnsi="Arial" w:cs="Arial"/>
        </w:rPr>
        <w:instrText>.</w:instrText>
      </w:r>
      <w:r w:rsidRPr="00AF164B" w:rsidR="004A7F67">
        <w:rPr>
          <w:rStyle w:val="A2"/>
          <w:rFonts w:ascii="Arial" w:hAnsi="Arial" w:cs="Arial"/>
        </w:rPr>
        <w:instrText xml:space="preserve"> BEDDING MATERIAL </w:instrText>
      </w:r>
      <w:r w:rsidR="00460475">
        <w:rPr>
          <w:rStyle w:val="A2"/>
          <w:rFonts w:ascii="Arial" w:hAnsi="Arial" w:cs="Arial"/>
        </w:rPr>
        <w:instrText>&amp;</w:instrText>
      </w:r>
      <w:r w:rsidRPr="00AF164B" w:rsidR="004A7F67">
        <w:rPr>
          <w:rStyle w:val="A2"/>
          <w:rFonts w:ascii="Arial" w:hAnsi="Arial" w:cs="Arial"/>
        </w:rPr>
        <w:instrText xml:space="preserve"> BEARING PADS</w:instrText>
      </w:r>
      <w:r w:rsidRPr="00970BC5" w:rsidR="00970BC5">
        <w:rPr>
          <w:rFonts w:ascii="Arial" w:hAnsi="Arial" w:cs="Arial"/>
          <w:sz w:val="20"/>
          <w:szCs w:val="20"/>
        </w:rPr>
        <w:instrText xml:space="preserve">   </w:instrText>
      </w:r>
      <w:r w:rsidR="00970BC5">
        <w:rPr>
          <w:rFonts w:ascii="Arial" w:hAnsi="Arial" w:cs="Arial"/>
          <w:sz w:val="20"/>
          <w:szCs w:val="20"/>
        </w:rPr>
        <w:instrText>7</w:instrText>
      </w:r>
      <w:r w:rsidRPr="00970BC5" w:rsidR="00970BC5">
        <w:rPr>
          <w:rFonts w:ascii="Arial" w:hAnsi="Arial" w:cs="Arial"/>
          <w:sz w:val="20"/>
          <w:szCs w:val="20"/>
        </w:rPr>
        <w:instrText>-2</w:instrText>
      </w:r>
      <w:r w:rsidR="00460475">
        <w:rPr>
          <w:rFonts w:ascii="Arial" w:hAnsi="Arial" w:cs="Arial"/>
          <w:sz w:val="20"/>
          <w:szCs w:val="20"/>
        </w:rPr>
        <w:instrText>7</w:instrText>
      </w:r>
      <w:r w:rsidRPr="00970BC5" w:rsidR="00970BC5">
        <w:rPr>
          <w:rFonts w:ascii="Arial" w:hAnsi="Arial" w:cs="Arial"/>
          <w:sz w:val="20"/>
          <w:szCs w:val="20"/>
        </w:rPr>
        <w:instrText>-20</w:instrText>
      </w:r>
      <w:bookmarkEnd w:id="0"/>
      <w:r w:rsidRPr="00970BC5" w:rsidR="00970BC5">
        <w:rPr>
          <w:rFonts w:ascii="Arial" w:hAnsi="Arial" w:cs="Arial"/>
          <w:sz w:val="20"/>
          <w:szCs w:val="20"/>
        </w:rPr>
        <w:instrText xml:space="preserve">" \f C \l "1" </w:instrText>
      </w:r>
      <w:r>
        <w:rPr>
          <w:rFonts w:ascii="Arial" w:hAnsi="Arial" w:cs="Arial"/>
          <w:b/>
          <w:sz w:val="20"/>
          <w:szCs w:val="20"/>
        </w:rPr>
        <w:fldChar w:fldCharType="end"/>
      </w:r>
    </w:p>
    <w:p w:rsidR="000D295B" w:rsidRPr="000D295B" w:rsidP="00970BC5" w14:paraId="41D4DF56" w14:textId="7BB8AA72">
      <w:pPr>
        <w:pStyle w:val="Default"/>
        <w:spacing w:after="240"/>
        <w:jc w:val="both"/>
      </w:pPr>
      <w:r>
        <w:rPr>
          <w:rStyle w:val="A2"/>
          <w:rFonts w:ascii="Arial" w:hAnsi="Arial" w:cs="Arial"/>
        </w:rPr>
        <w:t xml:space="preserve">SECTION 237 – </w:t>
      </w:r>
      <w:r w:rsidRPr="00AF164B">
        <w:rPr>
          <w:rStyle w:val="A2"/>
          <w:rFonts w:ascii="Arial" w:hAnsi="Arial" w:cs="Arial"/>
        </w:rPr>
        <w:t>STRUCTURE BEDDING MATERIAL AND BEARING PADS</w:t>
      </w:r>
      <w:r>
        <w:rPr>
          <w:rStyle w:val="A2"/>
          <w:rFonts w:ascii="Arial" w:hAnsi="Arial" w:cs="Arial"/>
          <w:b w:val="0"/>
        </w:rPr>
        <w:t xml:space="preserve"> of the Specifications is amended as follows:</w:t>
      </w:r>
    </w:p>
    <w:p w:rsidR="00AF164B" w:rsidRPr="000D295B" w:rsidP="000D295B" w14:paraId="24DCABF4" w14:textId="05AC1297">
      <w:pPr>
        <w:pStyle w:val="Pa1"/>
        <w:spacing w:after="240" w:line="240" w:lineRule="auto"/>
        <w:ind w:left="360"/>
        <w:jc w:val="both"/>
        <w:outlineLvl w:val="1"/>
        <w:rPr>
          <w:rStyle w:val="A0"/>
          <w:rFonts w:ascii="Arial" w:hAnsi="Arial" w:cs="Arial"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Section 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237.02</w:t>
      </w:r>
      <w:r w:rsidRPr="00970BC5">
        <w:rPr>
          <w:rStyle w:val="A0"/>
          <w:rFonts w:ascii="Arial" w:hAnsi="Arial" w:cs="Arial"/>
          <w:bCs/>
          <w:color w:val="auto"/>
          <w:sz w:val="20"/>
          <w:szCs w:val="20"/>
        </w:rPr>
        <w:t>(a)</w:t>
      </w:r>
      <w:r w:rsidRPr="00970BC5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–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Elastomeric Bearing Pads</w:t>
      </w:r>
      <w:r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is amended by replacing the fourth paragraph with the following:</w:t>
      </w:r>
    </w:p>
    <w:p w:rsidR="00AF164B" w:rsidP="000D295B" w14:paraId="13D4117E" w14:textId="4739522C">
      <w:pPr>
        <w:pStyle w:val="Pa1"/>
        <w:spacing w:after="240" w:line="240" w:lineRule="auto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AF164B">
        <w:rPr>
          <w:rStyle w:val="A0"/>
          <w:rFonts w:ascii="Arial" w:hAnsi="Arial" w:cs="Arial"/>
          <w:color w:val="auto"/>
          <w:sz w:val="20"/>
          <w:szCs w:val="20"/>
        </w:rPr>
        <w:t xml:space="preserve">Material having a nominal durometer hardness of 70 and 50 shall be used for </w:t>
      </w:r>
      <w:r w:rsidRPr="00AF164B">
        <w:rPr>
          <w:rStyle w:val="A0"/>
          <w:rFonts w:ascii="Arial" w:hAnsi="Arial" w:cs="Arial"/>
          <w:color w:val="auto"/>
          <w:sz w:val="20"/>
          <w:szCs w:val="20"/>
        </w:rPr>
        <w:t>nonlaminated</w:t>
      </w:r>
      <w:r w:rsidRPr="00AF164B">
        <w:rPr>
          <w:rStyle w:val="A0"/>
          <w:rFonts w:ascii="Arial" w:hAnsi="Arial" w:cs="Arial"/>
          <w:color w:val="auto"/>
          <w:sz w:val="20"/>
          <w:szCs w:val="20"/>
        </w:rPr>
        <w:t xml:space="preserve"> pads and laminated pads, respectively. Test samples shall be prepared from finished pads. Samples of each thickness will be taken from </w:t>
      </w:r>
      <w:r w:rsidR="000F39C0">
        <w:rPr>
          <w:rStyle w:val="A0"/>
          <w:rFonts w:ascii="Arial" w:hAnsi="Arial" w:cs="Arial"/>
          <w:color w:val="auto"/>
          <w:sz w:val="20"/>
          <w:szCs w:val="20"/>
        </w:rPr>
        <w:t>1</w:t>
      </w:r>
      <w:r w:rsidRPr="00AF164B" w:rsidR="000F39C0">
        <w:rPr>
          <w:rStyle w:val="A0"/>
          <w:rFonts w:ascii="Arial" w:hAnsi="Arial" w:cs="Arial"/>
          <w:color w:val="auto"/>
          <w:sz w:val="20"/>
          <w:szCs w:val="20"/>
        </w:rPr>
        <w:t xml:space="preserve"> </w:t>
      </w:r>
      <w:r w:rsidRPr="00AF164B">
        <w:rPr>
          <w:rStyle w:val="A0"/>
          <w:rFonts w:ascii="Arial" w:hAnsi="Arial" w:cs="Arial"/>
          <w:color w:val="auto"/>
          <w:sz w:val="20"/>
          <w:szCs w:val="20"/>
        </w:rPr>
        <w:t>full-size pad from each shipment of 300 pads or less, with 1 additional pad for each additional increment of 300 pads or fraction thereof. Samples shall comply with the following physical requirements when tested in accordance wi</w:t>
      </w:r>
      <w:r>
        <w:rPr>
          <w:rStyle w:val="A0"/>
          <w:rFonts w:ascii="Arial" w:hAnsi="Arial" w:cs="Arial"/>
          <w:color w:val="auto"/>
          <w:sz w:val="20"/>
          <w:szCs w:val="20"/>
        </w:rPr>
        <w:t>th the ASTM methods designated.</w:t>
      </w:r>
    </w:p>
    <w:p w:rsidR="002C05D1" w:rsidP="00460475" w14:paraId="7D1240C4" w14:textId="404B96CA"/>
    <w:p w:rsidR="002C05D1" w:rsidRPr="002C05D1" w:rsidP="00460475" w14:paraId="2EE49954" w14:textId="024BC165">
      <w:bookmarkStart w:id="1" w:name="_GoBack"/>
      <w:bookmarkEnd w:id="1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2970DF"/>
    <w:multiLevelType w:val="hybridMultilevel"/>
    <w:tmpl w:val="BBB20F1E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457259EF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>
    <w:nsid w:val="4B0A0F73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>
    <w:nsid w:val="76B7101E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80"/>
  <w:proofState w:spelling="clean" w:grammar="clean"/>
  <w:defaultTabStop w:val="36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0B007E"/>
    <w:rsid w:val="000D248F"/>
    <w:rsid w:val="000D295B"/>
    <w:rsid w:val="000F39C0"/>
    <w:rsid w:val="002C05D1"/>
    <w:rsid w:val="002C3456"/>
    <w:rsid w:val="003105E4"/>
    <w:rsid w:val="004174ED"/>
    <w:rsid w:val="00460475"/>
    <w:rsid w:val="00473FE4"/>
    <w:rsid w:val="004A2A54"/>
    <w:rsid w:val="004A7F67"/>
    <w:rsid w:val="006B7791"/>
    <w:rsid w:val="00743FC4"/>
    <w:rsid w:val="007A4F77"/>
    <w:rsid w:val="007F62B5"/>
    <w:rsid w:val="00970BC5"/>
    <w:rsid w:val="00A94F2E"/>
    <w:rsid w:val="00AF164B"/>
    <w:rsid w:val="00B82BA9"/>
    <w:rsid w:val="00BC064E"/>
    <w:rsid w:val="00F2272E"/>
    <w:rsid w:val="00F4647D"/>
    <w:rsid w:val="00FC41F5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BDAD356"/>
  <w15:docId w15:val="{4F946C9F-A820-4E97-86F1-C767CDF6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5B"/>
    <w:pPr>
      <w:spacing w:after="24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AF164B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AF164B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AF164B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29">
    <w:name w:val="Pa29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14">
    <w:name w:val="Pa14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17">
    <w:name w:val="Pa17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3">
    <w:name w:val="Pa3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AF164B"/>
    <w:pPr>
      <w:spacing w:line="241" w:lineRule="atLeast"/>
    </w:pPr>
    <w:rPr>
      <w:rFonts w:cstheme="minorBidi"/>
      <w:color w:val="auto"/>
    </w:rPr>
  </w:style>
  <w:style w:type="table" w:styleId="TableGrid">
    <w:name w:val="Table Grid"/>
    <w:basedOn w:val="TableNormal"/>
    <w:uiPriority w:val="59"/>
    <w:rsid w:val="00AF1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B7791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6047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II</Division>
    <Section xmlns="2328571d-b9d5-471b-8d96-2ccb743ec3d4">237</Section>
    <LAP_x0020_Pick_x0020_List xmlns="2328571d-b9d5-471b-8d96-2ccb743ec3d4">false</LAP_x0020_Pick_x0020_List>
    <ASW_x0020_Guidelines xmlns="2328571d-b9d5-471b-8d96-2ccb743ec3d4">All Districts.
All Schedules.</ASW_x0020_Guidelines>
    <Revision_x0020_Date xmlns="2328571d-b9d5-471b-8d96-2ccb743ec3d4">2020-07-27T04:00:00+00:00</Revision_x0020_Date>
    <Expiration_x0020_Date0 xmlns="2328571d-b9d5-471b-8d96-2ccb743ec3d4">5555-05-05T04:00:00+00:00</Expiration_x0020_Date0>
    <DB_x0020_Pick_x0020_List xmlns="2328571d-b9d5-471b-8d96-2ccb743ec3d4">true</DB_x0020_Pick_x0020_List>
    <Usage_x0020_Guidelines xmlns="2328571d-b9d5-471b-8d96-2ccb743ec3d4">For use with all projects.</Usage_x0020_Guidelines>
    <Specification_x0020_Number xmlns="2328571d-b9d5-471b-8d96-2ccb743ec3d4">SS237-002020-01</Specification_x0020_Number>
    <ASW_x0020_Pick_x0020_List xmlns="2328571d-b9d5-471b-8d96-2ccb743ec3d4">true</ASW_x0020_Pick_x0020_List>
    <Availability_x0020_Date xmlns="2328571d-b9d5-471b-8d96-2ccb743ec3d4">2021-02-10T05:00:00+00:00</Availability_x0020_Date>
    <Document_x0020_Type xmlns="2328571d-b9d5-471b-8d96-2ccb743ec3d4">SS</Document_x0020_Type>
    <DBB_x0020_Pick_x0020_List xmlns="2328571d-b9d5-471b-8d96-2ccb743ec3d4">true</DBB_x0020_Pick_x0020_Lis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234A0-AF57-43B2-B921-05088B00DB89}">
  <ds:schemaRefs/>
</ds:datastoreItem>
</file>

<file path=customXml/itemProps2.xml><?xml version="1.0" encoding="utf-8"?>
<ds:datastoreItem xmlns:ds="http://schemas.openxmlformats.org/officeDocument/2006/customXml" ds:itemID="{9243C4BA-3005-413E-AB0D-EED290CBD44B}">
  <ds:schemaRefs/>
</ds:datastoreItem>
</file>

<file path=customXml/itemProps3.xml><?xml version="1.0" encoding="utf-8"?>
<ds:datastoreItem xmlns:ds="http://schemas.openxmlformats.org/officeDocument/2006/customXml" ds:itemID="{4427D22B-9BCF-4577-AE2B-6D04E1992A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Bedding Material and Bearing Pads</vt:lpstr>
    </vt:vector>
  </TitlesOfParts>
  <Company>Virginia IT Infrastructure Partnership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237 – STRUCTURE BEDDING MATERIAL AND BEARING PADS</dc:title>
  <dc:creator>douglas.mcavoy</dc:creator>
  <cp:lastModifiedBy>Gayle, David W. (VDOT)</cp:lastModifiedBy>
  <cp:revision>12</cp:revision>
  <dcterms:created xsi:type="dcterms:W3CDTF">2020-07-10T10:55:00Z</dcterms:created>
  <dcterms:modified xsi:type="dcterms:W3CDTF">2021-01-26T16:56:00Z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OTCE">
    <vt:lpwstr/>
  </property>
  <property fmtid="{D5CDD505-2E9C-101B-9397-08002B2CF9AE}" pid="3" name="ASW Pick List">
    <vt:bool>false</vt:bool>
  </property>
  <property fmtid="{D5CDD505-2E9C-101B-9397-08002B2CF9AE}" pid="4" name="Availability Date">
    <vt:filetime>2016-07-01T04:00:00Z</vt:filetime>
  </property>
  <property fmtid="{D5CDD505-2E9C-101B-9397-08002B2CF9AE}" pid="5" name="CNSP Database">
    <vt:lpwstr>, </vt:lpwstr>
  </property>
  <property fmtid="{D5CDD505-2E9C-101B-9397-08002B2CF9AE}" pid="6" name="Contains Fields">
    <vt:lpwstr>No</vt:lpwstr>
  </property>
  <property fmtid="{D5CDD505-2E9C-101B-9397-08002B2CF9AE}" pid="7" name="ContentTypeId">
    <vt:lpwstr>0x010100771DA6D9234A1F4BB626256BCE9A5673</vt:lpwstr>
  </property>
  <property fmtid="{D5CDD505-2E9C-101B-9397-08002B2CF9AE}" pid="8" name="DB Pick List">
    <vt:bool>false</vt:bool>
  </property>
  <property fmtid="{D5CDD505-2E9C-101B-9397-08002B2CF9AE}" pid="9" name="DBB Pick List">
    <vt:bool>false</vt:bool>
  </property>
  <property fmtid="{D5CDD505-2E9C-101B-9397-08002B2CF9AE}" pid="10" name="Div">
    <vt:lpwstr>II</vt:lpwstr>
  </property>
  <property fmtid="{D5CDD505-2E9C-101B-9397-08002B2CF9AE}" pid="11" name="Document Type">
    <vt:lpwstr>Spec Book</vt:lpwstr>
  </property>
  <property fmtid="{D5CDD505-2E9C-101B-9397-08002B2CF9AE}" pid="12" name="List">
    <vt:lpwstr>SPEC100</vt:lpwstr>
  </property>
  <property fmtid="{D5CDD505-2E9C-101B-9397-08002B2CF9AE}" pid="13" name="Locked">
    <vt:lpwstr>N</vt:lpwstr>
  </property>
  <property fmtid="{D5CDD505-2E9C-101B-9397-08002B2CF9AE}" pid="14" name="On Check-List">
    <vt:bool>false</vt:bool>
  </property>
  <property fmtid="{D5CDD505-2E9C-101B-9397-08002B2CF9AE}" pid="15" name="Order">
    <vt:r8>4800</vt:r8>
  </property>
  <property fmtid="{D5CDD505-2E9C-101B-9397-08002B2CF9AE}" pid="16" name="PDMS">
    <vt:lpwstr>, </vt:lpwstr>
  </property>
  <property fmtid="{D5CDD505-2E9C-101B-9397-08002B2CF9AE}" pid="17" name="PDMS-Specs (1st Loc)">
    <vt:lpwstr>, </vt:lpwstr>
  </property>
  <property fmtid="{D5CDD505-2E9C-101B-9397-08002B2CF9AE}" pid="18" name="Pick List">
    <vt:bool>true</vt:bool>
  </property>
  <property fmtid="{D5CDD505-2E9C-101B-9397-08002B2CF9AE}" pid="19" name="Sect">
    <vt:lpwstr>237</vt:lpwstr>
  </property>
  <property fmtid="{D5CDD505-2E9C-101B-9397-08002B2CF9AE}" pid="20" name="SME(s)">
    <vt:lpwstr/>
  </property>
  <property fmtid="{D5CDD505-2E9C-101B-9397-08002B2CF9AE}" pid="21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22" name="Spec Groups">
    <vt:lpwstr>, </vt:lpwstr>
  </property>
  <property fmtid="{D5CDD505-2E9C-101B-9397-08002B2CF9AE}" pid="23" name="Spec No. (Pick List)">
    <vt:lpwstr>, </vt:lpwstr>
  </property>
  <property fmtid="{D5CDD505-2E9C-101B-9397-08002B2CF9AE}" pid="24" name="Specification Number">
    <vt:lpwstr>BK237-002016-00</vt:lpwstr>
  </property>
  <property fmtid="{D5CDD505-2E9C-101B-9397-08002B2CF9AE}" pid="25" name="Status">
    <vt:lpwstr>Active</vt:lpwstr>
  </property>
  <property fmtid="{D5CDD505-2E9C-101B-9397-08002B2CF9AE}" pid="26" name="TemplateUrl">
    <vt:lpwstr/>
  </property>
  <property fmtid="{D5CDD505-2E9C-101B-9397-08002B2CF9AE}" pid="27" name="vdotMigrationDisposition">
    <vt:lpwstr>529;#Migrate|46cda2e4-059a-44cd-bc44-8a12785a31ab</vt:lpwstr>
  </property>
  <property fmtid="{D5CDD505-2E9C-101B-9397-08002B2CF9AE}" pid="28" name="Web Page No.">
    <vt:lpwstr>, </vt:lpwstr>
  </property>
  <property fmtid="{D5CDD505-2E9C-101B-9397-08002B2CF9AE}" pid="29" name="WORD Direct">
    <vt:lpwstr>, </vt:lpwstr>
  </property>
  <property fmtid="{D5CDD505-2E9C-101B-9397-08002B2CF9AE}" pid="30" name="xd_ProgID">
    <vt:lpwstr/>
  </property>
  <property fmtid="{D5CDD505-2E9C-101B-9397-08002B2CF9AE}" pid="31" name="xd_Signature">
    <vt:bool>false</vt:bool>
  </property>
  <property fmtid="{D5CDD505-2E9C-101B-9397-08002B2CF9AE}" pid="32" name="_dlc_DocId">
    <vt:lpwstr>/insidevdot/div/sc/Design/Specs/Book|184d2c8c-5893-476f-a980-10d85e983cba</vt:lpwstr>
  </property>
  <property fmtid="{D5CDD505-2E9C-101B-9397-08002B2CF9AE}" pid="33" name="_dlc_DocIdItemGuid">
    <vt:lpwstr>184d2c8c-5893-476f-a980-10d85e983cba</vt:lpwstr>
  </property>
  <property fmtid="{D5CDD505-2E9C-101B-9397-08002B2CF9AE}" pid="34" name="_dlc_DocIdUrl">
    <vt:lpwstr>https://insidevdot.cov.virginia.gov/div/sc/Design/Specs/Book/_layouts/DocIdRedir.aspx?ID=%2finsidevdot%2fdiv%2fsc%2fDesign%2fSpecs%2fBook%7c184d2c8c-5893-476f-a980-10d85e983cba, /insidevdot/div/sc/Design/Specs/Book|184d2c8c-5893-476f-a980-10d85e983cba</vt:lpwstr>
  </property>
  <property fmtid="{D5CDD505-2E9C-101B-9397-08002B2CF9AE}" pid="35" name="_docset_NoMedatataSyncRequired">
    <vt:lpwstr>False</vt:lpwstr>
  </property>
</Properties>
</file>