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C6B20D" w14:textId="1186D42B" w:rsidR="0022004F" w:rsidRDefault="0022004F" w:rsidP="00111710">
      <w:pPr>
        <w:pStyle w:val="Pa0"/>
        <w:tabs>
          <w:tab w:val="right" w:pos="9360"/>
        </w:tabs>
        <w:spacing w:line="240" w:lineRule="auto"/>
        <w:rPr>
          <w:rStyle w:val="A2"/>
          <w:rFonts w:ascii="Arial" w:hAnsi="Arial" w:cs="Arial"/>
          <w:b w:val="0"/>
        </w:rPr>
      </w:pPr>
      <w:r>
        <w:rPr>
          <w:rStyle w:val="A2"/>
          <w:rFonts w:ascii="Arial" w:hAnsi="Arial" w:cs="Arial"/>
        </w:rPr>
        <w:t>SS315-002020-0</w:t>
      </w:r>
      <w:r w:rsidR="008004CC">
        <w:rPr>
          <w:rStyle w:val="A2"/>
          <w:rFonts w:ascii="Arial" w:hAnsi="Arial" w:cs="Arial"/>
        </w:rPr>
        <w:t>3</w:t>
      </w:r>
      <w:r w:rsidR="00A232EC">
        <w:rPr>
          <w:rStyle w:val="A2"/>
          <w:rFonts w:ascii="Arial" w:hAnsi="Arial" w:cs="Arial"/>
          <w:b w:val="0"/>
        </w:rPr>
        <w:tab/>
      </w:r>
      <w:r w:rsidR="008004CC">
        <w:rPr>
          <w:rStyle w:val="A2"/>
          <w:rFonts w:ascii="Arial" w:hAnsi="Arial" w:cs="Arial"/>
          <w:b w:val="0"/>
        </w:rPr>
        <w:t>December 5</w:t>
      </w:r>
      <w:r>
        <w:rPr>
          <w:rStyle w:val="A2"/>
          <w:rFonts w:ascii="Arial" w:hAnsi="Arial" w:cs="Arial"/>
          <w:b w:val="0"/>
        </w:rPr>
        <w:t>, 202</w:t>
      </w:r>
      <w:r w:rsidR="00941C79">
        <w:rPr>
          <w:rStyle w:val="A2"/>
          <w:rFonts w:ascii="Arial" w:hAnsi="Arial" w:cs="Arial"/>
          <w:b w:val="0"/>
        </w:rPr>
        <w:t>1</w:t>
      </w:r>
    </w:p>
    <w:p w14:paraId="7900D41B" w14:textId="77777777" w:rsidR="00111710" w:rsidRPr="00111710" w:rsidRDefault="00111710" w:rsidP="00111710">
      <w:pPr>
        <w:pStyle w:val="Default"/>
      </w:pPr>
    </w:p>
    <w:p w14:paraId="4B16A2FA" w14:textId="7EA22EAF" w:rsidR="0022004F" w:rsidRDefault="0022004F" w:rsidP="00111710">
      <w:pPr>
        <w:spacing w:after="0"/>
        <w:jc w:val="center"/>
      </w:pPr>
      <w:r>
        <w:t>VIRGINIA DEPARTMENT OF TRANSPORTATION</w:t>
      </w:r>
    </w:p>
    <w:p w14:paraId="2EE5ED4E" w14:textId="649C1146" w:rsidR="0022004F" w:rsidRPr="0022004F" w:rsidRDefault="0022004F" w:rsidP="00111710">
      <w:pPr>
        <w:spacing w:after="0"/>
        <w:jc w:val="center"/>
      </w:pPr>
      <w:r>
        <w:t>2020 ROAD AND BRIDGE SUPPLEMENTAL SPECIFICATIONS</w:t>
      </w:r>
    </w:p>
    <w:p w14:paraId="49D5D2DE" w14:textId="56CBC5C1" w:rsidR="00ED2F69" w:rsidRDefault="00ED2F69" w:rsidP="00111710">
      <w:pPr>
        <w:pStyle w:val="Pa0"/>
        <w:spacing w:line="240" w:lineRule="auto"/>
        <w:jc w:val="center"/>
        <w:rPr>
          <w:rStyle w:val="A2"/>
          <w:rFonts w:ascii="Arial" w:hAnsi="Arial" w:cs="Arial"/>
        </w:rPr>
      </w:pPr>
      <w:r>
        <w:rPr>
          <w:rStyle w:val="A2"/>
          <w:rFonts w:ascii="Arial" w:hAnsi="Arial" w:cs="Arial"/>
        </w:rPr>
        <w:t xml:space="preserve">SECTION 315 – </w:t>
      </w:r>
      <w:r w:rsidRPr="00ED2F69">
        <w:rPr>
          <w:rStyle w:val="A2"/>
          <w:rFonts w:ascii="Arial" w:hAnsi="Arial" w:cs="Arial"/>
        </w:rPr>
        <w:t>ASPHALT CONCRETE PLACEMENT</w:t>
      </w:r>
      <w:r w:rsidR="00B3769E">
        <w:rPr>
          <w:rStyle w:val="A2"/>
          <w:rFonts w:ascii="Arial" w:hAnsi="Arial" w:cs="Arial"/>
        </w:rPr>
        <w:fldChar w:fldCharType="begin"/>
      </w:r>
      <w:r w:rsidR="00B3769E">
        <w:instrText xml:space="preserve"> TC "*</w:instrText>
      </w:r>
      <w:r w:rsidR="00B3769E">
        <w:rPr>
          <w:rStyle w:val="A2"/>
          <w:rFonts w:ascii="Arial" w:hAnsi="Arial" w:cs="Arial"/>
        </w:rPr>
        <w:instrText>SS315-002020-0</w:instrText>
      </w:r>
      <w:r w:rsidR="008004CC">
        <w:rPr>
          <w:rStyle w:val="A2"/>
          <w:rFonts w:ascii="Arial" w:hAnsi="Arial" w:cs="Arial"/>
        </w:rPr>
        <w:instrText>3</w:instrText>
      </w:r>
      <w:r w:rsidR="00B3769E">
        <w:rPr>
          <w:rStyle w:val="A2"/>
          <w:rFonts w:ascii="Arial" w:hAnsi="Arial" w:cs="Arial"/>
        </w:rPr>
        <w:instrText xml:space="preserve">    </w:instrText>
      </w:r>
      <w:r w:rsidR="00B3769E" w:rsidRPr="009D02CC">
        <w:rPr>
          <w:rStyle w:val="A2"/>
          <w:rFonts w:ascii="Arial" w:hAnsi="Arial" w:cs="Arial"/>
        </w:rPr>
        <w:instrText>SECTION 315 – ASPHALT CONCRETE PLACEMENT</w:instrText>
      </w:r>
      <w:r w:rsidR="00B3769E">
        <w:rPr>
          <w:rStyle w:val="A2"/>
          <w:rFonts w:ascii="Arial" w:hAnsi="Arial" w:cs="Arial"/>
          <w:b w:val="0"/>
        </w:rPr>
        <w:instrText xml:space="preserve">    </w:instrText>
      </w:r>
      <w:r w:rsidR="00941C79">
        <w:rPr>
          <w:rStyle w:val="A2"/>
          <w:rFonts w:ascii="Arial" w:hAnsi="Arial" w:cs="Arial"/>
          <w:b w:val="0"/>
        </w:rPr>
        <w:instrText>1</w:instrText>
      </w:r>
      <w:r w:rsidR="008004CC">
        <w:rPr>
          <w:rStyle w:val="A2"/>
          <w:rFonts w:ascii="Arial" w:hAnsi="Arial" w:cs="Arial"/>
          <w:b w:val="0"/>
        </w:rPr>
        <w:instrText>2</w:instrText>
      </w:r>
      <w:r w:rsidR="00B3769E">
        <w:rPr>
          <w:rStyle w:val="A2"/>
          <w:rFonts w:ascii="Arial" w:hAnsi="Arial" w:cs="Arial"/>
          <w:b w:val="0"/>
        </w:rPr>
        <w:instrText>-</w:instrText>
      </w:r>
      <w:r w:rsidR="008004CC">
        <w:rPr>
          <w:rStyle w:val="A2"/>
          <w:rFonts w:ascii="Arial" w:hAnsi="Arial" w:cs="Arial"/>
          <w:b w:val="0"/>
        </w:rPr>
        <w:instrText>5</w:instrText>
      </w:r>
      <w:r w:rsidR="00B3769E">
        <w:rPr>
          <w:rStyle w:val="A2"/>
          <w:rFonts w:ascii="Arial" w:hAnsi="Arial" w:cs="Arial"/>
          <w:b w:val="0"/>
        </w:rPr>
        <w:instrText>-2</w:instrText>
      </w:r>
      <w:r w:rsidR="00941C79">
        <w:rPr>
          <w:rStyle w:val="A2"/>
          <w:rFonts w:ascii="Arial" w:hAnsi="Arial" w:cs="Arial"/>
          <w:b w:val="0"/>
        </w:rPr>
        <w:instrText>1</w:instrText>
      </w:r>
      <w:r w:rsidR="00B3769E">
        <w:instrText xml:space="preserve">" \f C \l "1" </w:instrText>
      </w:r>
      <w:r w:rsidR="00B3769E">
        <w:rPr>
          <w:rStyle w:val="A2"/>
          <w:rFonts w:ascii="Arial" w:hAnsi="Arial" w:cs="Arial"/>
        </w:rPr>
        <w:fldChar w:fldCharType="end"/>
      </w:r>
    </w:p>
    <w:p w14:paraId="3F45B676" w14:textId="77777777" w:rsidR="00111710" w:rsidRDefault="00111710" w:rsidP="00111710">
      <w:pPr>
        <w:spacing w:after="0"/>
        <w:rPr>
          <w:b/>
        </w:rPr>
      </w:pPr>
    </w:p>
    <w:p w14:paraId="52D976F9" w14:textId="2FD5FC88" w:rsidR="0022004F" w:rsidRPr="0022004F" w:rsidRDefault="0022004F" w:rsidP="00111710">
      <w:pPr>
        <w:spacing w:after="0"/>
      </w:pPr>
      <w:r>
        <w:rPr>
          <w:b/>
        </w:rPr>
        <w:t>SECTION 315 – ASPHALT CONCRETE PLACEMENT</w:t>
      </w:r>
      <w:r>
        <w:t xml:space="preserve"> of the Specifications is amended as follows:</w:t>
      </w:r>
    </w:p>
    <w:p w14:paraId="6D1BD8D4" w14:textId="77777777" w:rsidR="00111710" w:rsidRDefault="00111710" w:rsidP="00111710">
      <w:pPr>
        <w:pStyle w:val="Pa1"/>
        <w:spacing w:line="240" w:lineRule="auto"/>
        <w:ind w:left="360"/>
        <w:jc w:val="both"/>
        <w:rPr>
          <w:rStyle w:val="A0"/>
          <w:rFonts w:ascii="Arial" w:hAnsi="Arial" w:cs="Arial"/>
          <w:b/>
          <w:bCs/>
          <w:color w:val="auto"/>
          <w:sz w:val="20"/>
          <w:szCs w:val="20"/>
        </w:rPr>
      </w:pPr>
    </w:p>
    <w:p w14:paraId="289DE72F" w14:textId="605A2A7C" w:rsidR="00ED2F69" w:rsidRDefault="004B0C55" w:rsidP="00111710">
      <w:pPr>
        <w:pStyle w:val="Pa1"/>
        <w:spacing w:line="240" w:lineRule="auto"/>
        <w:ind w:left="360"/>
        <w:jc w:val="both"/>
        <w:rPr>
          <w:rStyle w:val="A0"/>
          <w:rFonts w:ascii="Arial" w:hAnsi="Arial" w:cs="Arial"/>
          <w:bCs/>
          <w:color w:val="auto"/>
          <w:sz w:val="20"/>
          <w:szCs w:val="20"/>
        </w:rPr>
      </w:pPr>
      <w:r>
        <w:rPr>
          <w:rStyle w:val="A0"/>
          <w:rFonts w:ascii="Arial" w:hAnsi="Arial" w:cs="Arial"/>
          <w:b/>
          <w:bCs/>
          <w:color w:val="auto"/>
          <w:sz w:val="20"/>
          <w:szCs w:val="20"/>
        </w:rPr>
        <w:t xml:space="preserve">Section </w:t>
      </w:r>
      <w:r w:rsidR="00ED2F69">
        <w:rPr>
          <w:rStyle w:val="A0"/>
          <w:rFonts w:ascii="Arial" w:hAnsi="Arial" w:cs="Arial"/>
          <w:b/>
          <w:bCs/>
          <w:color w:val="auto"/>
          <w:sz w:val="20"/>
          <w:szCs w:val="20"/>
        </w:rPr>
        <w:t>315.04</w:t>
      </w:r>
      <w:r>
        <w:rPr>
          <w:rStyle w:val="A0"/>
          <w:rFonts w:ascii="Arial" w:hAnsi="Arial" w:cs="Arial"/>
          <w:b/>
          <w:bCs/>
          <w:color w:val="auto"/>
          <w:sz w:val="20"/>
          <w:szCs w:val="20"/>
        </w:rPr>
        <w:t>(</w:t>
      </w:r>
      <w:r w:rsidR="009C364F">
        <w:rPr>
          <w:rStyle w:val="A0"/>
          <w:rFonts w:ascii="Arial" w:hAnsi="Arial" w:cs="Arial"/>
          <w:b/>
          <w:bCs/>
          <w:color w:val="auto"/>
          <w:sz w:val="20"/>
          <w:szCs w:val="20"/>
        </w:rPr>
        <w:t>c</w:t>
      </w:r>
      <w:r>
        <w:rPr>
          <w:rStyle w:val="A0"/>
          <w:rFonts w:ascii="Arial" w:hAnsi="Arial" w:cs="Arial"/>
          <w:b/>
          <w:bCs/>
          <w:color w:val="auto"/>
          <w:sz w:val="20"/>
          <w:szCs w:val="20"/>
        </w:rPr>
        <w:t>)</w:t>
      </w:r>
      <w:r w:rsidR="00ED2F69">
        <w:rPr>
          <w:rStyle w:val="A0"/>
          <w:rFonts w:ascii="Arial" w:hAnsi="Arial" w:cs="Arial"/>
          <w:b/>
          <w:bCs/>
          <w:color w:val="auto"/>
          <w:sz w:val="20"/>
          <w:szCs w:val="20"/>
        </w:rPr>
        <w:t xml:space="preserve"> –</w:t>
      </w:r>
      <w:r w:rsidR="003A2B9B">
        <w:rPr>
          <w:rStyle w:val="A0"/>
          <w:rFonts w:ascii="Arial" w:hAnsi="Arial" w:cs="Arial"/>
          <w:b/>
          <w:bCs/>
          <w:color w:val="auto"/>
          <w:sz w:val="20"/>
          <w:szCs w:val="20"/>
        </w:rPr>
        <w:t xml:space="preserve"> </w:t>
      </w:r>
      <w:r w:rsidR="009C364F">
        <w:rPr>
          <w:rStyle w:val="A0"/>
          <w:rFonts w:ascii="Arial" w:hAnsi="Arial" w:cs="Arial"/>
          <w:b/>
          <w:bCs/>
          <w:color w:val="auto"/>
          <w:sz w:val="20"/>
          <w:szCs w:val="20"/>
        </w:rPr>
        <w:t>SM-4.75 Mix</w:t>
      </w:r>
      <w:r w:rsidR="003A2B9B">
        <w:rPr>
          <w:rStyle w:val="A0"/>
          <w:rFonts w:ascii="Arial" w:hAnsi="Arial" w:cs="Arial"/>
          <w:b/>
          <w:bCs/>
          <w:color w:val="auto"/>
          <w:sz w:val="20"/>
          <w:szCs w:val="20"/>
        </w:rPr>
        <w:t>t</w:t>
      </w:r>
      <w:r w:rsidR="00C25EED">
        <w:rPr>
          <w:rStyle w:val="A0"/>
          <w:rFonts w:ascii="Arial" w:hAnsi="Arial" w:cs="Arial"/>
          <w:b/>
          <w:bCs/>
          <w:color w:val="auto"/>
          <w:sz w:val="20"/>
          <w:szCs w:val="20"/>
        </w:rPr>
        <w:t>u</w:t>
      </w:r>
      <w:r w:rsidR="003A2B9B">
        <w:rPr>
          <w:rStyle w:val="A0"/>
          <w:rFonts w:ascii="Arial" w:hAnsi="Arial" w:cs="Arial"/>
          <w:b/>
          <w:bCs/>
          <w:color w:val="auto"/>
          <w:sz w:val="20"/>
          <w:szCs w:val="20"/>
        </w:rPr>
        <w:t>r</w:t>
      </w:r>
      <w:r w:rsidR="009C364F">
        <w:rPr>
          <w:rStyle w:val="A0"/>
          <w:rFonts w:ascii="Arial" w:hAnsi="Arial" w:cs="Arial"/>
          <w:b/>
          <w:bCs/>
          <w:color w:val="auto"/>
          <w:sz w:val="20"/>
          <w:szCs w:val="20"/>
        </w:rPr>
        <w:t xml:space="preserve">es </w:t>
      </w:r>
      <w:r w:rsidR="003A2B9B">
        <w:rPr>
          <w:rStyle w:val="A0"/>
          <w:rFonts w:ascii="Arial" w:hAnsi="Arial" w:cs="Arial"/>
          <w:b/>
          <w:bCs/>
          <w:color w:val="auto"/>
          <w:sz w:val="20"/>
          <w:szCs w:val="20"/>
        </w:rPr>
        <w:t>Placement</w:t>
      </w:r>
      <w:r w:rsidR="004F4C9B">
        <w:rPr>
          <w:rStyle w:val="A0"/>
          <w:rFonts w:ascii="Arial" w:hAnsi="Arial" w:cs="Arial"/>
          <w:bCs/>
          <w:color w:val="auto"/>
          <w:sz w:val="20"/>
          <w:szCs w:val="20"/>
        </w:rPr>
        <w:t xml:space="preserve"> is inserted</w:t>
      </w:r>
      <w:r>
        <w:rPr>
          <w:rStyle w:val="A0"/>
          <w:rFonts w:ascii="Arial" w:hAnsi="Arial" w:cs="Arial"/>
          <w:bCs/>
          <w:color w:val="auto"/>
          <w:sz w:val="20"/>
          <w:szCs w:val="20"/>
        </w:rPr>
        <w:t xml:space="preserve"> </w:t>
      </w:r>
      <w:r w:rsidR="004F4C9B">
        <w:rPr>
          <w:rStyle w:val="A0"/>
          <w:rFonts w:ascii="Arial" w:hAnsi="Arial" w:cs="Arial"/>
          <w:bCs/>
          <w:color w:val="auto"/>
          <w:sz w:val="20"/>
          <w:szCs w:val="20"/>
        </w:rPr>
        <w:t>as</w:t>
      </w:r>
      <w:r>
        <w:rPr>
          <w:rStyle w:val="A0"/>
          <w:rFonts w:ascii="Arial" w:hAnsi="Arial" w:cs="Arial"/>
          <w:bCs/>
          <w:color w:val="auto"/>
          <w:sz w:val="20"/>
          <w:szCs w:val="20"/>
        </w:rPr>
        <w:t xml:space="preserve"> follow</w:t>
      </w:r>
      <w:r w:rsidR="004F4C9B">
        <w:rPr>
          <w:rStyle w:val="A0"/>
          <w:rFonts w:ascii="Arial" w:hAnsi="Arial" w:cs="Arial"/>
          <w:bCs/>
          <w:color w:val="auto"/>
          <w:sz w:val="20"/>
          <w:szCs w:val="20"/>
        </w:rPr>
        <w:t>s</w:t>
      </w:r>
      <w:r>
        <w:rPr>
          <w:rStyle w:val="A0"/>
          <w:rFonts w:ascii="Arial" w:hAnsi="Arial" w:cs="Arial"/>
          <w:bCs/>
          <w:color w:val="auto"/>
          <w:sz w:val="20"/>
          <w:szCs w:val="20"/>
        </w:rPr>
        <w:t>:</w:t>
      </w:r>
    </w:p>
    <w:p w14:paraId="7E1CBF6B" w14:textId="77777777" w:rsidR="00111710" w:rsidRPr="00111710" w:rsidRDefault="00111710" w:rsidP="00111710">
      <w:pPr>
        <w:pStyle w:val="Default"/>
      </w:pPr>
    </w:p>
    <w:p w14:paraId="4D13A639" w14:textId="0694CAE0" w:rsidR="004F4C9B" w:rsidRPr="00111710" w:rsidRDefault="004F4C9B" w:rsidP="00111710">
      <w:pPr>
        <w:pStyle w:val="Pa1"/>
        <w:numPr>
          <w:ilvl w:val="0"/>
          <w:numId w:val="13"/>
        </w:numPr>
        <w:spacing w:line="240" w:lineRule="auto"/>
        <w:jc w:val="both"/>
        <w:rPr>
          <w:rStyle w:val="A0"/>
          <w:rFonts w:ascii="Arial" w:hAnsi="Arial" w:cs="Arial"/>
          <w:bCs/>
          <w:color w:val="auto"/>
          <w:sz w:val="20"/>
          <w:szCs w:val="20"/>
        </w:rPr>
      </w:pPr>
      <w:r w:rsidRPr="00111710">
        <w:rPr>
          <w:rStyle w:val="A0"/>
          <w:rFonts w:ascii="Arial" w:hAnsi="Arial" w:cs="Arial"/>
          <w:bCs/>
          <w:color w:val="auto"/>
          <w:sz w:val="20"/>
          <w:szCs w:val="20"/>
        </w:rPr>
        <w:t>The minimum placement temperature shall be 290</w:t>
      </w:r>
      <w:r w:rsidRPr="00111710">
        <w:rPr>
          <w:rStyle w:val="A0"/>
          <w:rFonts w:ascii="Arial" w:hAnsi="Arial" w:cs="Arial"/>
          <w:color w:val="auto"/>
          <w:sz w:val="20"/>
          <w:szCs w:val="20"/>
        </w:rPr>
        <w:t xml:space="preserve">°F </w:t>
      </w:r>
      <w:r w:rsidR="003A2B9B" w:rsidRPr="00111710">
        <w:rPr>
          <w:rStyle w:val="A0"/>
          <w:rFonts w:ascii="Arial" w:hAnsi="Arial" w:cs="Arial"/>
          <w:bCs/>
          <w:color w:val="auto"/>
          <w:sz w:val="20"/>
          <w:szCs w:val="20"/>
        </w:rPr>
        <w:t>regardless of WMA use</w:t>
      </w:r>
      <w:r w:rsidRPr="00111710">
        <w:rPr>
          <w:rStyle w:val="A0"/>
          <w:rFonts w:ascii="Arial" w:hAnsi="Arial" w:cs="Arial"/>
          <w:color w:val="auto"/>
          <w:sz w:val="20"/>
          <w:szCs w:val="20"/>
        </w:rPr>
        <w:t>.</w:t>
      </w:r>
    </w:p>
    <w:p w14:paraId="407A923F" w14:textId="0C2BDD62" w:rsidR="004F4C9B" w:rsidRDefault="00111710" w:rsidP="00111710">
      <w:pPr>
        <w:pStyle w:val="Pa1"/>
        <w:numPr>
          <w:ilvl w:val="0"/>
          <w:numId w:val="13"/>
        </w:numPr>
        <w:spacing w:line="240" w:lineRule="auto"/>
        <w:jc w:val="both"/>
        <w:rPr>
          <w:rStyle w:val="A0"/>
          <w:rFonts w:ascii="Arial" w:hAnsi="Arial" w:cs="Arial"/>
          <w:b/>
          <w:bCs/>
          <w:color w:val="auto"/>
          <w:sz w:val="20"/>
          <w:szCs w:val="20"/>
        </w:rPr>
      </w:pPr>
      <w:r w:rsidRPr="00111710">
        <w:rPr>
          <w:rStyle w:val="A0"/>
          <w:rFonts w:ascii="Arial" w:hAnsi="Arial" w:cs="Arial"/>
          <w:color w:val="auto"/>
          <w:sz w:val="20"/>
          <w:szCs w:val="20"/>
        </w:rPr>
        <w:t>The</w:t>
      </w:r>
      <w:r>
        <w:rPr>
          <w:rStyle w:val="A0"/>
          <w:rFonts w:ascii="Arial" w:hAnsi="Arial" w:cs="Arial"/>
          <w:color w:val="auto"/>
          <w:sz w:val="20"/>
          <w:szCs w:val="20"/>
        </w:rPr>
        <w:t xml:space="preserve"> m</w:t>
      </w:r>
      <w:r w:rsidR="004F4C9B" w:rsidRPr="003A2B9B">
        <w:rPr>
          <w:rStyle w:val="A0"/>
          <w:rFonts w:ascii="Arial" w:hAnsi="Arial" w:cs="Arial"/>
          <w:color w:val="auto"/>
          <w:sz w:val="20"/>
          <w:szCs w:val="20"/>
        </w:rPr>
        <w:t xml:space="preserve">inimum ambient </w:t>
      </w:r>
      <w:r w:rsidR="004F10F7">
        <w:rPr>
          <w:rStyle w:val="A0"/>
          <w:rFonts w:ascii="Arial" w:hAnsi="Arial" w:cs="Arial"/>
          <w:color w:val="auto"/>
          <w:sz w:val="20"/>
          <w:szCs w:val="20"/>
        </w:rPr>
        <w:t>and</w:t>
      </w:r>
      <w:r w:rsidR="004F4C9B" w:rsidRPr="003A2B9B">
        <w:rPr>
          <w:rStyle w:val="A0"/>
          <w:rFonts w:ascii="Arial" w:hAnsi="Arial" w:cs="Arial"/>
          <w:color w:val="auto"/>
          <w:sz w:val="20"/>
          <w:szCs w:val="20"/>
        </w:rPr>
        <w:t xml:space="preserve"> base temperature</w:t>
      </w:r>
      <w:r w:rsidR="004F4C9B">
        <w:rPr>
          <w:rStyle w:val="A0"/>
          <w:rFonts w:ascii="Arial" w:hAnsi="Arial" w:cs="Arial"/>
          <w:color w:val="auto"/>
          <w:sz w:val="20"/>
          <w:szCs w:val="20"/>
        </w:rPr>
        <w:t xml:space="preserve"> shall be 50</w:t>
      </w:r>
      <w:r w:rsidR="004F4C9B" w:rsidRPr="00ED2F69">
        <w:rPr>
          <w:rStyle w:val="A0"/>
          <w:rFonts w:ascii="Arial" w:hAnsi="Arial" w:cs="Arial"/>
          <w:color w:val="auto"/>
          <w:sz w:val="20"/>
          <w:szCs w:val="20"/>
        </w:rPr>
        <w:t>°F</w:t>
      </w:r>
      <w:r w:rsidR="004F4C9B">
        <w:rPr>
          <w:rStyle w:val="A0"/>
          <w:rFonts w:ascii="Arial" w:hAnsi="Arial" w:cs="Arial"/>
          <w:color w:val="auto"/>
          <w:sz w:val="20"/>
          <w:szCs w:val="20"/>
        </w:rPr>
        <w:t xml:space="preserve">.  </w:t>
      </w:r>
      <w:r w:rsidR="004F4C9B" w:rsidRPr="004B0C55">
        <w:rPr>
          <w:rStyle w:val="A0"/>
          <w:rFonts w:ascii="Arial" w:hAnsi="Arial" w:cs="Arial"/>
          <w:color w:val="auto"/>
          <w:sz w:val="20"/>
          <w:szCs w:val="20"/>
        </w:rPr>
        <w:t xml:space="preserve">The Contractor shall employ a MTV during the placement of SM-4.75 mixtures </w:t>
      </w:r>
      <w:r w:rsidR="004F4C9B">
        <w:rPr>
          <w:rStyle w:val="A0"/>
          <w:rFonts w:ascii="Arial" w:hAnsi="Arial" w:cs="Arial"/>
          <w:color w:val="auto"/>
          <w:sz w:val="20"/>
          <w:szCs w:val="20"/>
        </w:rPr>
        <w:t>when</w:t>
      </w:r>
      <w:r w:rsidR="004F4C9B" w:rsidRPr="004B0C55">
        <w:rPr>
          <w:rStyle w:val="A0"/>
          <w:rFonts w:ascii="Arial" w:hAnsi="Arial" w:cs="Arial"/>
          <w:color w:val="auto"/>
          <w:sz w:val="20"/>
          <w:szCs w:val="20"/>
        </w:rPr>
        <w:t xml:space="preserve"> </w:t>
      </w:r>
      <w:r w:rsidR="004F10F7">
        <w:rPr>
          <w:rStyle w:val="A0"/>
          <w:rFonts w:ascii="Arial" w:hAnsi="Arial" w:cs="Arial"/>
          <w:color w:val="auto"/>
          <w:sz w:val="20"/>
          <w:szCs w:val="20"/>
        </w:rPr>
        <w:t xml:space="preserve">either </w:t>
      </w:r>
      <w:r w:rsidR="004F4C9B" w:rsidRPr="004B0C55">
        <w:rPr>
          <w:rStyle w:val="A0"/>
          <w:rFonts w:ascii="Arial" w:hAnsi="Arial" w:cs="Arial"/>
          <w:color w:val="auto"/>
          <w:sz w:val="20"/>
          <w:szCs w:val="20"/>
        </w:rPr>
        <w:t xml:space="preserve">the ambient or </w:t>
      </w:r>
      <w:r w:rsidR="004F4C9B">
        <w:rPr>
          <w:rStyle w:val="A0"/>
          <w:rFonts w:ascii="Arial" w:hAnsi="Arial" w:cs="Arial"/>
          <w:color w:val="auto"/>
          <w:sz w:val="20"/>
          <w:szCs w:val="20"/>
        </w:rPr>
        <w:t>base</w:t>
      </w:r>
      <w:r w:rsidR="004F4C9B" w:rsidRPr="004B0C55">
        <w:rPr>
          <w:rStyle w:val="A0"/>
          <w:rFonts w:ascii="Arial" w:hAnsi="Arial" w:cs="Arial"/>
          <w:color w:val="auto"/>
          <w:sz w:val="20"/>
          <w:szCs w:val="20"/>
        </w:rPr>
        <w:t xml:space="preserve"> temperature </w:t>
      </w:r>
      <w:r w:rsidR="004F4C9B">
        <w:rPr>
          <w:rStyle w:val="A0"/>
          <w:rFonts w:ascii="Arial" w:hAnsi="Arial" w:cs="Arial"/>
          <w:color w:val="auto"/>
          <w:sz w:val="20"/>
          <w:szCs w:val="20"/>
        </w:rPr>
        <w:t xml:space="preserve">is </w:t>
      </w:r>
      <w:r w:rsidR="004F4C9B" w:rsidRPr="004B0C55">
        <w:rPr>
          <w:rStyle w:val="A0"/>
          <w:rFonts w:ascii="Arial" w:hAnsi="Arial" w:cs="Arial"/>
          <w:color w:val="auto"/>
          <w:sz w:val="20"/>
          <w:szCs w:val="20"/>
        </w:rPr>
        <w:t>between 50</w:t>
      </w:r>
      <w:r w:rsidR="004F4C9B">
        <w:rPr>
          <w:rStyle w:val="A0"/>
          <w:rFonts w:ascii="Arial" w:hAnsi="Arial" w:cs="Arial"/>
          <w:color w:val="auto"/>
          <w:sz w:val="20"/>
          <w:szCs w:val="20"/>
        </w:rPr>
        <w:t xml:space="preserve">°F and </w:t>
      </w:r>
      <w:r w:rsidR="004F4C9B" w:rsidRPr="004B0C55">
        <w:rPr>
          <w:rStyle w:val="A0"/>
          <w:rFonts w:ascii="Arial" w:hAnsi="Arial" w:cs="Arial"/>
          <w:color w:val="auto"/>
          <w:sz w:val="20"/>
          <w:szCs w:val="20"/>
        </w:rPr>
        <w:t>60</w:t>
      </w:r>
      <w:r w:rsidR="004F4C9B">
        <w:rPr>
          <w:rStyle w:val="A0"/>
          <w:rFonts w:ascii="Arial" w:hAnsi="Arial" w:cs="Arial"/>
          <w:color w:val="auto"/>
          <w:sz w:val="20"/>
          <w:szCs w:val="20"/>
        </w:rPr>
        <w:t>°F</w:t>
      </w:r>
      <w:r w:rsidR="004F4C9B" w:rsidRPr="004B0C55">
        <w:rPr>
          <w:rStyle w:val="A0"/>
          <w:rFonts w:ascii="Arial" w:hAnsi="Arial" w:cs="Arial"/>
          <w:color w:val="auto"/>
          <w:sz w:val="20"/>
          <w:szCs w:val="20"/>
        </w:rPr>
        <w:t>.</w:t>
      </w:r>
    </w:p>
    <w:p w14:paraId="48B3E141" w14:textId="4C0D44B6" w:rsidR="00ED2F69" w:rsidRDefault="00FE0ABF" w:rsidP="00111710">
      <w:pPr>
        <w:pStyle w:val="Default"/>
        <w:rPr>
          <w:rStyle w:val="A0"/>
          <w:rFonts w:ascii="Arial" w:hAnsi="Arial" w:cs="Arial"/>
          <w:color w:val="auto"/>
          <w:sz w:val="20"/>
          <w:szCs w:val="20"/>
        </w:rPr>
      </w:pPr>
      <w:r w:rsidRPr="004B0C55">
        <w:rPr>
          <w:color w:val="auto"/>
        </w:rPr>
        <w:tab/>
      </w:r>
    </w:p>
    <w:p w14:paraId="1D94CBF8" w14:textId="2FE86D0C" w:rsidR="00ED2F69" w:rsidRDefault="003F7103" w:rsidP="00111710">
      <w:pPr>
        <w:pStyle w:val="Pa3"/>
        <w:spacing w:line="240" w:lineRule="auto"/>
        <w:ind w:left="360"/>
        <w:jc w:val="both"/>
        <w:rPr>
          <w:rStyle w:val="A0"/>
          <w:rFonts w:ascii="Arial" w:hAnsi="Arial" w:cs="Arial"/>
          <w:bCs/>
          <w:color w:val="auto"/>
          <w:sz w:val="20"/>
          <w:szCs w:val="20"/>
        </w:rPr>
      </w:pPr>
      <w:r>
        <w:rPr>
          <w:rStyle w:val="A0"/>
          <w:rFonts w:ascii="Arial" w:hAnsi="Arial" w:cs="Arial"/>
          <w:b/>
          <w:bCs/>
          <w:color w:val="auto"/>
          <w:sz w:val="20"/>
          <w:szCs w:val="20"/>
        </w:rPr>
        <w:t xml:space="preserve">Section </w:t>
      </w:r>
      <w:r w:rsidR="00ED2F69">
        <w:rPr>
          <w:rStyle w:val="A0"/>
          <w:rFonts w:ascii="Arial" w:hAnsi="Arial" w:cs="Arial"/>
          <w:b/>
          <w:bCs/>
          <w:color w:val="auto"/>
          <w:sz w:val="20"/>
          <w:szCs w:val="20"/>
        </w:rPr>
        <w:t>315.05</w:t>
      </w:r>
      <w:r>
        <w:rPr>
          <w:rStyle w:val="A0"/>
          <w:rFonts w:ascii="Arial" w:hAnsi="Arial" w:cs="Arial"/>
          <w:b/>
          <w:bCs/>
          <w:color w:val="auto"/>
          <w:sz w:val="20"/>
          <w:szCs w:val="20"/>
        </w:rPr>
        <w:t>(b)</w:t>
      </w:r>
      <w:r w:rsidR="00ED2F69">
        <w:rPr>
          <w:rStyle w:val="A0"/>
          <w:rFonts w:ascii="Arial" w:hAnsi="Arial" w:cs="Arial"/>
          <w:b/>
          <w:bCs/>
          <w:color w:val="auto"/>
          <w:sz w:val="20"/>
          <w:szCs w:val="20"/>
        </w:rPr>
        <w:t xml:space="preserve"> – </w:t>
      </w:r>
      <w:r>
        <w:rPr>
          <w:rStyle w:val="A0"/>
          <w:rFonts w:ascii="Arial" w:hAnsi="Arial" w:cs="Arial"/>
          <w:b/>
          <w:bCs/>
          <w:color w:val="auto"/>
          <w:sz w:val="20"/>
          <w:szCs w:val="20"/>
        </w:rPr>
        <w:t>Conditioning Existing Surface</w:t>
      </w:r>
      <w:r>
        <w:rPr>
          <w:rStyle w:val="A0"/>
          <w:rFonts w:ascii="Arial" w:hAnsi="Arial" w:cs="Arial"/>
          <w:bCs/>
          <w:color w:val="auto"/>
          <w:sz w:val="20"/>
          <w:szCs w:val="20"/>
        </w:rPr>
        <w:t xml:space="preserve"> is amended by replacing the second paragraph with the following:</w:t>
      </w:r>
    </w:p>
    <w:p w14:paraId="02AC44E6" w14:textId="77777777" w:rsidR="00111710" w:rsidRPr="00111710" w:rsidRDefault="00111710" w:rsidP="00111710">
      <w:pPr>
        <w:pStyle w:val="Default"/>
      </w:pPr>
    </w:p>
    <w:p w14:paraId="31C9524D" w14:textId="5F73D4C0" w:rsidR="003F0D8A" w:rsidRDefault="00ED2F69" w:rsidP="00111710">
      <w:pPr>
        <w:pStyle w:val="Pa3"/>
        <w:spacing w:line="240" w:lineRule="auto"/>
        <w:ind w:left="720"/>
        <w:jc w:val="both"/>
        <w:rPr>
          <w:rStyle w:val="A0"/>
          <w:rFonts w:ascii="Arial" w:hAnsi="Arial" w:cs="Arial"/>
          <w:color w:val="auto"/>
          <w:sz w:val="20"/>
          <w:szCs w:val="20"/>
        </w:rPr>
      </w:pPr>
      <w:r w:rsidRPr="003F0D8A">
        <w:rPr>
          <w:rStyle w:val="A0"/>
          <w:rFonts w:ascii="Arial" w:hAnsi="Arial" w:cs="Arial"/>
          <w:color w:val="auto"/>
          <w:sz w:val="20"/>
          <w:szCs w:val="20"/>
        </w:rPr>
        <w:t xml:space="preserve">When specified in the Contract, </w:t>
      </w:r>
      <w:r w:rsidR="003F7103">
        <w:rPr>
          <w:rStyle w:val="A0"/>
          <w:rFonts w:ascii="Arial" w:hAnsi="Arial" w:cs="Arial"/>
          <w:color w:val="auto"/>
          <w:sz w:val="20"/>
          <w:szCs w:val="20"/>
        </w:rPr>
        <w:t>before</w:t>
      </w:r>
      <w:r w:rsidRPr="003F0D8A">
        <w:rPr>
          <w:rStyle w:val="A0"/>
          <w:rFonts w:ascii="Arial" w:hAnsi="Arial" w:cs="Arial"/>
          <w:color w:val="auto"/>
          <w:sz w:val="20"/>
          <w:szCs w:val="20"/>
        </w:rPr>
        <w:t xml:space="preserve"> placement of asphalt concrete, the Contractor shall seal longitudinal and transverse joints and cracks by the application of an approved crack sealing material in accordance with </w:t>
      </w:r>
      <w:r w:rsidR="0087125E">
        <w:rPr>
          <w:rStyle w:val="A0"/>
          <w:rFonts w:ascii="Arial" w:hAnsi="Arial" w:cs="Arial"/>
          <w:color w:val="auto"/>
          <w:sz w:val="20"/>
          <w:szCs w:val="20"/>
        </w:rPr>
        <w:t>Section 322.</w:t>
      </w:r>
    </w:p>
    <w:p w14:paraId="7CAF429B" w14:textId="77777777" w:rsidR="00111710" w:rsidRDefault="00111710" w:rsidP="00111710">
      <w:pPr>
        <w:pStyle w:val="Pa3"/>
        <w:spacing w:line="240" w:lineRule="auto"/>
        <w:ind w:left="360"/>
        <w:jc w:val="both"/>
        <w:rPr>
          <w:rStyle w:val="A0"/>
          <w:rFonts w:ascii="Arial" w:hAnsi="Arial" w:cs="Arial"/>
          <w:b/>
          <w:bCs/>
          <w:color w:val="auto"/>
          <w:sz w:val="20"/>
          <w:szCs w:val="20"/>
        </w:rPr>
      </w:pPr>
    </w:p>
    <w:p w14:paraId="5E9BE930" w14:textId="25DBCF5F" w:rsidR="00EB1B2B" w:rsidRPr="00EB1B2B" w:rsidRDefault="00EB1B2B" w:rsidP="00111710">
      <w:pPr>
        <w:pStyle w:val="Pa3"/>
        <w:spacing w:line="240" w:lineRule="auto"/>
        <w:ind w:left="360"/>
        <w:jc w:val="both"/>
        <w:rPr>
          <w:rStyle w:val="A0"/>
          <w:rFonts w:ascii="Arial" w:hAnsi="Arial" w:cs="Arial"/>
          <w:bCs/>
          <w:color w:val="auto"/>
          <w:sz w:val="20"/>
          <w:szCs w:val="20"/>
        </w:rPr>
      </w:pPr>
      <w:r>
        <w:rPr>
          <w:rStyle w:val="A0"/>
          <w:rFonts w:ascii="Arial" w:hAnsi="Arial" w:cs="Arial"/>
          <w:b/>
          <w:bCs/>
          <w:color w:val="auto"/>
          <w:sz w:val="20"/>
          <w:szCs w:val="20"/>
        </w:rPr>
        <w:t>Section 315.05(</w:t>
      </w:r>
      <w:r w:rsidR="00C7398E">
        <w:rPr>
          <w:rStyle w:val="A0"/>
          <w:rFonts w:ascii="Arial" w:hAnsi="Arial" w:cs="Arial"/>
          <w:b/>
          <w:bCs/>
          <w:color w:val="auto"/>
          <w:sz w:val="20"/>
          <w:szCs w:val="20"/>
        </w:rPr>
        <w:t>d</w:t>
      </w:r>
      <w:r>
        <w:rPr>
          <w:rStyle w:val="A0"/>
          <w:rFonts w:ascii="Arial" w:hAnsi="Arial" w:cs="Arial"/>
          <w:b/>
          <w:bCs/>
          <w:color w:val="auto"/>
          <w:sz w:val="20"/>
          <w:szCs w:val="20"/>
        </w:rPr>
        <w:t>) – Compacting</w:t>
      </w:r>
      <w:r>
        <w:rPr>
          <w:rStyle w:val="A0"/>
          <w:rFonts w:ascii="Arial" w:hAnsi="Arial" w:cs="Arial"/>
          <w:bCs/>
          <w:color w:val="auto"/>
          <w:sz w:val="20"/>
          <w:szCs w:val="20"/>
        </w:rPr>
        <w:t xml:space="preserve"> is amended by inserting the following after the seventh paragraph:</w:t>
      </w:r>
    </w:p>
    <w:p w14:paraId="24A0262D" w14:textId="44AA4ADD" w:rsidR="001F7D8B" w:rsidRPr="00EA3D5E" w:rsidRDefault="001F7D8B" w:rsidP="00111710">
      <w:pPr>
        <w:spacing w:after="0"/>
        <w:ind w:left="720"/>
      </w:pPr>
      <w:r>
        <w:rPr>
          <w:rStyle w:val="A0"/>
          <w:rFonts w:cs="Arial"/>
          <w:color w:val="auto"/>
          <w:sz w:val="20"/>
          <w:szCs w:val="20"/>
        </w:rPr>
        <w:t>For SM-4.75 mixes, b</w:t>
      </w:r>
      <w:r w:rsidRPr="00420277">
        <w:rPr>
          <w:rFonts w:cs="Arial"/>
          <w:szCs w:val="20"/>
        </w:rPr>
        <w:t xml:space="preserve">reakdown rolling shall be accomplished with steel wheel rollers with a minimum weight of 10 tons. </w:t>
      </w:r>
      <w:r>
        <w:rPr>
          <w:rFonts w:cs="Arial"/>
          <w:szCs w:val="20"/>
        </w:rPr>
        <w:t>SM-4.75 mixes</w:t>
      </w:r>
      <w:r w:rsidRPr="00420277">
        <w:rPr>
          <w:rFonts w:cs="Arial"/>
          <w:szCs w:val="20"/>
        </w:rPr>
        <w:t xml:space="preserve"> shall receive </w:t>
      </w:r>
      <w:r w:rsidR="00EB1B2B">
        <w:rPr>
          <w:rFonts w:cs="Arial"/>
          <w:szCs w:val="20"/>
        </w:rPr>
        <w:t>at least</w:t>
      </w:r>
      <w:r w:rsidRPr="00420277">
        <w:rPr>
          <w:rFonts w:cs="Arial"/>
          <w:szCs w:val="20"/>
        </w:rPr>
        <w:t xml:space="preserve"> three breakdown roller passes </w:t>
      </w:r>
      <w:r w:rsidR="00EB1B2B">
        <w:rPr>
          <w:rFonts w:cs="Arial"/>
          <w:szCs w:val="20"/>
        </w:rPr>
        <w:t>before</w:t>
      </w:r>
      <w:r w:rsidRPr="00420277">
        <w:rPr>
          <w:rFonts w:cs="Arial"/>
          <w:szCs w:val="20"/>
        </w:rPr>
        <w:t xml:space="preserve"> intermediate and finish rolling.</w:t>
      </w:r>
    </w:p>
    <w:p w14:paraId="3D00DD20" w14:textId="3411DDEC" w:rsidR="000F710A" w:rsidRDefault="000F710A" w:rsidP="00111710">
      <w:pPr>
        <w:spacing w:after="0"/>
        <w:rPr>
          <w:rStyle w:val="A0"/>
          <w:rFonts w:cs="Arial"/>
          <w:b/>
          <w:bCs/>
          <w:color w:val="auto"/>
          <w:sz w:val="20"/>
          <w:szCs w:val="20"/>
        </w:rPr>
      </w:pPr>
    </w:p>
    <w:p w14:paraId="120AD9DA" w14:textId="79B5A469" w:rsidR="0006506B" w:rsidRDefault="0006506B" w:rsidP="00111710">
      <w:pPr>
        <w:spacing w:after="0"/>
        <w:ind w:left="360"/>
        <w:rPr>
          <w:rStyle w:val="A0"/>
          <w:rFonts w:cs="Arial"/>
          <w:bCs/>
          <w:color w:val="auto"/>
          <w:sz w:val="20"/>
          <w:szCs w:val="20"/>
        </w:rPr>
      </w:pPr>
      <w:r>
        <w:rPr>
          <w:rStyle w:val="A0"/>
          <w:rFonts w:cs="Arial"/>
          <w:b/>
          <w:bCs/>
          <w:color w:val="auto"/>
          <w:sz w:val="20"/>
          <w:szCs w:val="20"/>
        </w:rPr>
        <w:t>Section 315.05(e) – Density</w:t>
      </w:r>
      <w:r>
        <w:rPr>
          <w:rStyle w:val="A0"/>
          <w:rFonts w:cs="Arial"/>
          <w:bCs/>
          <w:color w:val="auto"/>
          <w:sz w:val="20"/>
          <w:szCs w:val="20"/>
        </w:rPr>
        <w:t xml:space="preserve"> is replaced with the following:</w:t>
      </w:r>
    </w:p>
    <w:p w14:paraId="4871481B" w14:textId="77777777" w:rsidR="00111710" w:rsidRDefault="00111710" w:rsidP="00111710">
      <w:pPr>
        <w:spacing w:after="0"/>
        <w:ind w:left="360"/>
        <w:rPr>
          <w:rStyle w:val="A0"/>
          <w:rFonts w:cs="Arial"/>
          <w:bCs/>
          <w:color w:val="auto"/>
          <w:sz w:val="20"/>
          <w:szCs w:val="20"/>
        </w:rPr>
      </w:pPr>
    </w:p>
    <w:p w14:paraId="6218506E" w14:textId="3CE8064E" w:rsidR="00981BE3" w:rsidRDefault="00ED2F69" w:rsidP="00111710">
      <w:pPr>
        <w:pStyle w:val="Pa3"/>
        <w:spacing w:line="240" w:lineRule="auto"/>
        <w:ind w:left="720"/>
        <w:jc w:val="both"/>
        <w:rPr>
          <w:rFonts w:ascii="Arial" w:hAnsi="Arial" w:cs="Arial"/>
          <w:sz w:val="20"/>
          <w:szCs w:val="20"/>
        </w:rPr>
      </w:pPr>
      <w:proofErr w:type="gramStart"/>
      <w:r w:rsidRPr="00ED2F69">
        <w:rPr>
          <w:rStyle w:val="A0"/>
          <w:rFonts w:ascii="Arial" w:hAnsi="Arial" w:cs="Arial"/>
          <w:b/>
          <w:bCs/>
          <w:color w:val="auto"/>
          <w:sz w:val="20"/>
          <w:szCs w:val="20"/>
        </w:rPr>
        <w:t>Density</w:t>
      </w:r>
      <w:r w:rsidRPr="00CB15A7">
        <w:rPr>
          <w:rStyle w:val="A0"/>
          <w:rFonts w:ascii="Arial" w:hAnsi="Arial" w:cs="Arial"/>
          <w:bCs/>
          <w:color w:val="auto"/>
          <w:sz w:val="20"/>
          <w:szCs w:val="20"/>
        </w:rPr>
        <w:t xml:space="preserve"> </w:t>
      </w:r>
      <w:r w:rsidR="00981BE3" w:rsidRPr="00EA3D5E">
        <w:rPr>
          <w:rFonts w:ascii="Arial" w:hAnsi="Arial" w:cs="Arial"/>
          <w:sz w:val="20"/>
          <w:szCs w:val="20"/>
        </w:rPr>
        <w:t xml:space="preserve"> will</w:t>
      </w:r>
      <w:proofErr w:type="gramEnd"/>
      <w:r w:rsidR="00981BE3" w:rsidRPr="00EA3D5E">
        <w:rPr>
          <w:rFonts w:ascii="Arial" w:hAnsi="Arial" w:cs="Arial"/>
          <w:sz w:val="20"/>
          <w:szCs w:val="20"/>
        </w:rPr>
        <w:t xml:space="preserve"> be determined </w:t>
      </w:r>
      <w:r w:rsidR="005210FD">
        <w:rPr>
          <w:rFonts w:ascii="Arial" w:hAnsi="Arial" w:cs="Arial"/>
          <w:sz w:val="20"/>
          <w:szCs w:val="20"/>
        </w:rPr>
        <w:t xml:space="preserve">in accordance with Method A </w:t>
      </w:r>
      <w:r w:rsidR="00390452">
        <w:rPr>
          <w:rFonts w:ascii="Arial" w:hAnsi="Arial" w:cs="Arial"/>
          <w:sz w:val="20"/>
          <w:szCs w:val="20"/>
        </w:rPr>
        <w:t>f</w:t>
      </w:r>
      <w:r w:rsidR="005210FD" w:rsidRPr="005210FD">
        <w:rPr>
          <w:rFonts w:ascii="Arial" w:hAnsi="Arial" w:cs="Arial"/>
          <w:sz w:val="20"/>
          <w:szCs w:val="20"/>
        </w:rPr>
        <w:t>or all interstate and limited access routes, and for primary and secondary routes with an ADT of at least 2,000 and at least 20’ in width</w:t>
      </w:r>
      <w:r w:rsidR="00FE2325">
        <w:rPr>
          <w:rFonts w:ascii="Arial" w:hAnsi="Arial" w:cs="Arial"/>
          <w:sz w:val="20"/>
          <w:szCs w:val="20"/>
        </w:rPr>
        <w:t>.</w:t>
      </w:r>
      <w:r w:rsidR="00390452">
        <w:rPr>
          <w:rFonts w:ascii="Arial" w:hAnsi="Arial" w:cs="Arial"/>
          <w:sz w:val="20"/>
          <w:szCs w:val="20"/>
        </w:rPr>
        <w:t xml:space="preserve"> Method B will be used for all other routes.</w:t>
      </w:r>
      <w:r w:rsidR="005210FD">
        <w:rPr>
          <w:rFonts w:ascii="Arial" w:hAnsi="Arial" w:cs="Arial"/>
          <w:sz w:val="20"/>
          <w:szCs w:val="20"/>
        </w:rPr>
        <w:t xml:space="preserve"> </w:t>
      </w:r>
      <w:r w:rsidR="00AF1ECF">
        <w:rPr>
          <w:rFonts w:ascii="Arial" w:hAnsi="Arial" w:cs="Arial"/>
          <w:sz w:val="20"/>
          <w:szCs w:val="20"/>
        </w:rPr>
        <w:t>Control Strips will not use Method A or B, but will use the methods described in Section 315.05(e</w:t>
      </w:r>
      <w:proofErr w:type="gramStart"/>
      <w:r w:rsidR="00AF1ECF">
        <w:rPr>
          <w:rFonts w:ascii="Arial" w:hAnsi="Arial" w:cs="Arial"/>
          <w:sz w:val="20"/>
          <w:szCs w:val="20"/>
        </w:rPr>
        <w:t>)1a</w:t>
      </w:r>
      <w:proofErr w:type="gramEnd"/>
      <w:r w:rsidR="00AF1ECF">
        <w:rPr>
          <w:rFonts w:ascii="Arial" w:hAnsi="Arial" w:cs="Arial"/>
          <w:sz w:val="20"/>
          <w:szCs w:val="20"/>
        </w:rPr>
        <w:t>.</w:t>
      </w:r>
    </w:p>
    <w:p w14:paraId="2C46B7A7" w14:textId="77777777" w:rsidR="00111710" w:rsidRPr="00111710" w:rsidRDefault="00111710" w:rsidP="00111710">
      <w:pPr>
        <w:pStyle w:val="Default"/>
      </w:pPr>
    </w:p>
    <w:p w14:paraId="153DC600" w14:textId="300048ED" w:rsidR="00241B14" w:rsidRDefault="00ED2F69" w:rsidP="00111710">
      <w:pPr>
        <w:pStyle w:val="Pa3"/>
        <w:numPr>
          <w:ilvl w:val="1"/>
          <w:numId w:val="7"/>
        </w:numPr>
        <w:spacing w:line="240" w:lineRule="auto"/>
        <w:ind w:left="1080"/>
        <w:jc w:val="both"/>
        <w:rPr>
          <w:rStyle w:val="A0"/>
          <w:rFonts w:ascii="Arial" w:hAnsi="Arial" w:cs="Arial"/>
          <w:color w:val="auto"/>
          <w:sz w:val="20"/>
          <w:szCs w:val="20"/>
        </w:rPr>
      </w:pPr>
      <w:r w:rsidRPr="003F0D8A">
        <w:rPr>
          <w:rStyle w:val="A0"/>
          <w:rFonts w:ascii="Arial" w:hAnsi="Arial" w:cs="Arial"/>
          <w:color w:val="auto"/>
          <w:sz w:val="20"/>
          <w:szCs w:val="20"/>
        </w:rPr>
        <w:t>The Contractor shall perform roller pattern and control st</w:t>
      </w:r>
      <w:r w:rsidR="003F0D8A">
        <w:rPr>
          <w:rStyle w:val="A0"/>
          <w:rFonts w:ascii="Arial" w:hAnsi="Arial" w:cs="Arial"/>
          <w:color w:val="auto"/>
          <w:sz w:val="20"/>
          <w:szCs w:val="20"/>
        </w:rPr>
        <w:t xml:space="preserve">rip density testing on surface, </w:t>
      </w:r>
      <w:r w:rsidRPr="003F0D8A">
        <w:rPr>
          <w:rStyle w:val="A0"/>
          <w:rFonts w:ascii="Arial" w:hAnsi="Arial" w:cs="Arial"/>
          <w:color w:val="auto"/>
          <w:sz w:val="20"/>
          <w:szCs w:val="20"/>
        </w:rPr>
        <w:t>intermediate, and base courses in accordance with VTM</w:t>
      </w:r>
      <w:r w:rsidR="00E96A64">
        <w:rPr>
          <w:rStyle w:val="A0"/>
          <w:rFonts w:ascii="Arial" w:hAnsi="Arial" w:cs="Arial"/>
          <w:color w:val="auto"/>
          <w:sz w:val="20"/>
          <w:szCs w:val="20"/>
        </w:rPr>
        <w:t xml:space="preserve"> </w:t>
      </w:r>
      <w:r w:rsidRPr="003F0D8A">
        <w:rPr>
          <w:rStyle w:val="A0"/>
          <w:rFonts w:ascii="Arial" w:hAnsi="Arial" w:cs="Arial"/>
          <w:color w:val="auto"/>
          <w:sz w:val="20"/>
          <w:szCs w:val="20"/>
        </w:rPr>
        <w:t xml:space="preserve">76. The Contractor shall have a certified Asphalt Field Technician </w:t>
      </w:r>
      <w:r w:rsidR="00241B14">
        <w:rPr>
          <w:rStyle w:val="A0"/>
          <w:rFonts w:ascii="Arial" w:hAnsi="Arial" w:cs="Arial"/>
          <w:color w:val="auto"/>
          <w:sz w:val="20"/>
          <w:szCs w:val="20"/>
        </w:rPr>
        <w:t>II perform all density testing.</w:t>
      </w:r>
    </w:p>
    <w:p w14:paraId="15FA7BF9" w14:textId="77777777" w:rsidR="00111710" w:rsidRPr="00111710" w:rsidRDefault="00111710" w:rsidP="00111710">
      <w:pPr>
        <w:pStyle w:val="Default"/>
      </w:pPr>
    </w:p>
    <w:p w14:paraId="7DE1B255" w14:textId="4572CB0F" w:rsidR="00241B14" w:rsidRDefault="00ED2F69" w:rsidP="00111710">
      <w:pPr>
        <w:pStyle w:val="Pa3"/>
        <w:spacing w:line="240" w:lineRule="auto"/>
        <w:ind w:left="1080"/>
        <w:jc w:val="both"/>
        <w:rPr>
          <w:rStyle w:val="A0"/>
          <w:rFonts w:ascii="Arial" w:hAnsi="Arial" w:cs="Arial"/>
          <w:color w:val="auto"/>
          <w:sz w:val="20"/>
          <w:szCs w:val="20"/>
        </w:rPr>
      </w:pPr>
      <w:r w:rsidRPr="00241B14">
        <w:rPr>
          <w:rStyle w:val="A0"/>
          <w:rFonts w:ascii="Arial" w:hAnsi="Arial" w:cs="Arial"/>
          <w:color w:val="auto"/>
          <w:sz w:val="20"/>
          <w:szCs w:val="20"/>
        </w:rPr>
        <w:t xml:space="preserve">Density shall be determined with a thin-lift nuclear gauge conforming </w:t>
      </w:r>
      <w:r w:rsidR="00255C61">
        <w:rPr>
          <w:rStyle w:val="A0"/>
          <w:rFonts w:ascii="Arial" w:hAnsi="Arial" w:cs="Arial"/>
          <w:color w:val="auto"/>
          <w:sz w:val="20"/>
          <w:szCs w:val="20"/>
        </w:rPr>
        <w:t xml:space="preserve">to </w:t>
      </w:r>
      <w:r w:rsidRPr="00241B14">
        <w:rPr>
          <w:rStyle w:val="A0"/>
          <w:rFonts w:ascii="Arial" w:hAnsi="Arial" w:cs="Arial"/>
          <w:color w:val="auto"/>
          <w:sz w:val="20"/>
          <w:szCs w:val="20"/>
        </w:rPr>
        <w:t>VTM</w:t>
      </w:r>
      <w:r w:rsidR="00E96A64">
        <w:rPr>
          <w:rStyle w:val="A0"/>
          <w:rFonts w:ascii="Arial" w:hAnsi="Arial" w:cs="Arial"/>
          <w:color w:val="auto"/>
          <w:sz w:val="20"/>
          <w:szCs w:val="20"/>
        </w:rPr>
        <w:t xml:space="preserve"> </w:t>
      </w:r>
      <w:r w:rsidRPr="00241B14">
        <w:rPr>
          <w:rStyle w:val="A0"/>
          <w:rFonts w:ascii="Arial" w:hAnsi="Arial" w:cs="Arial"/>
          <w:color w:val="auto"/>
          <w:sz w:val="20"/>
          <w:szCs w:val="20"/>
        </w:rPr>
        <w:t>81 or from the testing of plugs</w:t>
      </w:r>
      <w:r w:rsidR="00E96A64">
        <w:rPr>
          <w:rStyle w:val="A0"/>
          <w:rFonts w:ascii="Arial" w:hAnsi="Arial" w:cs="Arial"/>
          <w:color w:val="auto"/>
          <w:sz w:val="20"/>
          <w:szCs w:val="20"/>
        </w:rPr>
        <w:t xml:space="preserve"> or </w:t>
      </w:r>
      <w:r w:rsidRPr="00241B14">
        <w:rPr>
          <w:rStyle w:val="A0"/>
          <w:rFonts w:ascii="Arial" w:hAnsi="Arial" w:cs="Arial"/>
          <w:color w:val="auto"/>
          <w:sz w:val="20"/>
          <w:szCs w:val="20"/>
        </w:rPr>
        <w:t>cores taken from the roadway where the mixture was placed. Density test locations shall be marked and labeled in accordance with VTM</w:t>
      </w:r>
      <w:r w:rsidR="00E96A64">
        <w:rPr>
          <w:rStyle w:val="A0"/>
          <w:rFonts w:ascii="Arial" w:hAnsi="Arial" w:cs="Arial"/>
          <w:color w:val="auto"/>
          <w:sz w:val="20"/>
          <w:szCs w:val="20"/>
        </w:rPr>
        <w:t xml:space="preserve"> </w:t>
      </w:r>
      <w:r w:rsidRPr="00241B14">
        <w:rPr>
          <w:rStyle w:val="A0"/>
          <w:rFonts w:ascii="Arial" w:hAnsi="Arial" w:cs="Arial"/>
          <w:color w:val="auto"/>
          <w:sz w:val="20"/>
          <w:szCs w:val="20"/>
        </w:rPr>
        <w:t>76. When acceptance testing is performed with a nuclear gauge, the Contractor shall have had the gauge calibrated within the previous 12 months by an approved calibration service. In addition, the Contractor shall maintain documentation of such calibration service for the 12-month period from the date of the calibration service. The required density of the compacted course shall not be less than 98.0 percent or more than 102.0 percent of the</w:t>
      </w:r>
      <w:r w:rsidR="00241B14">
        <w:rPr>
          <w:rStyle w:val="A0"/>
          <w:rFonts w:ascii="Arial" w:hAnsi="Arial" w:cs="Arial"/>
          <w:color w:val="auto"/>
          <w:sz w:val="20"/>
          <w:szCs w:val="20"/>
        </w:rPr>
        <w:t xml:space="preserve"> target control strip density.</w:t>
      </w:r>
    </w:p>
    <w:p w14:paraId="5FE4E2DA" w14:textId="77777777" w:rsidR="00111710" w:rsidRPr="00111710" w:rsidRDefault="00111710" w:rsidP="00111710">
      <w:pPr>
        <w:pStyle w:val="Default"/>
      </w:pPr>
    </w:p>
    <w:p w14:paraId="2515323B" w14:textId="6ADFAE51" w:rsidR="009B7066" w:rsidRDefault="00ED2F69" w:rsidP="00111710">
      <w:pPr>
        <w:spacing w:after="0"/>
        <w:ind w:left="1080"/>
        <w:rPr>
          <w:rStyle w:val="A0"/>
          <w:rFonts w:cs="Arial"/>
          <w:color w:val="auto"/>
          <w:sz w:val="20"/>
          <w:szCs w:val="20"/>
        </w:rPr>
      </w:pPr>
      <w:r w:rsidRPr="00ED2F69">
        <w:rPr>
          <w:rStyle w:val="A0"/>
          <w:rFonts w:cs="Arial"/>
          <w:color w:val="auto"/>
          <w:sz w:val="20"/>
          <w:szCs w:val="20"/>
        </w:rPr>
        <w:t xml:space="preserve">Nuclear density roller pattern and control strip density testing shall be performed on asphalt concrete overlays placed directly on surface treatment roadways and when overlays are placed at an application rate less than 125 pounds per square yard, based on 110 pounds per square yard per inch, on any surface. In these situations, the Engineer will not require sawed plugs or core samples and the minimum control strip densities as specified in Table III-3 will not be </w:t>
      </w:r>
      <w:r w:rsidRPr="00ED2F69">
        <w:rPr>
          <w:rStyle w:val="A0"/>
          <w:rFonts w:cs="Arial"/>
          <w:color w:val="auto"/>
          <w:sz w:val="20"/>
          <w:szCs w:val="20"/>
        </w:rPr>
        <w:lastRenderedPageBreak/>
        <w:t>required. The required density of the compacted course shall not be less than 98.0 percent or more than 102.0 perce</w:t>
      </w:r>
      <w:r w:rsidR="00241B14">
        <w:rPr>
          <w:rStyle w:val="A0"/>
          <w:rFonts w:cs="Arial"/>
          <w:color w:val="auto"/>
          <w:sz w:val="20"/>
          <w:szCs w:val="20"/>
        </w:rPr>
        <w:t>nt of the target control strip.</w:t>
      </w:r>
    </w:p>
    <w:p w14:paraId="222F5390" w14:textId="77777777" w:rsidR="00111710" w:rsidRDefault="00111710" w:rsidP="00111710">
      <w:pPr>
        <w:spacing w:after="0"/>
        <w:ind w:left="1080"/>
        <w:rPr>
          <w:rStyle w:val="A0"/>
          <w:rFonts w:cs="Arial"/>
          <w:bCs/>
          <w:color w:val="auto"/>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4302"/>
      </w:tblGrid>
      <w:tr w:rsidR="009B7066" w14:paraId="45A886A0" w14:textId="77777777" w:rsidTr="00111710">
        <w:trPr>
          <w:jc w:val="center"/>
        </w:trPr>
        <w:tc>
          <w:tcPr>
            <w:tcW w:w="7362" w:type="dxa"/>
            <w:gridSpan w:val="2"/>
            <w:tcBorders>
              <w:bottom w:val="single" w:sz="4" w:space="0" w:color="auto"/>
            </w:tcBorders>
          </w:tcPr>
          <w:p w14:paraId="3934CDB6" w14:textId="77777777" w:rsidR="009B7066" w:rsidRPr="00CB15A7" w:rsidRDefault="009B7066" w:rsidP="00111710">
            <w:pPr>
              <w:pStyle w:val="Default"/>
              <w:jc w:val="center"/>
              <w:rPr>
                <w:rStyle w:val="A0"/>
                <w:rFonts w:ascii="Arial" w:hAnsi="Arial" w:cs="Arial"/>
                <w:bCs/>
                <w:color w:val="auto"/>
                <w:sz w:val="20"/>
                <w:szCs w:val="20"/>
              </w:rPr>
            </w:pPr>
            <w:r w:rsidRPr="00ED2F69">
              <w:rPr>
                <w:rStyle w:val="A0"/>
                <w:rFonts w:ascii="Arial" w:hAnsi="Arial" w:cs="Arial"/>
                <w:b/>
                <w:bCs/>
                <w:color w:val="auto"/>
                <w:sz w:val="20"/>
                <w:szCs w:val="20"/>
              </w:rPr>
              <w:t>TABLE III-3</w:t>
            </w:r>
          </w:p>
          <w:p w14:paraId="39C49583" w14:textId="77777777" w:rsidR="009B7066" w:rsidRDefault="009B7066" w:rsidP="00111710">
            <w:pPr>
              <w:pStyle w:val="Default"/>
              <w:jc w:val="center"/>
            </w:pPr>
            <w:r w:rsidRPr="00ED2F69">
              <w:rPr>
                <w:rStyle w:val="A0"/>
                <w:rFonts w:ascii="Arial" w:hAnsi="Arial" w:cs="Arial"/>
                <w:b/>
                <w:bCs/>
                <w:color w:val="auto"/>
                <w:sz w:val="20"/>
                <w:szCs w:val="20"/>
              </w:rPr>
              <w:t>Density Requirements</w:t>
            </w:r>
          </w:p>
        </w:tc>
      </w:tr>
      <w:tr w:rsidR="009B7066" w14:paraId="43990EE5" w14:textId="77777777" w:rsidTr="00111710">
        <w:trPr>
          <w:jc w:val="center"/>
        </w:trPr>
        <w:tc>
          <w:tcPr>
            <w:tcW w:w="3060" w:type="dxa"/>
            <w:tcBorders>
              <w:top w:val="single" w:sz="4" w:space="0" w:color="auto"/>
              <w:bottom w:val="single" w:sz="4" w:space="0" w:color="auto"/>
            </w:tcBorders>
            <w:vAlign w:val="center"/>
          </w:tcPr>
          <w:p w14:paraId="6D417F44" w14:textId="77777777" w:rsidR="009B7066" w:rsidRDefault="009B7066" w:rsidP="00111710">
            <w:pPr>
              <w:pStyle w:val="Default"/>
              <w:jc w:val="center"/>
            </w:pPr>
            <w:r w:rsidRPr="00ED2F69">
              <w:rPr>
                <w:rStyle w:val="A0"/>
                <w:rFonts w:ascii="Arial" w:hAnsi="Arial" w:cs="Arial"/>
                <w:b/>
                <w:bCs/>
                <w:color w:val="auto"/>
                <w:sz w:val="20"/>
                <w:szCs w:val="20"/>
              </w:rPr>
              <w:t>Mixture Type</w:t>
            </w:r>
          </w:p>
        </w:tc>
        <w:tc>
          <w:tcPr>
            <w:tcW w:w="4302" w:type="dxa"/>
            <w:tcBorders>
              <w:top w:val="single" w:sz="4" w:space="0" w:color="auto"/>
              <w:bottom w:val="single" w:sz="4" w:space="0" w:color="auto"/>
            </w:tcBorders>
            <w:vAlign w:val="center"/>
          </w:tcPr>
          <w:p w14:paraId="04BC3710" w14:textId="77777777" w:rsidR="009B7066" w:rsidRDefault="009B7066" w:rsidP="00111710">
            <w:pPr>
              <w:pStyle w:val="Default"/>
              <w:jc w:val="center"/>
            </w:pPr>
            <w:r w:rsidRPr="00ED2F69">
              <w:rPr>
                <w:rStyle w:val="A0"/>
                <w:rFonts w:ascii="Arial" w:hAnsi="Arial" w:cs="Arial"/>
                <w:b/>
                <w:bCs/>
                <w:color w:val="auto"/>
                <w:sz w:val="20"/>
                <w:szCs w:val="20"/>
              </w:rPr>
              <w:t xml:space="preserve">Min. </w:t>
            </w:r>
            <w:proofErr w:type="spellStart"/>
            <w:r w:rsidRPr="00ED2F69">
              <w:rPr>
                <w:rStyle w:val="A0"/>
                <w:rFonts w:ascii="Arial" w:hAnsi="Arial" w:cs="Arial"/>
                <w:b/>
                <w:bCs/>
                <w:color w:val="auto"/>
                <w:sz w:val="20"/>
                <w:szCs w:val="20"/>
              </w:rPr>
              <w:t>ControlStrip</w:t>
            </w:r>
            <w:proofErr w:type="spellEnd"/>
            <w:r w:rsidRPr="00ED2F69">
              <w:rPr>
                <w:rStyle w:val="A0"/>
                <w:rFonts w:ascii="Arial" w:hAnsi="Arial" w:cs="Arial"/>
                <w:b/>
                <w:bCs/>
                <w:color w:val="auto"/>
                <w:sz w:val="20"/>
                <w:szCs w:val="20"/>
              </w:rPr>
              <w:t xml:space="preserve"> Density (%)</w:t>
            </w:r>
            <w:r w:rsidRPr="00ED2F69">
              <w:rPr>
                <w:rFonts w:ascii="Arial" w:hAnsi="Arial" w:cs="Arial"/>
                <w:b/>
                <w:bCs/>
                <w:position w:val="6"/>
                <w:sz w:val="20"/>
                <w:szCs w:val="20"/>
                <w:vertAlign w:val="superscript"/>
              </w:rPr>
              <w:t>1</w:t>
            </w:r>
          </w:p>
        </w:tc>
      </w:tr>
      <w:tr w:rsidR="009B7066" w14:paraId="038BE273" w14:textId="77777777" w:rsidTr="00111710">
        <w:trPr>
          <w:jc w:val="center"/>
        </w:trPr>
        <w:tc>
          <w:tcPr>
            <w:tcW w:w="3060" w:type="dxa"/>
            <w:tcBorders>
              <w:top w:val="single" w:sz="4" w:space="0" w:color="auto"/>
            </w:tcBorders>
            <w:vAlign w:val="bottom"/>
          </w:tcPr>
          <w:p w14:paraId="61DD35DD" w14:textId="77777777" w:rsidR="009B7066" w:rsidRDefault="009B7066" w:rsidP="00111710">
            <w:pPr>
              <w:pStyle w:val="Default"/>
              <w:jc w:val="center"/>
            </w:pPr>
            <w:r w:rsidRPr="00ED2F69">
              <w:rPr>
                <w:rStyle w:val="A0"/>
                <w:rFonts w:ascii="Arial" w:hAnsi="Arial" w:cs="Arial"/>
                <w:color w:val="auto"/>
                <w:sz w:val="20"/>
                <w:szCs w:val="20"/>
              </w:rPr>
              <w:t>SM-9.5A, 12.5A</w:t>
            </w:r>
          </w:p>
        </w:tc>
        <w:tc>
          <w:tcPr>
            <w:tcW w:w="4302" w:type="dxa"/>
            <w:tcBorders>
              <w:top w:val="single" w:sz="4" w:space="0" w:color="auto"/>
            </w:tcBorders>
            <w:vAlign w:val="bottom"/>
          </w:tcPr>
          <w:p w14:paraId="7E6854D8" w14:textId="77777777" w:rsidR="009B7066" w:rsidRDefault="009B7066" w:rsidP="00111710">
            <w:pPr>
              <w:pStyle w:val="Default"/>
              <w:jc w:val="center"/>
            </w:pPr>
            <w:r w:rsidRPr="00ED2F69">
              <w:rPr>
                <w:rStyle w:val="A0"/>
                <w:rFonts w:ascii="Arial" w:hAnsi="Arial" w:cs="Arial"/>
                <w:color w:val="auto"/>
                <w:sz w:val="20"/>
                <w:szCs w:val="20"/>
              </w:rPr>
              <w:t>92.5</w:t>
            </w:r>
          </w:p>
        </w:tc>
      </w:tr>
      <w:tr w:rsidR="009B7066" w14:paraId="0ADE185B" w14:textId="77777777" w:rsidTr="00111710">
        <w:trPr>
          <w:jc w:val="center"/>
        </w:trPr>
        <w:tc>
          <w:tcPr>
            <w:tcW w:w="3060" w:type="dxa"/>
            <w:vAlign w:val="bottom"/>
          </w:tcPr>
          <w:p w14:paraId="287B128C" w14:textId="77777777" w:rsidR="009B7066" w:rsidRPr="00ED2F69" w:rsidRDefault="009B7066" w:rsidP="00111710">
            <w:pPr>
              <w:pStyle w:val="Default"/>
              <w:jc w:val="center"/>
              <w:rPr>
                <w:rStyle w:val="A0"/>
                <w:rFonts w:ascii="Arial" w:hAnsi="Arial" w:cs="Arial"/>
                <w:color w:val="auto"/>
                <w:sz w:val="20"/>
                <w:szCs w:val="20"/>
              </w:rPr>
            </w:pPr>
            <w:r w:rsidRPr="00ED2F69">
              <w:rPr>
                <w:rStyle w:val="A0"/>
                <w:rFonts w:ascii="Arial" w:hAnsi="Arial" w:cs="Arial"/>
                <w:color w:val="auto"/>
                <w:sz w:val="20"/>
                <w:szCs w:val="20"/>
              </w:rPr>
              <w:t>SM-9.5D, 12.5D</w:t>
            </w:r>
          </w:p>
        </w:tc>
        <w:tc>
          <w:tcPr>
            <w:tcW w:w="4302" w:type="dxa"/>
            <w:vAlign w:val="bottom"/>
          </w:tcPr>
          <w:p w14:paraId="14834440" w14:textId="77777777" w:rsidR="009B7066" w:rsidRPr="00ED2F69" w:rsidRDefault="009B7066" w:rsidP="00111710">
            <w:pPr>
              <w:pStyle w:val="Default"/>
              <w:jc w:val="center"/>
              <w:rPr>
                <w:rStyle w:val="A0"/>
                <w:rFonts w:ascii="Arial" w:hAnsi="Arial" w:cs="Arial"/>
                <w:color w:val="auto"/>
                <w:sz w:val="20"/>
                <w:szCs w:val="20"/>
              </w:rPr>
            </w:pPr>
            <w:r w:rsidRPr="00ED2F69">
              <w:rPr>
                <w:rStyle w:val="A0"/>
                <w:rFonts w:ascii="Arial" w:hAnsi="Arial" w:cs="Arial"/>
                <w:color w:val="auto"/>
                <w:sz w:val="20"/>
                <w:szCs w:val="20"/>
              </w:rPr>
              <w:t>92.</w:t>
            </w:r>
            <w:r>
              <w:rPr>
                <w:rStyle w:val="A0"/>
                <w:rFonts w:ascii="Arial" w:hAnsi="Arial" w:cs="Arial"/>
                <w:color w:val="auto"/>
                <w:sz w:val="20"/>
                <w:szCs w:val="20"/>
              </w:rPr>
              <w:t>5</w:t>
            </w:r>
          </w:p>
        </w:tc>
      </w:tr>
      <w:tr w:rsidR="009B7066" w14:paraId="0EC5AA95" w14:textId="77777777" w:rsidTr="00111710">
        <w:trPr>
          <w:jc w:val="center"/>
        </w:trPr>
        <w:tc>
          <w:tcPr>
            <w:tcW w:w="3060" w:type="dxa"/>
            <w:vAlign w:val="bottom"/>
          </w:tcPr>
          <w:p w14:paraId="05590B04" w14:textId="77777777" w:rsidR="009B7066" w:rsidRPr="00ED2F69" w:rsidRDefault="009B7066" w:rsidP="00111710">
            <w:pPr>
              <w:pStyle w:val="Default"/>
              <w:jc w:val="center"/>
              <w:rPr>
                <w:rStyle w:val="A0"/>
                <w:rFonts w:ascii="Arial" w:hAnsi="Arial" w:cs="Arial"/>
                <w:color w:val="auto"/>
                <w:sz w:val="20"/>
                <w:szCs w:val="20"/>
              </w:rPr>
            </w:pPr>
            <w:r w:rsidRPr="00ED2F69">
              <w:rPr>
                <w:rStyle w:val="A0"/>
                <w:rFonts w:ascii="Arial" w:hAnsi="Arial" w:cs="Arial"/>
                <w:color w:val="auto"/>
                <w:sz w:val="20"/>
                <w:szCs w:val="20"/>
              </w:rPr>
              <w:t>SM-9.5E, 12.5E</w:t>
            </w:r>
          </w:p>
        </w:tc>
        <w:tc>
          <w:tcPr>
            <w:tcW w:w="4302" w:type="dxa"/>
            <w:vAlign w:val="bottom"/>
          </w:tcPr>
          <w:p w14:paraId="44085585" w14:textId="77777777" w:rsidR="009B7066" w:rsidRPr="00ED2F69" w:rsidRDefault="009B7066" w:rsidP="00111710">
            <w:pPr>
              <w:pStyle w:val="Default"/>
              <w:jc w:val="center"/>
              <w:rPr>
                <w:rStyle w:val="A0"/>
                <w:rFonts w:ascii="Arial" w:hAnsi="Arial" w:cs="Arial"/>
                <w:color w:val="auto"/>
                <w:sz w:val="20"/>
                <w:szCs w:val="20"/>
              </w:rPr>
            </w:pPr>
            <w:r w:rsidRPr="00ED2F69">
              <w:rPr>
                <w:rStyle w:val="A0"/>
                <w:rFonts w:ascii="Arial" w:hAnsi="Arial" w:cs="Arial"/>
                <w:color w:val="auto"/>
                <w:sz w:val="20"/>
                <w:szCs w:val="20"/>
              </w:rPr>
              <w:t>92.</w:t>
            </w:r>
            <w:r>
              <w:rPr>
                <w:rStyle w:val="A0"/>
                <w:rFonts w:ascii="Arial" w:hAnsi="Arial" w:cs="Arial"/>
                <w:color w:val="auto"/>
                <w:sz w:val="20"/>
                <w:szCs w:val="20"/>
              </w:rPr>
              <w:t>5</w:t>
            </w:r>
          </w:p>
        </w:tc>
      </w:tr>
      <w:tr w:rsidR="009B7066" w14:paraId="16D2BD3D" w14:textId="77777777" w:rsidTr="00111710">
        <w:trPr>
          <w:jc w:val="center"/>
        </w:trPr>
        <w:tc>
          <w:tcPr>
            <w:tcW w:w="3060" w:type="dxa"/>
            <w:vAlign w:val="bottom"/>
          </w:tcPr>
          <w:p w14:paraId="502DD2BF" w14:textId="77777777" w:rsidR="009B7066" w:rsidRPr="00ED2F69" w:rsidRDefault="009B7066" w:rsidP="00111710">
            <w:pPr>
              <w:pStyle w:val="Default"/>
              <w:jc w:val="center"/>
              <w:rPr>
                <w:rStyle w:val="A0"/>
                <w:rFonts w:ascii="Arial" w:hAnsi="Arial" w:cs="Arial"/>
                <w:color w:val="auto"/>
                <w:sz w:val="20"/>
                <w:szCs w:val="20"/>
              </w:rPr>
            </w:pPr>
            <w:r w:rsidRPr="00ED2F69">
              <w:rPr>
                <w:rStyle w:val="A0"/>
                <w:rFonts w:ascii="Arial" w:hAnsi="Arial" w:cs="Arial"/>
                <w:color w:val="auto"/>
                <w:sz w:val="20"/>
                <w:szCs w:val="20"/>
              </w:rPr>
              <w:t>IM-19.0A, IM-19.0D, IM-19.0E</w:t>
            </w:r>
          </w:p>
        </w:tc>
        <w:tc>
          <w:tcPr>
            <w:tcW w:w="4302" w:type="dxa"/>
            <w:vAlign w:val="bottom"/>
          </w:tcPr>
          <w:p w14:paraId="08FAC135" w14:textId="77777777" w:rsidR="009B7066" w:rsidRPr="00ED2F69" w:rsidRDefault="009B7066" w:rsidP="00111710">
            <w:pPr>
              <w:pStyle w:val="Default"/>
              <w:jc w:val="center"/>
              <w:rPr>
                <w:rStyle w:val="A0"/>
                <w:rFonts w:ascii="Arial" w:hAnsi="Arial" w:cs="Arial"/>
                <w:color w:val="auto"/>
                <w:sz w:val="20"/>
                <w:szCs w:val="20"/>
              </w:rPr>
            </w:pPr>
            <w:r w:rsidRPr="00ED2F69">
              <w:rPr>
                <w:rStyle w:val="A0"/>
                <w:rFonts w:ascii="Arial" w:hAnsi="Arial" w:cs="Arial"/>
                <w:color w:val="auto"/>
                <w:sz w:val="20"/>
                <w:szCs w:val="20"/>
              </w:rPr>
              <w:t>92.2</w:t>
            </w:r>
          </w:p>
        </w:tc>
      </w:tr>
      <w:tr w:rsidR="009B7066" w14:paraId="1AE35017" w14:textId="77777777" w:rsidTr="00111710">
        <w:trPr>
          <w:jc w:val="center"/>
        </w:trPr>
        <w:tc>
          <w:tcPr>
            <w:tcW w:w="3060" w:type="dxa"/>
            <w:tcBorders>
              <w:bottom w:val="single" w:sz="4" w:space="0" w:color="auto"/>
            </w:tcBorders>
            <w:vAlign w:val="bottom"/>
          </w:tcPr>
          <w:p w14:paraId="2DB27C5E" w14:textId="77777777" w:rsidR="009B7066" w:rsidRPr="00ED2F69" w:rsidRDefault="009B7066" w:rsidP="00111710">
            <w:pPr>
              <w:pStyle w:val="Default"/>
              <w:jc w:val="center"/>
              <w:rPr>
                <w:rStyle w:val="A0"/>
                <w:rFonts w:ascii="Arial" w:hAnsi="Arial" w:cs="Arial"/>
                <w:color w:val="auto"/>
                <w:sz w:val="20"/>
                <w:szCs w:val="20"/>
              </w:rPr>
            </w:pPr>
            <w:r w:rsidRPr="00ED2F69">
              <w:rPr>
                <w:rStyle w:val="A0"/>
                <w:rFonts w:ascii="Arial" w:hAnsi="Arial" w:cs="Arial"/>
                <w:color w:val="auto"/>
                <w:sz w:val="20"/>
                <w:szCs w:val="20"/>
              </w:rPr>
              <w:t>BM-25.0A, BM-25.0D</w:t>
            </w:r>
          </w:p>
        </w:tc>
        <w:tc>
          <w:tcPr>
            <w:tcW w:w="4302" w:type="dxa"/>
            <w:tcBorders>
              <w:bottom w:val="single" w:sz="4" w:space="0" w:color="auto"/>
            </w:tcBorders>
            <w:vAlign w:val="bottom"/>
          </w:tcPr>
          <w:p w14:paraId="3359E642" w14:textId="77777777" w:rsidR="009B7066" w:rsidRPr="00ED2F69" w:rsidRDefault="009B7066" w:rsidP="00111710">
            <w:pPr>
              <w:pStyle w:val="Default"/>
              <w:jc w:val="center"/>
              <w:rPr>
                <w:rStyle w:val="A0"/>
                <w:rFonts w:ascii="Arial" w:hAnsi="Arial" w:cs="Arial"/>
                <w:color w:val="auto"/>
                <w:sz w:val="20"/>
                <w:szCs w:val="20"/>
              </w:rPr>
            </w:pPr>
            <w:r w:rsidRPr="00ED2F69">
              <w:rPr>
                <w:rStyle w:val="A0"/>
                <w:rFonts w:ascii="Arial" w:hAnsi="Arial" w:cs="Arial"/>
                <w:color w:val="auto"/>
                <w:sz w:val="20"/>
                <w:szCs w:val="20"/>
              </w:rPr>
              <w:t>92.2</w:t>
            </w:r>
          </w:p>
        </w:tc>
      </w:tr>
      <w:tr w:rsidR="009B7066" w:rsidRPr="00241B14" w14:paraId="74E0F4BD" w14:textId="77777777" w:rsidTr="00111710">
        <w:trPr>
          <w:jc w:val="center"/>
        </w:trPr>
        <w:tc>
          <w:tcPr>
            <w:tcW w:w="7362" w:type="dxa"/>
            <w:gridSpan w:val="2"/>
            <w:tcBorders>
              <w:top w:val="single" w:sz="4" w:space="0" w:color="auto"/>
            </w:tcBorders>
            <w:vAlign w:val="bottom"/>
          </w:tcPr>
          <w:p w14:paraId="1D843B3A" w14:textId="77777777" w:rsidR="009B7066" w:rsidRPr="00241B14" w:rsidRDefault="009B7066" w:rsidP="00111710">
            <w:pPr>
              <w:pStyle w:val="Default"/>
              <w:ind w:left="72" w:hanging="72"/>
              <w:rPr>
                <w:rStyle w:val="A0"/>
                <w:rFonts w:ascii="Arial" w:hAnsi="Arial" w:cs="Arial"/>
                <w:color w:val="auto"/>
                <w:szCs w:val="20"/>
              </w:rPr>
            </w:pPr>
            <w:r w:rsidRPr="00241B14">
              <w:rPr>
                <w:rFonts w:ascii="Arial" w:hAnsi="Arial" w:cs="Arial"/>
                <w:position w:val="5"/>
                <w:sz w:val="18"/>
                <w:szCs w:val="20"/>
                <w:vertAlign w:val="superscript"/>
              </w:rPr>
              <w:t>1</w:t>
            </w:r>
            <w:r w:rsidRPr="00241B14">
              <w:rPr>
                <w:rStyle w:val="A6"/>
                <w:rFonts w:ascii="Arial" w:hAnsi="Arial" w:cs="Arial"/>
                <w:color w:val="auto"/>
                <w:sz w:val="18"/>
                <w:szCs w:val="20"/>
              </w:rPr>
              <w:t xml:space="preserve">The control strip density requirement is the percentage of </w:t>
            </w:r>
            <w:r>
              <w:rPr>
                <w:rStyle w:val="A6"/>
                <w:rFonts w:ascii="Arial" w:hAnsi="Arial" w:cs="Arial"/>
                <w:color w:val="auto"/>
                <w:sz w:val="18"/>
                <w:szCs w:val="20"/>
              </w:rPr>
              <w:t>T</w:t>
            </w:r>
            <w:r w:rsidRPr="00241B14">
              <w:rPr>
                <w:rStyle w:val="A6"/>
                <w:rFonts w:ascii="Arial" w:hAnsi="Arial" w:cs="Arial"/>
                <w:color w:val="auto"/>
                <w:sz w:val="18"/>
                <w:szCs w:val="20"/>
              </w:rPr>
              <w:t xml:space="preserve">heoretical </w:t>
            </w:r>
            <w:r>
              <w:rPr>
                <w:rStyle w:val="A6"/>
                <w:rFonts w:ascii="Arial" w:hAnsi="Arial" w:cs="Arial"/>
                <w:color w:val="auto"/>
                <w:sz w:val="18"/>
                <w:szCs w:val="20"/>
              </w:rPr>
              <w:t>M</w:t>
            </w:r>
            <w:r w:rsidRPr="00241B14">
              <w:rPr>
                <w:rStyle w:val="A6"/>
                <w:rFonts w:ascii="Arial" w:hAnsi="Arial" w:cs="Arial"/>
                <w:color w:val="auto"/>
                <w:sz w:val="18"/>
                <w:szCs w:val="20"/>
              </w:rPr>
              <w:t xml:space="preserve">aximum </w:t>
            </w:r>
            <w:r>
              <w:rPr>
                <w:rStyle w:val="A6"/>
                <w:rFonts w:ascii="Arial" w:hAnsi="Arial" w:cs="Arial"/>
                <w:color w:val="auto"/>
                <w:sz w:val="18"/>
                <w:szCs w:val="20"/>
              </w:rPr>
              <w:t>D</w:t>
            </w:r>
            <w:r w:rsidRPr="00241B14">
              <w:rPr>
                <w:rStyle w:val="A6"/>
                <w:rFonts w:ascii="Arial" w:hAnsi="Arial" w:cs="Arial"/>
                <w:color w:val="auto"/>
                <w:sz w:val="18"/>
                <w:szCs w:val="20"/>
              </w:rPr>
              <w:t>ensity</w:t>
            </w:r>
            <w:r>
              <w:rPr>
                <w:rStyle w:val="A6"/>
                <w:rFonts w:ascii="Arial" w:hAnsi="Arial" w:cs="Arial"/>
                <w:color w:val="auto"/>
                <w:sz w:val="18"/>
                <w:szCs w:val="20"/>
              </w:rPr>
              <w:t xml:space="preserve"> (TMD)</w:t>
            </w:r>
            <w:r w:rsidRPr="00241B14">
              <w:rPr>
                <w:rStyle w:val="A6"/>
                <w:rFonts w:ascii="Arial" w:hAnsi="Arial" w:cs="Arial"/>
                <w:color w:val="auto"/>
                <w:sz w:val="18"/>
                <w:szCs w:val="20"/>
              </w:rPr>
              <w:t xml:space="preserve"> of the job-mix formula by SUPERPAVE mix design or as established by the Engineer based on two or more production maximum theoretical density tests.</w:t>
            </w:r>
          </w:p>
        </w:tc>
      </w:tr>
    </w:tbl>
    <w:p w14:paraId="094C4E89" w14:textId="0CA571CA" w:rsidR="009B7066" w:rsidRPr="009B7066" w:rsidRDefault="009B7066" w:rsidP="00111710">
      <w:pPr>
        <w:pStyle w:val="Default"/>
      </w:pPr>
    </w:p>
    <w:p w14:paraId="202A2AD8" w14:textId="420B07E2" w:rsidR="00241B14" w:rsidRDefault="00ED2F69" w:rsidP="00111710">
      <w:pPr>
        <w:pStyle w:val="Pa3"/>
        <w:spacing w:line="240" w:lineRule="auto"/>
        <w:ind w:left="1080"/>
        <w:jc w:val="both"/>
        <w:rPr>
          <w:rStyle w:val="A0"/>
          <w:rFonts w:ascii="Arial" w:hAnsi="Arial" w:cs="Arial"/>
          <w:color w:val="auto"/>
          <w:sz w:val="20"/>
          <w:szCs w:val="20"/>
        </w:rPr>
      </w:pPr>
      <w:r w:rsidRPr="00ED2F69">
        <w:rPr>
          <w:rStyle w:val="A0"/>
          <w:rFonts w:ascii="Arial" w:hAnsi="Arial" w:cs="Arial"/>
          <w:color w:val="auto"/>
          <w:sz w:val="20"/>
          <w:szCs w:val="20"/>
        </w:rPr>
        <w:t>The Engineer will divide the project into “control strips” and “test sections” for the purpose of defining areas repre</w:t>
      </w:r>
      <w:r w:rsidR="00241B14">
        <w:rPr>
          <w:rStyle w:val="A0"/>
          <w:rFonts w:ascii="Arial" w:hAnsi="Arial" w:cs="Arial"/>
          <w:color w:val="auto"/>
          <w:sz w:val="20"/>
          <w:szCs w:val="20"/>
        </w:rPr>
        <w:t>sented by each series of tests.</w:t>
      </w:r>
    </w:p>
    <w:p w14:paraId="3C3A371A" w14:textId="77777777" w:rsidR="00111710" w:rsidRPr="00111710" w:rsidRDefault="00111710" w:rsidP="00111710">
      <w:pPr>
        <w:pStyle w:val="Default"/>
      </w:pPr>
    </w:p>
    <w:p w14:paraId="0CBA6B67" w14:textId="2060BDA9" w:rsidR="00241B14" w:rsidRDefault="00ED2F69" w:rsidP="00111710">
      <w:pPr>
        <w:pStyle w:val="Pa3"/>
        <w:numPr>
          <w:ilvl w:val="2"/>
          <w:numId w:val="7"/>
        </w:numPr>
        <w:spacing w:line="240" w:lineRule="auto"/>
        <w:ind w:left="1440"/>
        <w:jc w:val="both"/>
        <w:rPr>
          <w:rStyle w:val="A0"/>
          <w:rFonts w:ascii="Arial" w:hAnsi="Arial" w:cs="Arial"/>
          <w:color w:val="auto"/>
          <w:sz w:val="20"/>
          <w:szCs w:val="20"/>
        </w:rPr>
      </w:pPr>
      <w:r w:rsidRPr="00ED2F69">
        <w:rPr>
          <w:rStyle w:val="A0"/>
          <w:rFonts w:ascii="Arial" w:hAnsi="Arial" w:cs="Arial"/>
          <w:b/>
          <w:bCs/>
          <w:color w:val="auto"/>
          <w:sz w:val="20"/>
          <w:szCs w:val="20"/>
        </w:rPr>
        <w:t>Control Strip:</w:t>
      </w:r>
      <w:r w:rsidRPr="00CB15A7">
        <w:rPr>
          <w:rStyle w:val="A0"/>
          <w:rFonts w:ascii="Arial" w:hAnsi="Arial" w:cs="Arial"/>
          <w:bCs/>
          <w:color w:val="auto"/>
          <w:sz w:val="20"/>
          <w:szCs w:val="20"/>
        </w:rPr>
        <w:t xml:space="preserve"> </w:t>
      </w:r>
      <w:r w:rsidRPr="00ED2F69">
        <w:rPr>
          <w:rStyle w:val="A0"/>
          <w:rFonts w:ascii="Arial" w:hAnsi="Arial" w:cs="Arial"/>
          <w:color w:val="auto"/>
          <w:sz w:val="20"/>
          <w:szCs w:val="20"/>
        </w:rPr>
        <w:t>Control strips shall be constructed i</w:t>
      </w:r>
      <w:r w:rsidR="00241B14">
        <w:rPr>
          <w:rStyle w:val="A0"/>
          <w:rFonts w:ascii="Arial" w:hAnsi="Arial" w:cs="Arial"/>
          <w:color w:val="auto"/>
          <w:sz w:val="20"/>
          <w:szCs w:val="20"/>
        </w:rPr>
        <w:t xml:space="preserve">n accordance with the </w:t>
      </w:r>
      <w:r w:rsidR="00E96A64">
        <w:rPr>
          <w:rStyle w:val="A0"/>
          <w:rFonts w:ascii="Arial" w:hAnsi="Arial" w:cs="Arial"/>
          <w:color w:val="auto"/>
          <w:sz w:val="20"/>
          <w:szCs w:val="20"/>
        </w:rPr>
        <w:t>S</w:t>
      </w:r>
      <w:r w:rsidR="00241B14">
        <w:rPr>
          <w:rStyle w:val="A0"/>
          <w:rFonts w:ascii="Arial" w:hAnsi="Arial" w:cs="Arial"/>
          <w:color w:val="auto"/>
          <w:sz w:val="20"/>
          <w:szCs w:val="20"/>
        </w:rPr>
        <w:t>pecifications and VTM</w:t>
      </w:r>
      <w:r w:rsidR="00E96A64">
        <w:rPr>
          <w:rStyle w:val="A0"/>
          <w:rFonts w:ascii="Arial" w:hAnsi="Arial" w:cs="Arial"/>
          <w:color w:val="auto"/>
          <w:sz w:val="20"/>
          <w:szCs w:val="20"/>
        </w:rPr>
        <w:t xml:space="preserve"> </w:t>
      </w:r>
      <w:r w:rsidR="00241B14">
        <w:rPr>
          <w:rStyle w:val="A0"/>
          <w:rFonts w:ascii="Arial" w:hAnsi="Arial" w:cs="Arial"/>
          <w:color w:val="auto"/>
          <w:sz w:val="20"/>
          <w:szCs w:val="20"/>
        </w:rPr>
        <w:t>76.</w:t>
      </w:r>
    </w:p>
    <w:p w14:paraId="3A58AE5F" w14:textId="77777777" w:rsidR="00111710" w:rsidRPr="00111710" w:rsidRDefault="00111710" w:rsidP="00111710">
      <w:pPr>
        <w:pStyle w:val="Default"/>
      </w:pPr>
    </w:p>
    <w:p w14:paraId="66B6F41B" w14:textId="77265244" w:rsidR="00241B14" w:rsidRDefault="00ED2F69" w:rsidP="00111710">
      <w:pPr>
        <w:pStyle w:val="Pa3"/>
        <w:spacing w:line="240" w:lineRule="auto"/>
        <w:ind w:left="1440"/>
        <w:jc w:val="both"/>
        <w:rPr>
          <w:rStyle w:val="A0"/>
          <w:rFonts w:ascii="Arial" w:hAnsi="Arial" w:cs="Arial"/>
          <w:color w:val="auto"/>
          <w:sz w:val="20"/>
          <w:szCs w:val="20"/>
        </w:rPr>
      </w:pPr>
      <w:r w:rsidRPr="00241B14">
        <w:rPr>
          <w:rStyle w:val="A0"/>
          <w:rFonts w:ascii="Arial" w:hAnsi="Arial" w:cs="Arial"/>
          <w:color w:val="auto"/>
          <w:sz w:val="20"/>
          <w:szCs w:val="20"/>
        </w:rPr>
        <w:t xml:space="preserve">The term </w:t>
      </w:r>
      <w:r w:rsidRPr="00241B14">
        <w:rPr>
          <w:rStyle w:val="A0"/>
          <w:rFonts w:ascii="Arial" w:hAnsi="Arial" w:cs="Arial"/>
          <w:i/>
          <w:iCs/>
          <w:color w:val="auto"/>
          <w:sz w:val="20"/>
          <w:szCs w:val="20"/>
        </w:rPr>
        <w:t xml:space="preserve">control strip density </w:t>
      </w:r>
      <w:r w:rsidRPr="00241B14">
        <w:rPr>
          <w:rStyle w:val="A0"/>
          <w:rFonts w:ascii="Arial" w:hAnsi="Arial" w:cs="Arial"/>
          <w:color w:val="auto"/>
          <w:sz w:val="20"/>
          <w:szCs w:val="20"/>
        </w:rPr>
        <w:t>is defined as the average of 10 determinations selected at stratified random locat</w:t>
      </w:r>
      <w:r w:rsidR="00241B14">
        <w:rPr>
          <w:rStyle w:val="A0"/>
          <w:rFonts w:ascii="Arial" w:hAnsi="Arial" w:cs="Arial"/>
          <w:color w:val="auto"/>
          <w:sz w:val="20"/>
          <w:szCs w:val="20"/>
        </w:rPr>
        <w:t>ions within the control strip.</w:t>
      </w:r>
    </w:p>
    <w:p w14:paraId="142F0027" w14:textId="77777777" w:rsidR="00111710" w:rsidRPr="00111710" w:rsidRDefault="00111710" w:rsidP="00111710">
      <w:pPr>
        <w:pStyle w:val="Default"/>
      </w:pPr>
    </w:p>
    <w:p w14:paraId="13BF97AA" w14:textId="6A259EF9" w:rsidR="00241B14" w:rsidRDefault="00ED2F69" w:rsidP="00111710">
      <w:pPr>
        <w:pStyle w:val="Pa3"/>
        <w:spacing w:line="240" w:lineRule="auto"/>
        <w:ind w:left="1440"/>
        <w:jc w:val="both"/>
        <w:rPr>
          <w:rStyle w:val="A0"/>
          <w:rFonts w:ascii="Arial" w:hAnsi="Arial" w:cs="Arial"/>
          <w:color w:val="auto"/>
          <w:sz w:val="20"/>
          <w:szCs w:val="20"/>
        </w:rPr>
      </w:pPr>
      <w:r w:rsidRPr="00ED2F69">
        <w:rPr>
          <w:rStyle w:val="A0"/>
          <w:rFonts w:ascii="Arial" w:hAnsi="Arial" w:cs="Arial"/>
          <w:color w:val="auto"/>
          <w:sz w:val="20"/>
          <w:szCs w:val="20"/>
        </w:rPr>
        <w:t>The Contractor shall construct one control strip at the beginning of work on each roadway and shoulder course and on each lift of each course. The Engineer will require the Contractor to construct an additional control strip whenever a change is made in the type or source of materials; whenever a significant change occurs in the composition of the material being placed from the same source; or when there is a failing test strip. During the evaluation of the initial control strip, the Contractor may continue paving operations, however, paving and production shall be discontinued during construction and evaluation of any additional control strips. If two consecutive control strips fail, subsequent paving operations shall not begin or shall cease until the Contractor recommends corrective actions to the Engineer and the Engineer approves the Contractor proceeding with the corrective actions. If the Contractor and the Engineer mutually agree that the required density cannot be obtained because of the condition of the existing pavement structure, the target control strip density shall be determined from the roller pattern that achieves the optimum density and this target control strip density shall be used on the remainder of the roadway that exhibi</w:t>
      </w:r>
      <w:r w:rsidR="00241B14">
        <w:rPr>
          <w:rStyle w:val="A0"/>
          <w:rFonts w:ascii="Arial" w:hAnsi="Arial" w:cs="Arial"/>
          <w:color w:val="auto"/>
          <w:sz w:val="20"/>
          <w:szCs w:val="20"/>
        </w:rPr>
        <w:t>ts similar pavement conditions.</w:t>
      </w:r>
    </w:p>
    <w:p w14:paraId="4050A93F" w14:textId="77777777" w:rsidR="00111710" w:rsidRPr="00111710" w:rsidRDefault="00111710" w:rsidP="00111710">
      <w:pPr>
        <w:pStyle w:val="Default"/>
      </w:pPr>
    </w:p>
    <w:p w14:paraId="3829FECB" w14:textId="7179BA37" w:rsidR="00241B14" w:rsidRDefault="00ED2F69" w:rsidP="00111710">
      <w:pPr>
        <w:pStyle w:val="Pa3"/>
        <w:spacing w:line="240" w:lineRule="auto"/>
        <w:ind w:left="1440"/>
        <w:jc w:val="both"/>
        <w:rPr>
          <w:rStyle w:val="A0"/>
          <w:rFonts w:ascii="Arial" w:hAnsi="Arial" w:cs="Arial"/>
          <w:color w:val="auto"/>
          <w:sz w:val="20"/>
          <w:szCs w:val="20"/>
        </w:rPr>
      </w:pPr>
      <w:r w:rsidRPr="00ED2F69">
        <w:rPr>
          <w:rStyle w:val="A0"/>
          <w:rFonts w:ascii="Arial" w:hAnsi="Arial" w:cs="Arial"/>
          <w:color w:val="auto"/>
          <w:sz w:val="20"/>
          <w:szCs w:val="20"/>
        </w:rPr>
        <w:t>Either the Engineer or the Contractor may initiate the construction of an additi</w:t>
      </w:r>
      <w:r w:rsidR="00241B14">
        <w:rPr>
          <w:rStyle w:val="A0"/>
          <w:rFonts w:ascii="Arial" w:hAnsi="Arial" w:cs="Arial"/>
          <w:color w:val="auto"/>
          <w:sz w:val="20"/>
          <w:szCs w:val="20"/>
        </w:rPr>
        <w:t>onal control strip at any time.</w:t>
      </w:r>
    </w:p>
    <w:p w14:paraId="65E9B222" w14:textId="77777777" w:rsidR="00111710" w:rsidRPr="00111710" w:rsidRDefault="00111710" w:rsidP="00111710">
      <w:pPr>
        <w:pStyle w:val="Default"/>
      </w:pPr>
    </w:p>
    <w:p w14:paraId="3E2087C4" w14:textId="5163C0C1" w:rsidR="00241B14" w:rsidRDefault="00ED2F69" w:rsidP="00111710">
      <w:pPr>
        <w:pStyle w:val="Pa3"/>
        <w:spacing w:line="240" w:lineRule="auto"/>
        <w:ind w:left="1440"/>
        <w:jc w:val="both"/>
        <w:rPr>
          <w:rStyle w:val="A0"/>
          <w:rFonts w:ascii="Arial" w:hAnsi="Arial" w:cs="Arial"/>
          <w:color w:val="auto"/>
          <w:sz w:val="20"/>
          <w:szCs w:val="20"/>
        </w:rPr>
      </w:pPr>
      <w:r w:rsidRPr="00ED2F69">
        <w:rPr>
          <w:rStyle w:val="A0"/>
          <w:rFonts w:ascii="Arial" w:hAnsi="Arial" w:cs="Arial"/>
          <w:color w:val="auto"/>
          <w:sz w:val="20"/>
          <w:szCs w:val="20"/>
        </w:rPr>
        <w:t>The length of the control strip shall be approximately 300 feet and the width shall not be less than 6 feet. On the first day of construction or beginning of a new course, the control strip shall be started between 500 and 1,000 feet from the beginning of the paving operation. The Contractor shall construct the control strip using the same paving, rolling equipment, procedures, and thickness as shall be used for the remain</w:t>
      </w:r>
      <w:r w:rsidR="00241B14">
        <w:rPr>
          <w:rStyle w:val="A0"/>
          <w:rFonts w:ascii="Arial" w:hAnsi="Arial" w:cs="Arial"/>
          <w:color w:val="auto"/>
          <w:sz w:val="20"/>
          <w:szCs w:val="20"/>
        </w:rPr>
        <w:t>der of the course being placed.</w:t>
      </w:r>
    </w:p>
    <w:p w14:paraId="7AE6965C" w14:textId="77777777" w:rsidR="00111710" w:rsidRPr="00111710" w:rsidRDefault="00111710" w:rsidP="00111710">
      <w:pPr>
        <w:pStyle w:val="Default"/>
      </w:pPr>
    </w:p>
    <w:p w14:paraId="010531C4" w14:textId="7B2336FD" w:rsidR="00241B14" w:rsidRDefault="00ED2F69" w:rsidP="00111710">
      <w:pPr>
        <w:pStyle w:val="Pa3"/>
        <w:spacing w:line="240" w:lineRule="auto"/>
        <w:ind w:left="1440"/>
        <w:jc w:val="both"/>
        <w:rPr>
          <w:rStyle w:val="A0"/>
          <w:rFonts w:ascii="Arial" w:hAnsi="Arial" w:cs="Arial"/>
          <w:color w:val="auto"/>
          <w:sz w:val="20"/>
          <w:szCs w:val="20"/>
        </w:rPr>
      </w:pPr>
      <w:r w:rsidRPr="00ED2F69">
        <w:rPr>
          <w:rStyle w:val="A0"/>
          <w:rFonts w:ascii="Arial" w:hAnsi="Arial" w:cs="Arial"/>
          <w:color w:val="auto"/>
          <w:sz w:val="20"/>
          <w:szCs w:val="20"/>
        </w:rPr>
        <w:t>The Contractor’s Asphalt Field Level II Technician shall take one reading at each of 10 stratified random locations. No determination shall be made within 12 inches of the edge of any application width for surface and intermediate mixes or within 18 inches of the edge of any application width for base mixes. The average of these 10 determinations shall be the control strip density recorded to the nearest 0.1 pound per cubic foot. The minimum control strip density shall be determ</w:t>
      </w:r>
      <w:r w:rsidR="00241B14">
        <w:rPr>
          <w:rStyle w:val="A0"/>
          <w:rFonts w:ascii="Arial" w:hAnsi="Arial" w:cs="Arial"/>
          <w:color w:val="auto"/>
          <w:sz w:val="20"/>
          <w:szCs w:val="20"/>
        </w:rPr>
        <w:t>ined in accordance with VTM</w:t>
      </w:r>
      <w:r w:rsidR="00E96A64">
        <w:rPr>
          <w:rStyle w:val="A0"/>
          <w:rFonts w:ascii="Arial" w:hAnsi="Arial" w:cs="Arial"/>
          <w:color w:val="auto"/>
          <w:sz w:val="20"/>
          <w:szCs w:val="20"/>
        </w:rPr>
        <w:t xml:space="preserve"> </w:t>
      </w:r>
      <w:r w:rsidR="00241B14">
        <w:rPr>
          <w:rStyle w:val="A0"/>
          <w:rFonts w:ascii="Arial" w:hAnsi="Arial" w:cs="Arial"/>
          <w:color w:val="auto"/>
          <w:sz w:val="20"/>
          <w:szCs w:val="20"/>
        </w:rPr>
        <w:t>76.</w:t>
      </w:r>
    </w:p>
    <w:p w14:paraId="11017396" w14:textId="77777777" w:rsidR="00111710" w:rsidRPr="00111710" w:rsidRDefault="00111710" w:rsidP="00111710">
      <w:pPr>
        <w:pStyle w:val="Default"/>
      </w:pPr>
    </w:p>
    <w:p w14:paraId="481CC06C" w14:textId="7FBBF5B7" w:rsidR="00D645D4" w:rsidRDefault="00D645D4" w:rsidP="00111710">
      <w:pPr>
        <w:suppressAutoHyphens/>
        <w:spacing w:after="0"/>
        <w:ind w:left="1440"/>
        <w:rPr>
          <w:rFonts w:cs="Arial"/>
          <w:szCs w:val="20"/>
        </w:rPr>
      </w:pPr>
      <w:r w:rsidRPr="00EA3D5E">
        <w:rPr>
          <w:rFonts w:cs="Arial"/>
          <w:szCs w:val="20"/>
        </w:rPr>
        <w:t xml:space="preserve">The control strip shall be considered a lot. If the control strip density conforms to the requirements in Table III-3, the Engineer will consider the control strip to be acceptable and the control strip density shall become the target control strip density.  </w:t>
      </w:r>
    </w:p>
    <w:p w14:paraId="68CE5E78" w14:textId="77777777" w:rsidR="00111710" w:rsidRPr="00EA3D5E" w:rsidRDefault="00111710" w:rsidP="00111710">
      <w:pPr>
        <w:suppressAutoHyphens/>
        <w:spacing w:after="0"/>
        <w:ind w:left="1440"/>
        <w:rPr>
          <w:rFonts w:cs="Arial"/>
          <w:szCs w:val="20"/>
        </w:rPr>
      </w:pPr>
    </w:p>
    <w:p w14:paraId="5DE85CB1" w14:textId="500B1E80" w:rsidR="00D645D4" w:rsidRDefault="00D645D4" w:rsidP="00111710">
      <w:pPr>
        <w:suppressAutoHyphens/>
        <w:spacing w:after="0"/>
        <w:ind w:left="1440"/>
        <w:rPr>
          <w:rFonts w:cs="Arial"/>
          <w:szCs w:val="20"/>
        </w:rPr>
      </w:pPr>
      <w:r w:rsidRPr="00EA3D5E">
        <w:rPr>
          <w:rFonts w:cs="Arial"/>
          <w:szCs w:val="20"/>
        </w:rPr>
        <w:t>If the Engineer determines that the control strip requirements in Table III-3 cannot be met due to in-situ pavement conditions, Method ‘B’ will be used for acceptance and payment and density adjustments will be waived.</w:t>
      </w:r>
    </w:p>
    <w:p w14:paraId="559DE678" w14:textId="77777777" w:rsidR="00111710" w:rsidRPr="00EA3D5E" w:rsidRDefault="00111710" w:rsidP="00111710">
      <w:pPr>
        <w:suppressAutoHyphens/>
        <w:spacing w:after="0"/>
        <w:ind w:left="1440"/>
        <w:rPr>
          <w:rFonts w:cs="Arial"/>
          <w:szCs w:val="20"/>
        </w:rPr>
      </w:pPr>
    </w:p>
    <w:p w14:paraId="620B81FA" w14:textId="259F7EDC" w:rsidR="00D645D4" w:rsidRDefault="00D645D4" w:rsidP="00111710">
      <w:pPr>
        <w:suppressAutoHyphens/>
        <w:spacing w:after="0"/>
        <w:ind w:left="1440"/>
        <w:rPr>
          <w:rFonts w:cs="Arial"/>
          <w:szCs w:val="20"/>
        </w:rPr>
      </w:pPr>
      <w:r w:rsidRPr="00EA3D5E">
        <w:rPr>
          <w:rFonts w:cs="Arial"/>
          <w:szCs w:val="20"/>
        </w:rPr>
        <w:t xml:space="preserve">Otherwise, if the density does not conform to the requirements specified in Table III-3, the tonnage placed in the control strip and any subsequent paving </w:t>
      </w:r>
      <w:r w:rsidR="00E96A64">
        <w:rPr>
          <w:rFonts w:cs="Arial"/>
          <w:szCs w:val="20"/>
        </w:rPr>
        <w:t>before</w:t>
      </w:r>
      <w:r w:rsidRPr="00EA3D5E">
        <w:rPr>
          <w:rFonts w:cs="Arial"/>
          <w:szCs w:val="20"/>
        </w:rPr>
        <w:t xml:space="preserve"> construction of another control strip will be paid for in accordance with Table III-4. The Contractor shall take corrective action to comply with the density requirement specified in Table III-3.</w:t>
      </w:r>
    </w:p>
    <w:p w14:paraId="72D27BA9" w14:textId="77777777" w:rsidR="00111710" w:rsidRDefault="00111710" w:rsidP="00111710">
      <w:pPr>
        <w:suppressAutoHyphens/>
        <w:spacing w:after="0"/>
        <w:ind w:left="1440"/>
        <w:rPr>
          <w:rFonts w:cs="Arial"/>
          <w:szCs w:val="20"/>
        </w:rPr>
      </w:pPr>
    </w:p>
    <w:tbl>
      <w:tblPr>
        <w:tblStyle w:val="TableGrid"/>
        <w:tblW w:w="0" w:type="auto"/>
        <w:jc w:val="right"/>
        <w:tblBorders>
          <w:left w:val="none" w:sz="0" w:space="0" w:color="auto"/>
          <w:right w:val="none" w:sz="0" w:space="0" w:color="auto"/>
        </w:tblBorders>
        <w:tblLook w:val="04A0" w:firstRow="1" w:lastRow="0" w:firstColumn="1" w:lastColumn="0" w:noHBand="0" w:noVBand="1"/>
      </w:tblPr>
      <w:tblGrid>
        <w:gridCol w:w="4122"/>
        <w:gridCol w:w="3690"/>
      </w:tblGrid>
      <w:tr w:rsidR="00813A1C" w14:paraId="389CDE6D" w14:textId="77777777" w:rsidTr="00111710">
        <w:trPr>
          <w:trHeight w:val="377"/>
          <w:jc w:val="right"/>
        </w:trPr>
        <w:tc>
          <w:tcPr>
            <w:tcW w:w="7812" w:type="dxa"/>
            <w:gridSpan w:val="2"/>
            <w:tcBorders>
              <w:top w:val="nil"/>
              <w:bottom w:val="single" w:sz="4" w:space="0" w:color="auto"/>
            </w:tcBorders>
            <w:vAlign w:val="bottom"/>
          </w:tcPr>
          <w:p w14:paraId="13F5D951" w14:textId="77777777" w:rsidR="00813A1C" w:rsidRPr="00ED2F69" w:rsidRDefault="00813A1C" w:rsidP="00111710">
            <w:pPr>
              <w:pStyle w:val="Pa0"/>
              <w:jc w:val="center"/>
              <w:rPr>
                <w:rFonts w:ascii="Arial" w:hAnsi="Arial" w:cs="Arial"/>
                <w:sz w:val="20"/>
                <w:szCs w:val="20"/>
              </w:rPr>
            </w:pPr>
            <w:r w:rsidRPr="00ED2F69">
              <w:rPr>
                <w:rStyle w:val="A0"/>
                <w:rFonts w:ascii="Arial" w:hAnsi="Arial" w:cs="Arial"/>
                <w:b/>
                <w:bCs/>
                <w:color w:val="auto"/>
                <w:sz w:val="20"/>
                <w:szCs w:val="20"/>
              </w:rPr>
              <w:t>TABLE III-4</w:t>
            </w:r>
          </w:p>
          <w:p w14:paraId="599EB544" w14:textId="77777777" w:rsidR="00813A1C" w:rsidRDefault="00813A1C" w:rsidP="00111710">
            <w:pPr>
              <w:pStyle w:val="Default"/>
              <w:jc w:val="center"/>
            </w:pPr>
            <w:r w:rsidRPr="00ED2F69">
              <w:rPr>
                <w:rStyle w:val="A0"/>
                <w:rFonts w:ascii="Arial" w:hAnsi="Arial" w:cs="Arial"/>
                <w:b/>
                <w:bCs/>
                <w:color w:val="auto"/>
                <w:sz w:val="20"/>
                <w:szCs w:val="20"/>
              </w:rPr>
              <w:t xml:space="preserve">Payment Schedule for </w:t>
            </w:r>
            <w:r>
              <w:rPr>
                <w:rStyle w:val="A0"/>
                <w:rFonts w:ascii="Arial" w:hAnsi="Arial" w:cs="Arial"/>
                <w:b/>
                <w:bCs/>
                <w:color w:val="auto"/>
                <w:sz w:val="20"/>
                <w:szCs w:val="20"/>
              </w:rPr>
              <w:t>Control Strips</w:t>
            </w:r>
          </w:p>
        </w:tc>
      </w:tr>
      <w:tr w:rsidR="00813A1C" w14:paraId="76F1C07C" w14:textId="77777777" w:rsidTr="00111710">
        <w:trPr>
          <w:trHeight w:val="287"/>
          <w:jc w:val="right"/>
        </w:trPr>
        <w:tc>
          <w:tcPr>
            <w:tcW w:w="4122" w:type="dxa"/>
            <w:tcBorders>
              <w:bottom w:val="single" w:sz="4" w:space="0" w:color="auto"/>
              <w:right w:val="nil"/>
            </w:tcBorders>
            <w:vAlign w:val="center"/>
          </w:tcPr>
          <w:p w14:paraId="750DC493" w14:textId="77777777" w:rsidR="00813A1C" w:rsidRPr="00EA3D5E" w:rsidRDefault="00813A1C" w:rsidP="00111710">
            <w:pPr>
              <w:pStyle w:val="Default"/>
              <w:jc w:val="center"/>
              <w:rPr>
                <w:rFonts w:ascii="Arial" w:hAnsi="Arial" w:cs="Arial"/>
                <w:sz w:val="20"/>
                <w:szCs w:val="20"/>
              </w:rPr>
            </w:pPr>
            <w:r w:rsidRPr="00EA3D5E">
              <w:rPr>
                <w:rFonts w:ascii="Arial" w:hAnsi="Arial" w:cs="Arial"/>
                <w:b/>
                <w:spacing w:val="-3"/>
                <w:sz w:val="20"/>
                <w:szCs w:val="20"/>
              </w:rPr>
              <w:t>% TMD</w:t>
            </w:r>
          </w:p>
        </w:tc>
        <w:tc>
          <w:tcPr>
            <w:tcW w:w="3690" w:type="dxa"/>
            <w:tcBorders>
              <w:left w:val="nil"/>
              <w:bottom w:val="single" w:sz="4" w:space="0" w:color="auto"/>
            </w:tcBorders>
            <w:vAlign w:val="center"/>
          </w:tcPr>
          <w:p w14:paraId="2C3B3876" w14:textId="77777777" w:rsidR="00813A1C" w:rsidRDefault="00813A1C" w:rsidP="00111710">
            <w:pPr>
              <w:pStyle w:val="Default"/>
              <w:jc w:val="center"/>
            </w:pPr>
            <w:r w:rsidRPr="00ED2F69">
              <w:rPr>
                <w:rStyle w:val="A0"/>
                <w:rFonts w:ascii="Arial" w:hAnsi="Arial" w:cs="Arial"/>
                <w:b/>
                <w:bCs/>
                <w:color w:val="auto"/>
                <w:sz w:val="20"/>
                <w:szCs w:val="20"/>
              </w:rPr>
              <w:t>% of Payment</w:t>
            </w:r>
          </w:p>
        </w:tc>
      </w:tr>
      <w:tr w:rsidR="00813A1C" w14:paraId="47744FF2" w14:textId="77777777" w:rsidTr="00111710">
        <w:trPr>
          <w:jc w:val="right"/>
        </w:trPr>
        <w:tc>
          <w:tcPr>
            <w:tcW w:w="4122" w:type="dxa"/>
            <w:tcBorders>
              <w:top w:val="single" w:sz="4" w:space="0" w:color="auto"/>
              <w:bottom w:val="nil"/>
              <w:right w:val="nil"/>
            </w:tcBorders>
            <w:vAlign w:val="center"/>
          </w:tcPr>
          <w:p w14:paraId="33724909" w14:textId="77777777" w:rsidR="00813A1C" w:rsidRPr="00EA3D5E" w:rsidRDefault="00813A1C" w:rsidP="00111710">
            <w:pPr>
              <w:pStyle w:val="Default"/>
              <w:jc w:val="center"/>
              <w:rPr>
                <w:rFonts w:ascii="Arial" w:hAnsi="Arial" w:cs="Arial"/>
                <w:sz w:val="20"/>
                <w:szCs w:val="20"/>
              </w:rPr>
            </w:pPr>
            <w:r w:rsidRPr="00EA3D5E">
              <w:rPr>
                <w:rFonts w:ascii="Arial" w:hAnsi="Arial" w:cs="Arial"/>
                <w:spacing w:val="-3"/>
                <w:sz w:val="20"/>
                <w:szCs w:val="20"/>
              </w:rPr>
              <w:t>Greater than 96.5</w:t>
            </w:r>
          </w:p>
        </w:tc>
        <w:tc>
          <w:tcPr>
            <w:tcW w:w="3690" w:type="dxa"/>
            <w:tcBorders>
              <w:top w:val="single" w:sz="4" w:space="0" w:color="auto"/>
              <w:left w:val="nil"/>
              <w:bottom w:val="nil"/>
            </w:tcBorders>
            <w:vAlign w:val="center"/>
          </w:tcPr>
          <w:p w14:paraId="4268BF01" w14:textId="77777777" w:rsidR="00813A1C" w:rsidRDefault="00813A1C" w:rsidP="00111710">
            <w:pPr>
              <w:pStyle w:val="Default"/>
              <w:jc w:val="center"/>
            </w:pPr>
            <w:r w:rsidRPr="00ED2F69">
              <w:rPr>
                <w:rStyle w:val="A0"/>
                <w:rFonts w:ascii="Arial" w:hAnsi="Arial" w:cs="Arial"/>
                <w:color w:val="auto"/>
                <w:sz w:val="20"/>
                <w:szCs w:val="20"/>
              </w:rPr>
              <w:t>95</w:t>
            </w:r>
          </w:p>
        </w:tc>
      </w:tr>
      <w:tr w:rsidR="00813A1C" w14:paraId="0D334782" w14:textId="77777777" w:rsidTr="00111710">
        <w:trPr>
          <w:jc w:val="right"/>
        </w:trPr>
        <w:tc>
          <w:tcPr>
            <w:tcW w:w="4122" w:type="dxa"/>
            <w:tcBorders>
              <w:top w:val="nil"/>
              <w:bottom w:val="nil"/>
              <w:right w:val="nil"/>
            </w:tcBorders>
            <w:vAlign w:val="center"/>
          </w:tcPr>
          <w:p w14:paraId="542BD4CC" w14:textId="77777777" w:rsidR="00813A1C" w:rsidRPr="00D645D4" w:rsidRDefault="00813A1C" w:rsidP="00111710">
            <w:pPr>
              <w:pStyle w:val="Default"/>
              <w:jc w:val="center"/>
              <w:rPr>
                <w:rStyle w:val="A0"/>
                <w:rFonts w:ascii="Arial" w:hAnsi="Arial" w:cs="Arial"/>
                <w:color w:val="auto"/>
                <w:sz w:val="20"/>
                <w:szCs w:val="20"/>
              </w:rPr>
            </w:pPr>
            <w:r w:rsidRPr="00EA3D5E">
              <w:rPr>
                <w:rFonts w:ascii="Arial" w:hAnsi="Arial" w:cs="Arial"/>
                <w:spacing w:val="-3"/>
                <w:sz w:val="20"/>
                <w:szCs w:val="20"/>
              </w:rPr>
              <w:t>92.2</w:t>
            </w:r>
            <w:r w:rsidRPr="00420277">
              <w:rPr>
                <w:rFonts w:ascii="Arial" w:hAnsi="Arial" w:cs="Arial"/>
                <w:spacing w:val="-3"/>
                <w:sz w:val="20"/>
                <w:szCs w:val="20"/>
                <w:vertAlign w:val="superscript"/>
              </w:rPr>
              <w:t>1</w:t>
            </w:r>
            <w:r w:rsidRPr="00EA3D5E">
              <w:rPr>
                <w:rFonts w:ascii="Arial" w:hAnsi="Arial" w:cs="Arial"/>
                <w:spacing w:val="-3"/>
                <w:sz w:val="20"/>
                <w:szCs w:val="20"/>
              </w:rPr>
              <w:t>/92.5</w:t>
            </w:r>
            <w:r>
              <w:rPr>
                <w:rFonts w:ascii="Arial" w:hAnsi="Arial" w:cs="Arial"/>
                <w:spacing w:val="-3"/>
                <w:sz w:val="20"/>
                <w:szCs w:val="20"/>
                <w:vertAlign w:val="superscript"/>
              </w:rPr>
              <w:t>2</w:t>
            </w:r>
            <w:r w:rsidRPr="00EA3D5E">
              <w:rPr>
                <w:rFonts w:ascii="Arial" w:hAnsi="Arial" w:cs="Arial"/>
                <w:spacing w:val="-3"/>
                <w:sz w:val="20"/>
                <w:szCs w:val="20"/>
              </w:rPr>
              <w:t>– 96.5</w:t>
            </w:r>
          </w:p>
        </w:tc>
        <w:tc>
          <w:tcPr>
            <w:tcW w:w="3690" w:type="dxa"/>
            <w:tcBorders>
              <w:top w:val="nil"/>
              <w:left w:val="nil"/>
              <w:bottom w:val="nil"/>
            </w:tcBorders>
            <w:vAlign w:val="center"/>
          </w:tcPr>
          <w:p w14:paraId="308F86CE" w14:textId="77777777" w:rsidR="00813A1C" w:rsidRPr="00ED2F69" w:rsidRDefault="00813A1C" w:rsidP="00111710">
            <w:pPr>
              <w:pStyle w:val="Default"/>
              <w:jc w:val="center"/>
              <w:rPr>
                <w:rStyle w:val="A0"/>
                <w:rFonts w:ascii="Arial" w:hAnsi="Arial" w:cs="Arial"/>
                <w:color w:val="auto"/>
                <w:sz w:val="20"/>
                <w:szCs w:val="20"/>
              </w:rPr>
            </w:pPr>
            <w:r w:rsidRPr="00ED2F69">
              <w:rPr>
                <w:rStyle w:val="A0"/>
                <w:rFonts w:ascii="Arial" w:hAnsi="Arial" w:cs="Arial"/>
                <w:color w:val="auto"/>
                <w:sz w:val="20"/>
                <w:szCs w:val="20"/>
              </w:rPr>
              <w:t>100</w:t>
            </w:r>
          </w:p>
        </w:tc>
      </w:tr>
      <w:tr w:rsidR="00813A1C" w14:paraId="20FA10A2" w14:textId="77777777" w:rsidTr="00111710">
        <w:trPr>
          <w:jc w:val="right"/>
        </w:trPr>
        <w:tc>
          <w:tcPr>
            <w:tcW w:w="4122" w:type="dxa"/>
            <w:tcBorders>
              <w:top w:val="nil"/>
              <w:bottom w:val="nil"/>
              <w:right w:val="nil"/>
            </w:tcBorders>
            <w:vAlign w:val="center"/>
          </w:tcPr>
          <w:p w14:paraId="034B0253" w14:textId="77777777" w:rsidR="00813A1C" w:rsidRPr="00D645D4" w:rsidRDefault="00813A1C" w:rsidP="00111710">
            <w:pPr>
              <w:pStyle w:val="Default"/>
              <w:jc w:val="center"/>
              <w:rPr>
                <w:rStyle w:val="A0"/>
                <w:rFonts w:ascii="Arial" w:hAnsi="Arial" w:cs="Arial"/>
                <w:color w:val="auto"/>
                <w:sz w:val="20"/>
                <w:szCs w:val="20"/>
              </w:rPr>
            </w:pPr>
            <w:r w:rsidRPr="00EA3D5E">
              <w:rPr>
                <w:rFonts w:ascii="Arial" w:hAnsi="Arial" w:cs="Arial"/>
                <w:spacing w:val="-3"/>
                <w:sz w:val="20"/>
                <w:szCs w:val="20"/>
              </w:rPr>
              <w:t>90.0-92.1</w:t>
            </w:r>
            <w:r w:rsidRPr="00420277">
              <w:rPr>
                <w:rFonts w:ascii="Arial" w:hAnsi="Arial" w:cs="Arial"/>
                <w:spacing w:val="-3"/>
                <w:sz w:val="20"/>
                <w:szCs w:val="20"/>
                <w:vertAlign w:val="superscript"/>
              </w:rPr>
              <w:t>1</w:t>
            </w:r>
            <w:r w:rsidRPr="00EA3D5E">
              <w:rPr>
                <w:rFonts w:ascii="Arial" w:hAnsi="Arial" w:cs="Arial"/>
                <w:spacing w:val="-3"/>
                <w:sz w:val="20"/>
                <w:szCs w:val="20"/>
              </w:rPr>
              <w:t>/92.4</w:t>
            </w:r>
            <w:r>
              <w:rPr>
                <w:rFonts w:ascii="Arial" w:hAnsi="Arial" w:cs="Arial"/>
                <w:spacing w:val="-3"/>
                <w:sz w:val="20"/>
                <w:szCs w:val="20"/>
                <w:vertAlign w:val="superscript"/>
              </w:rPr>
              <w:t>2</w:t>
            </w:r>
          </w:p>
        </w:tc>
        <w:tc>
          <w:tcPr>
            <w:tcW w:w="3690" w:type="dxa"/>
            <w:tcBorders>
              <w:top w:val="nil"/>
              <w:left w:val="nil"/>
              <w:bottom w:val="nil"/>
            </w:tcBorders>
            <w:vAlign w:val="center"/>
          </w:tcPr>
          <w:p w14:paraId="6FA4D130" w14:textId="77777777" w:rsidR="00813A1C" w:rsidRPr="00ED2F69" w:rsidRDefault="00813A1C" w:rsidP="00111710">
            <w:pPr>
              <w:pStyle w:val="Default"/>
              <w:jc w:val="center"/>
              <w:rPr>
                <w:rStyle w:val="A0"/>
                <w:rFonts w:ascii="Arial" w:hAnsi="Arial" w:cs="Arial"/>
                <w:color w:val="auto"/>
                <w:sz w:val="20"/>
                <w:szCs w:val="20"/>
              </w:rPr>
            </w:pPr>
            <w:r w:rsidRPr="00ED2F69">
              <w:rPr>
                <w:rStyle w:val="A0"/>
                <w:rFonts w:ascii="Arial" w:hAnsi="Arial" w:cs="Arial"/>
                <w:color w:val="auto"/>
                <w:sz w:val="20"/>
                <w:szCs w:val="20"/>
              </w:rPr>
              <w:t>9</w:t>
            </w:r>
            <w:r>
              <w:rPr>
                <w:rStyle w:val="A0"/>
                <w:rFonts w:ascii="Arial" w:hAnsi="Arial" w:cs="Arial"/>
                <w:color w:val="auto"/>
                <w:sz w:val="20"/>
                <w:szCs w:val="20"/>
              </w:rPr>
              <w:t>0</w:t>
            </w:r>
          </w:p>
        </w:tc>
      </w:tr>
      <w:tr w:rsidR="00813A1C" w14:paraId="1824C537" w14:textId="77777777" w:rsidTr="00111710">
        <w:trPr>
          <w:jc w:val="right"/>
        </w:trPr>
        <w:tc>
          <w:tcPr>
            <w:tcW w:w="4122" w:type="dxa"/>
            <w:tcBorders>
              <w:top w:val="nil"/>
              <w:bottom w:val="nil"/>
              <w:right w:val="nil"/>
            </w:tcBorders>
            <w:vAlign w:val="center"/>
          </w:tcPr>
          <w:p w14:paraId="345CDA83" w14:textId="77777777" w:rsidR="00813A1C" w:rsidRPr="00D645D4" w:rsidRDefault="00813A1C" w:rsidP="00111710">
            <w:pPr>
              <w:pStyle w:val="Default"/>
              <w:jc w:val="center"/>
              <w:rPr>
                <w:rStyle w:val="A0"/>
                <w:rFonts w:ascii="Arial" w:hAnsi="Arial" w:cs="Arial"/>
                <w:color w:val="auto"/>
                <w:sz w:val="20"/>
                <w:szCs w:val="20"/>
              </w:rPr>
            </w:pPr>
            <w:r w:rsidRPr="00EA3D5E">
              <w:rPr>
                <w:rFonts w:ascii="Arial" w:hAnsi="Arial" w:cs="Arial"/>
                <w:spacing w:val="-3"/>
                <w:sz w:val="20"/>
                <w:szCs w:val="20"/>
              </w:rPr>
              <w:t>88.0-89.9</w:t>
            </w:r>
          </w:p>
        </w:tc>
        <w:tc>
          <w:tcPr>
            <w:tcW w:w="3690" w:type="dxa"/>
            <w:tcBorders>
              <w:top w:val="nil"/>
              <w:left w:val="nil"/>
              <w:bottom w:val="nil"/>
            </w:tcBorders>
            <w:vAlign w:val="center"/>
          </w:tcPr>
          <w:p w14:paraId="6937AE40" w14:textId="77777777" w:rsidR="00813A1C" w:rsidRPr="00ED2F69" w:rsidRDefault="00813A1C" w:rsidP="00111710">
            <w:pPr>
              <w:pStyle w:val="Default"/>
              <w:jc w:val="center"/>
              <w:rPr>
                <w:rStyle w:val="A0"/>
                <w:rFonts w:ascii="Arial" w:hAnsi="Arial" w:cs="Arial"/>
                <w:color w:val="auto"/>
                <w:sz w:val="20"/>
                <w:szCs w:val="20"/>
              </w:rPr>
            </w:pPr>
            <w:r>
              <w:rPr>
                <w:rStyle w:val="A0"/>
                <w:rFonts w:ascii="Arial" w:hAnsi="Arial" w:cs="Arial"/>
                <w:color w:val="auto"/>
                <w:sz w:val="20"/>
                <w:szCs w:val="20"/>
              </w:rPr>
              <w:t>8</w:t>
            </w:r>
            <w:r w:rsidRPr="00ED2F69">
              <w:rPr>
                <w:rStyle w:val="A0"/>
                <w:rFonts w:ascii="Arial" w:hAnsi="Arial" w:cs="Arial"/>
                <w:color w:val="auto"/>
                <w:sz w:val="20"/>
                <w:szCs w:val="20"/>
              </w:rPr>
              <w:t>0</w:t>
            </w:r>
          </w:p>
        </w:tc>
      </w:tr>
      <w:tr w:rsidR="00813A1C" w14:paraId="6B39688F" w14:textId="77777777" w:rsidTr="00111710">
        <w:trPr>
          <w:jc w:val="right"/>
        </w:trPr>
        <w:tc>
          <w:tcPr>
            <w:tcW w:w="4122" w:type="dxa"/>
            <w:tcBorders>
              <w:top w:val="nil"/>
              <w:bottom w:val="single" w:sz="4" w:space="0" w:color="auto"/>
              <w:right w:val="nil"/>
            </w:tcBorders>
            <w:vAlign w:val="center"/>
          </w:tcPr>
          <w:p w14:paraId="55AE7B0A" w14:textId="77777777" w:rsidR="00813A1C" w:rsidRPr="00D645D4" w:rsidRDefault="00813A1C" w:rsidP="00111710">
            <w:pPr>
              <w:pStyle w:val="Default"/>
              <w:jc w:val="center"/>
              <w:rPr>
                <w:rStyle w:val="A0"/>
                <w:rFonts w:ascii="Arial" w:hAnsi="Arial" w:cs="Arial"/>
                <w:color w:val="auto"/>
                <w:sz w:val="20"/>
                <w:szCs w:val="20"/>
              </w:rPr>
            </w:pPr>
            <w:r w:rsidRPr="00EA3D5E">
              <w:rPr>
                <w:rFonts w:ascii="Arial" w:hAnsi="Arial" w:cs="Arial"/>
                <w:sz w:val="20"/>
                <w:szCs w:val="20"/>
              </w:rPr>
              <w:t>Less than 88.0</w:t>
            </w:r>
          </w:p>
        </w:tc>
        <w:tc>
          <w:tcPr>
            <w:tcW w:w="3690" w:type="dxa"/>
            <w:tcBorders>
              <w:top w:val="nil"/>
              <w:left w:val="nil"/>
              <w:bottom w:val="single" w:sz="4" w:space="0" w:color="auto"/>
            </w:tcBorders>
            <w:vAlign w:val="center"/>
          </w:tcPr>
          <w:p w14:paraId="21B300FB" w14:textId="77777777" w:rsidR="00813A1C" w:rsidRPr="00ED2F69" w:rsidRDefault="00813A1C" w:rsidP="00111710">
            <w:pPr>
              <w:pStyle w:val="Default"/>
              <w:jc w:val="center"/>
              <w:rPr>
                <w:rStyle w:val="A0"/>
                <w:rFonts w:ascii="Arial" w:hAnsi="Arial" w:cs="Arial"/>
                <w:color w:val="auto"/>
                <w:sz w:val="20"/>
                <w:szCs w:val="20"/>
              </w:rPr>
            </w:pPr>
            <w:r w:rsidRPr="00ED2F69">
              <w:rPr>
                <w:rStyle w:val="A0"/>
                <w:rFonts w:ascii="Arial" w:hAnsi="Arial" w:cs="Arial"/>
                <w:color w:val="auto"/>
                <w:sz w:val="20"/>
                <w:szCs w:val="20"/>
              </w:rPr>
              <w:t>75</w:t>
            </w:r>
          </w:p>
        </w:tc>
      </w:tr>
      <w:tr w:rsidR="00813A1C" w14:paraId="38B5A774" w14:textId="77777777" w:rsidTr="00111710">
        <w:trPr>
          <w:jc w:val="right"/>
        </w:trPr>
        <w:tc>
          <w:tcPr>
            <w:tcW w:w="7812" w:type="dxa"/>
            <w:gridSpan w:val="2"/>
            <w:tcBorders>
              <w:top w:val="single" w:sz="4" w:space="0" w:color="auto"/>
              <w:bottom w:val="nil"/>
            </w:tcBorders>
            <w:vAlign w:val="center"/>
          </w:tcPr>
          <w:p w14:paraId="146D2BD0" w14:textId="77777777" w:rsidR="00813A1C" w:rsidRPr="00EA3D5E" w:rsidRDefault="00813A1C" w:rsidP="00111710">
            <w:pPr>
              <w:pStyle w:val="Default"/>
              <w:rPr>
                <w:rFonts w:ascii="Arial" w:hAnsi="Arial" w:cs="Arial"/>
                <w:sz w:val="18"/>
              </w:rPr>
            </w:pPr>
            <w:r w:rsidRPr="00EA3D5E">
              <w:rPr>
                <w:rFonts w:ascii="Arial" w:hAnsi="Arial" w:cs="Arial"/>
                <w:spacing w:val="-3"/>
                <w:sz w:val="18"/>
                <w:vertAlign w:val="superscript"/>
              </w:rPr>
              <w:t>1</w:t>
            </w:r>
            <w:r w:rsidRPr="00EA3D5E">
              <w:rPr>
                <w:rFonts w:ascii="Arial" w:hAnsi="Arial" w:cs="Arial"/>
                <w:sz w:val="18"/>
              </w:rPr>
              <w:t>For IM and BM mixes</w:t>
            </w:r>
            <w:r>
              <w:rPr>
                <w:rFonts w:ascii="Arial" w:hAnsi="Arial" w:cs="Arial"/>
                <w:sz w:val="18"/>
              </w:rPr>
              <w:t xml:space="preserve"> only.</w:t>
            </w:r>
          </w:p>
          <w:p w14:paraId="3B3699C3" w14:textId="77777777" w:rsidR="00813A1C" w:rsidRPr="00ED2F69" w:rsidRDefault="00813A1C" w:rsidP="00111710">
            <w:pPr>
              <w:pStyle w:val="Default"/>
              <w:rPr>
                <w:rStyle w:val="A0"/>
                <w:rFonts w:ascii="Arial" w:hAnsi="Arial" w:cs="Arial"/>
                <w:color w:val="auto"/>
                <w:sz w:val="20"/>
                <w:szCs w:val="20"/>
              </w:rPr>
            </w:pPr>
            <w:r w:rsidRPr="00EA3D5E">
              <w:rPr>
                <w:rFonts w:ascii="Arial" w:hAnsi="Arial" w:cs="Arial"/>
                <w:spacing w:val="-3"/>
                <w:sz w:val="18"/>
                <w:vertAlign w:val="superscript"/>
              </w:rPr>
              <w:t>2</w:t>
            </w:r>
            <w:r w:rsidRPr="00EA3D5E">
              <w:rPr>
                <w:rFonts w:ascii="Arial" w:hAnsi="Arial" w:cs="Arial"/>
                <w:sz w:val="18"/>
              </w:rPr>
              <w:t>For SM mixes</w:t>
            </w:r>
            <w:r>
              <w:rPr>
                <w:rFonts w:ascii="Arial" w:hAnsi="Arial" w:cs="Arial"/>
                <w:sz w:val="18"/>
              </w:rPr>
              <w:t xml:space="preserve"> only.</w:t>
            </w:r>
          </w:p>
        </w:tc>
      </w:tr>
    </w:tbl>
    <w:p w14:paraId="456A46A0" w14:textId="77777777" w:rsidR="00813A1C" w:rsidRPr="00EA3D5E" w:rsidRDefault="00813A1C" w:rsidP="00111710">
      <w:pPr>
        <w:suppressAutoHyphens/>
        <w:spacing w:after="0"/>
        <w:ind w:left="1440"/>
        <w:rPr>
          <w:rFonts w:cs="Arial"/>
          <w:szCs w:val="20"/>
        </w:rPr>
      </w:pPr>
    </w:p>
    <w:p w14:paraId="15DC7D3A" w14:textId="0FDEF603" w:rsidR="00241B14" w:rsidRDefault="00ED2F69" w:rsidP="00111710">
      <w:pPr>
        <w:pStyle w:val="Pa3"/>
        <w:numPr>
          <w:ilvl w:val="2"/>
          <w:numId w:val="7"/>
        </w:numPr>
        <w:spacing w:line="240" w:lineRule="auto"/>
        <w:ind w:left="1440"/>
        <w:jc w:val="both"/>
        <w:rPr>
          <w:rFonts w:ascii="Arial" w:hAnsi="Arial" w:cs="Arial"/>
          <w:sz w:val="20"/>
          <w:szCs w:val="20"/>
        </w:rPr>
      </w:pPr>
      <w:r w:rsidRPr="00ED2F69">
        <w:rPr>
          <w:rStyle w:val="A0"/>
          <w:rFonts w:ascii="Arial" w:hAnsi="Arial" w:cs="Arial"/>
          <w:b/>
          <w:bCs/>
          <w:color w:val="auto"/>
          <w:sz w:val="20"/>
          <w:szCs w:val="20"/>
        </w:rPr>
        <w:t>Test section (lot):</w:t>
      </w:r>
      <w:r w:rsidRPr="00CB15A7">
        <w:rPr>
          <w:rStyle w:val="A0"/>
          <w:rFonts w:ascii="Arial" w:hAnsi="Arial" w:cs="Arial"/>
          <w:bCs/>
          <w:color w:val="auto"/>
          <w:sz w:val="20"/>
          <w:szCs w:val="20"/>
        </w:rPr>
        <w:t xml:space="preserve"> </w:t>
      </w:r>
      <w:r w:rsidR="005E40EC" w:rsidRPr="00EA3D5E">
        <w:rPr>
          <w:rFonts w:ascii="Arial" w:hAnsi="Arial" w:cs="Arial"/>
          <w:sz w:val="20"/>
          <w:szCs w:val="20"/>
        </w:rPr>
        <w:t xml:space="preserve">For the purposes of both contractor quality control and for determining acceptance, the Engineer will consider each day’s production as a lot unless the paving length is less than 3,000 feet or </w:t>
      </w:r>
      <w:r w:rsidR="002E3E91">
        <w:rPr>
          <w:rFonts w:ascii="Arial" w:hAnsi="Arial" w:cs="Arial"/>
          <w:sz w:val="20"/>
          <w:szCs w:val="20"/>
        </w:rPr>
        <w:t>more</w:t>
      </w:r>
      <w:r w:rsidR="005E40EC" w:rsidRPr="00EA3D5E">
        <w:rPr>
          <w:rFonts w:ascii="Arial" w:hAnsi="Arial" w:cs="Arial"/>
          <w:sz w:val="20"/>
          <w:szCs w:val="20"/>
        </w:rPr>
        <w:t xml:space="preserve"> than 7,500 feet, </w:t>
      </w:r>
      <w:r w:rsidR="002E3E91">
        <w:rPr>
          <w:rFonts w:ascii="Arial" w:hAnsi="Arial" w:cs="Arial"/>
          <w:sz w:val="20"/>
          <w:szCs w:val="20"/>
        </w:rPr>
        <w:t>regardless</w:t>
      </w:r>
      <w:r w:rsidR="005E40EC" w:rsidRPr="00EA3D5E">
        <w:rPr>
          <w:rFonts w:ascii="Arial" w:hAnsi="Arial" w:cs="Arial"/>
          <w:sz w:val="20"/>
          <w:szCs w:val="20"/>
        </w:rPr>
        <w:t xml:space="preserve"> of the method of acceptance (Method A or B). When paving is less than 3,000 feet, that day’s production will be combined with the previous day’s production or added to the next day’s production to create a lot as described below.</w:t>
      </w:r>
    </w:p>
    <w:p w14:paraId="77908F0D" w14:textId="77777777" w:rsidR="00111710" w:rsidRPr="00111710" w:rsidRDefault="00111710" w:rsidP="00111710">
      <w:pPr>
        <w:pStyle w:val="Default"/>
      </w:pPr>
    </w:p>
    <w:p w14:paraId="46BCDD1F" w14:textId="7FCCEE3D" w:rsidR="00241B14" w:rsidRDefault="00614D5E" w:rsidP="00111710">
      <w:pPr>
        <w:pStyle w:val="Pa3"/>
        <w:spacing w:line="240" w:lineRule="auto"/>
        <w:ind w:left="1440"/>
        <w:jc w:val="both"/>
        <w:rPr>
          <w:rFonts w:ascii="Arial" w:hAnsi="Arial" w:cs="Arial"/>
          <w:sz w:val="20"/>
          <w:szCs w:val="20"/>
        </w:rPr>
      </w:pPr>
      <w:r w:rsidRPr="00EA3D5E">
        <w:rPr>
          <w:rFonts w:ascii="Arial" w:hAnsi="Arial" w:cs="Arial"/>
          <w:sz w:val="20"/>
          <w:szCs w:val="20"/>
        </w:rPr>
        <w:t>The standard size of a lot will be 5,000 feet (five 1,000</w:t>
      </w:r>
      <w:r w:rsidR="002E3E91">
        <w:rPr>
          <w:rFonts w:ascii="Arial" w:hAnsi="Arial" w:cs="Arial"/>
          <w:sz w:val="20"/>
          <w:szCs w:val="20"/>
        </w:rPr>
        <w:t>-</w:t>
      </w:r>
      <w:r w:rsidRPr="00EA3D5E">
        <w:rPr>
          <w:rFonts w:ascii="Arial" w:hAnsi="Arial" w:cs="Arial"/>
          <w:sz w:val="20"/>
          <w:szCs w:val="20"/>
        </w:rPr>
        <w:t xml:space="preserve">foot sublots) of any pass 6 feet or greater made by the paving train for the thickness of the course. If the Engineer approves, the lot size may be increased to 7,500 </w:t>
      </w:r>
      <w:r w:rsidR="002E3E91">
        <w:rPr>
          <w:rFonts w:ascii="Arial" w:hAnsi="Arial" w:cs="Arial"/>
          <w:sz w:val="20"/>
          <w:szCs w:val="20"/>
        </w:rPr>
        <w:t>feet</w:t>
      </w:r>
      <w:r w:rsidRPr="00EA3D5E">
        <w:rPr>
          <w:rFonts w:ascii="Arial" w:hAnsi="Arial" w:cs="Arial"/>
          <w:sz w:val="20"/>
          <w:szCs w:val="20"/>
        </w:rPr>
        <w:t xml:space="preserve"> with five 1,500</w:t>
      </w:r>
      <w:r w:rsidR="002E3E91">
        <w:rPr>
          <w:rFonts w:ascii="Arial" w:hAnsi="Arial" w:cs="Arial"/>
          <w:sz w:val="20"/>
          <w:szCs w:val="20"/>
        </w:rPr>
        <w:t>-</w:t>
      </w:r>
      <w:r w:rsidRPr="00EA3D5E">
        <w:rPr>
          <w:rFonts w:ascii="Arial" w:hAnsi="Arial" w:cs="Arial"/>
          <w:sz w:val="20"/>
          <w:szCs w:val="20"/>
        </w:rPr>
        <w:t>foot sublots when the Contractor’s normal daily production exceeds 7,000 feet. Pavers traveling in echelon will be considered as two passes. When a partial lot occurs at the end of a day’s production or upon completion of the project, the lot size will be redefined as follows:</w:t>
      </w:r>
    </w:p>
    <w:p w14:paraId="73DC9890" w14:textId="77777777" w:rsidR="00111710" w:rsidRPr="00111710" w:rsidRDefault="00111710" w:rsidP="00111710">
      <w:pPr>
        <w:pStyle w:val="Default"/>
      </w:pPr>
    </w:p>
    <w:p w14:paraId="567BCEA8" w14:textId="70D5B6A2" w:rsidR="00241B14" w:rsidRDefault="00ED2F69" w:rsidP="00111710">
      <w:pPr>
        <w:pStyle w:val="Pa3"/>
        <w:numPr>
          <w:ilvl w:val="0"/>
          <w:numId w:val="8"/>
        </w:numPr>
        <w:spacing w:line="240" w:lineRule="auto"/>
        <w:jc w:val="both"/>
        <w:rPr>
          <w:rStyle w:val="A0"/>
          <w:rFonts w:ascii="Arial" w:hAnsi="Arial" w:cs="Arial"/>
          <w:color w:val="auto"/>
          <w:sz w:val="20"/>
          <w:szCs w:val="20"/>
        </w:rPr>
      </w:pPr>
      <w:r w:rsidRPr="00ED2F69">
        <w:rPr>
          <w:rStyle w:val="A0"/>
          <w:rFonts w:ascii="Arial" w:hAnsi="Arial" w:cs="Arial"/>
          <w:color w:val="auto"/>
          <w:sz w:val="20"/>
          <w:szCs w:val="20"/>
        </w:rPr>
        <w:t xml:space="preserve">If the partial lot contains one or two sublots, the sublots will be added to the </w:t>
      </w:r>
      <w:r w:rsidRPr="00241B14">
        <w:rPr>
          <w:rStyle w:val="A0"/>
          <w:rFonts w:ascii="Arial" w:hAnsi="Arial" w:cs="Arial"/>
          <w:color w:val="auto"/>
          <w:sz w:val="20"/>
          <w:szCs w:val="20"/>
        </w:rPr>
        <w:t>previ</w:t>
      </w:r>
      <w:r w:rsidR="00241B14">
        <w:rPr>
          <w:rStyle w:val="A0"/>
          <w:rFonts w:ascii="Arial" w:hAnsi="Arial" w:cs="Arial"/>
          <w:color w:val="auto"/>
          <w:sz w:val="20"/>
          <w:szCs w:val="20"/>
        </w:rPr>
        <w:t>ous lot.</w:t>
      </w:r>
    </w:p>
    <w:p w14:paraId="51CC5B76" w14:textId="77777777" w:rsidR="00111710" w:rsidRPr="00111710" w:rsidRDefault="00111710" w:rsidP="00111710">
      <w:pPr>
        <w:pStyle w:val="Default"/>
      </w:pPr>
    </w:p>
    <w:p w14:paraId="66B3E3D6" w14:textId="27DDAC63" w:rsidR="00241B14" w:rsidRDefault="00ED2F69" w:rsidP="00111710">
      <w:pPr>
        <w:pStyle w:val="Pa3"/>
        <w:numPr>
          <w:ilvl w:val="0"/>
          <w:numId w:val="8"/>
        </w:numPr>
        <w:spacing w:line="240" w:lineRule="auto"/>
        <w:jc w:val="both"/>
        <w:rPr>
          <w:rStyle w:val="A0"/>
          <w:rFonts w:ascii="Arial" w:hAnsi="Arial" w:cs="Arial"/>
          <w:color w:val="auto"/>
          <w:sz w:val="20"/>
          <w:szCs w:val="20"/>
        </w:rPr>
      </w:pPr>
      <w:r w:rsidRPr="00241B14">
        <w:rPr>
          <w:rStyle w:val="A0"/>
          <w:rFonts w:ascii="Arial" w:hAnsi="Arial" w:cs="Arial"/>
          <w:color w:val="auto"/>
          <w:sz w:val="20"/>
          <w:szCs w:val="20"/>
        </w:rPr>
        <w:t>If the partial lot contains three or four sublot</w:t>
      </w:r>
      <w:r w:rsidR="00241B14">
        <w:rPr>
          <w:rStyle w:val="A0"/>
          <w:rFonts w:ascii="Arial" w:hAnsi="Arial" w:cs="Arial"/>
          <w:color w:val="auto"/>
          <w:sz w:val="20"/>
          <w:szCs w:val="20"/>
        </w:rPr>
        <w:t>s, the partial lot will be redefined to be an entire lot.</w:t>
      </w:r>
    </w:p>
    <w:p w14:paraId="7E2B28BA" w14:textId="77777777" w:rsidR="00111710" w:rsidRPr="00111710" w:rsidRDefault="00111710" w:rsidP="00111710">
      <w:pPr>
        <w:pStyle w:val="Default"/>
      </w:pPr>
    </w:p>
    <w:p w14:paraId="1E387CA9" w14:textId="58C674CF" w:rsidR="00241B14" w:rsidRDefault="00ED2F69" w:rsidP="00111710">
      <w:pPr>
        <w:pStyle w:val="Pa3"/>
        <w:spacing w:line="240" w:lineRule="auto"/>
        <w:ind w:left="1440"/>
        <w:jc w:val="both"/>
        <w:rPr>
          <w:rStyle w:val="A0"/>
          <w:rFonts w:ascii="Arial" w:hAnsi="Arial" w:cs="Arial"/>
          <w:color w:val="auto"/>
          <w:sz w:val="20"/>
          <w:szCs w:val="20"/>
        </w:rPr>
      </w:pPr>
      <w:r w:rsidRPr="00241B14">
        <w:rPr>
          <w:rStyle w:val="A0"/>
          <w:rFonts w:ascii="Arial" w:hAnsi="Arial" w:cs="Arial"/>
          <w:color w:val="auto"/>
          <w:sz w:val="20"/>
          <w:szCs w:val="20"/>
        </w:rPr>
        <w:t xml:space="preserve">The </w:t>
      </w:r>
      <w:r w:rsidR="00614D5E" w:rsidRPr="00614D5E">
        <w:rPr>
          <w:rFonts w:ascii="Arial" w:hAnsi="Arial" w:cs="Arial"/>
          <w:sz w:val="20"/>
          <w:szCs w:val="20"/>
        </w:rPr>
        <w:t>Contractor shall test each lot for density by taking a nuclear density gauge reading from two random test sites selected by the Engineer within each sublot. When saw plugs or cores are used to determine acceptance, a single test site per sublot will be selected by the Engineer. Test sites will not be located within 12 inches of the edge of any application width for surface and intermediate mixes or within 18 inches of the edge of any application width for base mixes</w:t>
      </w:r>
      <w:r w:rsidR="00241B14">
        <w:rPr>
          <w:rStyle w:val="A0"/>
          <w:rFonts w:ascii="Arial" w:hAnsi="Arial" w:cs="Arial"/>
          <w:color w:val="auto"/>
          <w:sz w:val="20"/>
          <w:szCs w:val="20"/>
        </w:rPr>
        <w:t>.</w:t>
      </w:r>
    </w:p>
    <w:p w14:paraId="507C122C" w14:textId="77777777" w:rsidR="00111710" w:rsidRPr="00111710" w:rsidRDefault="00111710" w:rsidP="00111710">
      <w:pPr>
        <w:pStyle w:val="Default"/>
      </w:pPr>
    </w:p>
    <w:p w14:paraId="72CC9C1D" w14:textId="77777777" w:rsidR="00EE5008" w:rsidRDefault="00ED2F69" w:rsidP="00111710">
      <w:pPr>
        <w:spacing w:after="0"/>
        <w:ind w:left="1440"/>
        <w:rPr>
          <w:rStyle w:val="A0"/>
          <w:rFonts w:cs="Arial"/>
          <w:color w:val="auto"/>
          <w:sz w:val="20"/>
          <w:szCs w:val="20"/>
        </w:rPr>
      </w:pPr>
      <w:r w:rsidRPr="00ED2F69">
        <w:rPr>
          <w:rStyle w:val="A0"/>
          <w:rFonts w:cs="Arial"/>
          <w:color w:val="auto"/>
          <w:sz w:val="20"/>
          <w:szCs w:val="20"/>
        </w:rPr>
        <w:t xml:space="preserve">The </w:t>
      </w:r>
      <w:r w:rsidR="00614D5E" w:rsidRPr="00614D5E">
        <w:t>Engineer will compare the average of the sublot density measurements to the target nuclear density, or for plugs and cores, to the target percent of theoretical maximum density achieved on the control strip to determine the acceptability of the lot. The Contractor shall immediately</w:t>
      </w:r>
      <w:r w:rsidR="00022FC7">
        <w:t xml:space="preserve"> notify the Engineer and </w:t>
      </w:r>
      <w:r w:rsidR="00614D5E" w:rsidRPr="00614D5E">
        <w:t>institute corrective action if two consecutive sublots produce density results less than 98% or more than 102% of the target control strip density</w:t>
      </w:r>
      <w:r w:rsidR="00241B14">
        <w:rPr>
          <w:rStyle w:val="A0"/>
          <w:rFonts w:cs="Arial"/>
          <w:color w:val="auto"/>
          <w:sz w:val="20"/>
          <w:szCs w:val="20"/>
        </w:rPr>
        <w:t>.</w:t>
      </w:r>
    </w:p>
    <w:p w14:paraId="19FC70F7" w14:textId="77777777" w:rsidR="00EE5008" w:rsidRDefault="00EE5008" w:rsidP="00111710">
      <w:pPr>
        <w:spacing w:after="0"/>
        <w:ind w:left="1440"/>
        <w:rPr>
          <w:rStyle w:val="A0"/>
          <w:rFonts w:cs="Arial"/>
          <w:color w:val="auto"/>
          <w:sz w:val="20"/>
          <w:szCs w:val="20"/>
        </w:rPr>
      </w:pPr>
    </w:p>
    <w:p w14:paraId="53D58AF2" w14:textId="2E8E0902" w:rsidR="009E5E17" w:rsidRDefault="009E5E17" w:rsidP="00111710">
      <w:pPr>
        <w:spacing w:after="0"/>
        <w:ind w:left="1440"/>
        <w:rPr>
          <w:rFonts w:ascii="Times New Roman" w:hAnsi="Times New Roman" w:cs="Times New Roman"/>
          <w:sz w:val="24"/>
          <w:szCs w:val="24"/>
        </w:rPr>
      </w:pPr>
      <w:bookmarkStart w:id="0" w:name="_GoBack"/>
      <w:bookmarkEnd w:id="0"/>
      <w:r>
        <w:rPr>
          <w:rFonts w:eastAsia="Times New Roman" w:cs="Arial"/>
          <w:szCs w:val="20"/>
        </w:rPr>
        <w:t>Density testing for acceptance will not be performed on areas too thin or irregular to test accurately, such as open-graded friction courses, and wedge-and-leveling courses. Areas that are difficult to compact due to subgrade support or space limitations, including but not limited to crossovers and gore areas, will be placed in accordance with Section 315.05(e</w:t>
      </w:r>
      <w:proofErr w:type="gramStart"/>
      <w:r>
        <w:rPr>
          <w:rFonts w:eastAsia="Times New Roman" w:cs="Arial"/>
          <w:szCs w:val="20"/>
        </w:rPr>
        <w:t>)2</w:t>
      </w:r>
      <w:proofErr w:type="gramEnd"/>
      <w:r>
        <w:rPr>
          <w:rFonts w:eastAsia="Times New Roman" w:cs="Arial"/>
          <w:szCs w:val="20"/>
        </w:rPr>
        <w:t xml:space="preserve">. </w:t>
      </w:r>
      <w:r>
        <w:rPr>
          <w:rFonts w:ascii="Times New Roman" w:hAnsi="Times New Roman" w:cs="Times New Roman"/>
          <w:sz w:val="24"/>
          <w:szCs w:val="24"/>
        </w:rPr>
        <w:t xml:space="preserve"> </w:t>
      </w:r>
    </w:p>
    <w:p w14:paraId="0F76DFA5" w14:textId="77777777" w:rsidR="00111710" w:rsidRDefault="00111710" w:rsidP="00111710">
      <w:pPr>
        <w:spacing w:after="0"/>
        <w:ind w:left="1440"/>
        <w:rPr>
          <w:rFonts w:ascii="Times New Roman" w:hAnsi="Times New Roman" w:cs="Times New Roman"/>
          <w:sz w:val="24"/>
          <w:szCs w:val="24"/>
        </w:rPr>
      </w:pPr>
    </w:p>
    <w:p w14:paraId="06DEAD18" w14:textId="5E6E63C1" w:rsidR="00E0398F" w:rsidRDefault="00E0398F" w:rsidP="00111710">
      <w:pPr>
        <w:spacing w:after="0"/>
        <w:ind w:left="1440"/>
        <w:rPr>
          <w:rFonts w:cs="Arial"/>
          <w:szCs w:val="20"/>
        </w:rPr>
      </w:pPr>
      <w:r w:rsidRPr="00EA3D5E">
        <w:rPr>
          <w:rFonts w:cs="Arial"/>
          <w:szCs w:val="20"/>
        </w:rPr>
        <w:t>For purposes of density determination, acceptance, and payment</w:t>
      </w:r>
      <w:r w:rsidRPr="00FE0ABF">
        <w:rPr>
          <w:rFonts w:cs="Arial"/>
          <w:szCs w:val="20"/>
        </w:rPr>
        <w:t>,</w:t>
      </w:r>
      <w:r w:rsidRPr="00EA3D5E">
        <w:rPr>
          <w:rFonts w:cs="Arial"/>
          <w:szCs w:val="20"/>
        </w:rPr>
        <w:t xml:space="preserve"> </w:t>
      </w:r>
      <w:r>
        <w:rPr>
          <w:rFonts w:cs="Arial"/>
          <w:szCs w:val="20"/>
        </w:rPr>
        <w:t>M</w:t>
      </w:r>
      <w:r w:rsidRPr="00EA3D5E">
        <w:rPr>
          <w:rFonts w:cs="Arial"/>
          <w:szCs w:val="20"/>
        </w:rPr>
        <w:t xml:space="preserve">ain </w:t>
      </w:r>
      <w:r>
        <w:rPr>
          <w:rFonts w:cs="Arial"/>
          <w:szCs w:val="20"/>
        </w:rPr>
        <w:t>P</w:t>
      </w:r>
      <w:r w:rsidRPr="00EA3D5E">
        <w:rPr>
          <w:rFonts w:cs="Arial"/>
          <w:szCs w:val="20"/>
        </w:rPr>
        <w:t>avement is defined to include travel lanes, shoulders 6</w:t>
      </w:r>
      <w:r>
        <w:rPr>
          <w:rFonts w:cs="Arial"/>
          <w:szCs w:val="20"/>
        </w:rPr>
        <w:t xml:space="preserve"> feet</w:t>
      </w:r>
      <w:r w:rsidRPr="00EA3D5E">
        <w:rPr>
          <w:rFonts w:cs="Arial"/>
          <w:szCs w:val="20"/>
        </w:rPr>
        <w:t xml:space="preserve"> or greater, turn lanes, ramps, and acceleration/deceleration lanes.</w:t>
      </w:r>
    </w:p>
    <w:p w14:paraId="4BF5C066" w14:textId="77777777" w:rsidR="00111710" w:rsidRPr="00516139" w:rsidRDefault="00111710" w:rsidP="00111710">
      <w:pPr>
        <w:spacing w:after="0"/>
        <w:ind w:left="1440"/>
      </w:pPr>
    </w:p>
    <w:p w14:paraId="3AB6F7D4" w14:textId="2DE2E85D" w:rsidR="003C20A2" w:rsidRDefault="003C20A2" w:rsidP="00111710">
      <w:pPr>
        <w:pStyle w:val="Pa3"/>
        <w:numPr>
          <w:ilvl w:val="3"/>
          <w:numId w:val="7"/>
        </w:numPr>
        <w:spacing w:line="240" w:lineRule="auto"/>
        <w:ind w:left="1800"/>
        <w:jc w:val="both"/>
        <w:rPr>
          <w:rStyle w:val="A0"/>
          <w:rFonts w:ascii="Arial" w:hAnsi="Arial" w:cs="Arial"/>
          <w:b/>
          <w:bCs/>
          <w:color w:val="auto"/>
          <w:sz w:val="20"/>
          <w:szCs w:val="20"/>
        </w:rPr>
      </w:pPr>
      <w:r>
        <w:rPr>
          <w:rStyle w:val="A0"/>
          <w:rFonts w:ascii="Arial" w:hAnsi="Arial" w:cs="Arial"/>
          <w:b/>
          <w:bCs/>
          <w:color w:val="auto"/>
          <w:sz w:val="20"/>
          <w:szCs w:val="20"/>
        </w:rPr>
        <w:t>Method ‘A’ (plugs or cores)</w:t>
      </w:r>
    </w:p>
    <w:p w14:paraId="74F9136B" w14:textId="77777777" w:rsidR="00111710" w:rsidRPr="00111710" w:rsidRDefault="00111710" w:rsidP="00111710">
      <w:pPr>
        <w:pStyle w:val="Default"/>
      </w:pPr>
    </w:p>
    <w:p w14:paraId="24E75F14" w14:textId="126AF5B2" w:rsidR="009F48FE" w:rsidRDefault="003474F8" w:rsidP="00111710">
      <w:pPr>
        <w:spacing w:after="0"/>
        <w:ind w:left="1800"/>
        <w:rPr>
          <w:rFonts w:cs="Arial"/>
          <w:szCs w:val="20"/>
        </w:rPr>
      </w:pPr>
      <w:r w:rsidRPr="001E461D">
        <w:rPr>
          <w:rFonts w:cs="Arial"/>
          <w:szCs w:val="20"/>
        </w:rPr>
        <w:t xml:space="preserve">Any pay adjustment will </w:t>
      </w:r>
      <w:r w:rsidR="00640DA2" w:rsidRPr="001E461D">
        <w:rPr>
          <w:rFonts w:cs="Arial"/>
          <w:szCs w:val="20"/>
        </w:rPr>
        <w:t xml:space="preserve">only </w:t>
      </w:r>
      <w:r w:rsidRPr="001E461D">
        <w:rPr>
          <w:rFonts w:cs="Arial"/>
          <w:szCs w:val="20"/>
        </w:rPr>
        <w:t xml:space="preserve">be applied to </w:t>
      </w:r>
      <w:r w:rsidR="0072207F" w:rsidRPr="001E461D">
        <w:rPr>
          <w:rFonts w:cs="Arial"/>
          <w:szCs w:val="20"/>
        </w:rPr>
        <w:t>M</w:t>
      </w:r>
      <w:r w:rsidRPr="001E461D">
        <w:rPr>
          <w:rFonts w:cs="Arial"/>
          <w:szCs w:val="20"/>
        </w:rPr>
        <w:t xml:space="preserve">ain </w:t>
      </w:r>
      <w:r w:rsidR="0072207F" w:rsidRPr="001E461D">
        <w:rPr>
          <w:rFonts w:cs="Arial"/>
          <w:szCs w:val="20"/>
        </w:rPr>
        <w:t>P</w:t>
      </w:r>
      <w:r w:rsidRPr="001E461D">
        <w:rPr>
          <w:rFonts w:cs="Arial"/>
          <w:szCs w:val="20"/>
        </w:rPr>
        <w:t>avement.</w:t>
      </w:r>
    </w:p>
    <w:p w14:paraId="2C607107" w14:textId="77777777" w:rsidR="00111710" w:rsidRDefault="00111710" w:rsidP="00111710">
      <w:pPr>
        <w:spacing w:after="0"/>
        <w:ind w:left="1800"/>
        <w:rPr>
          <w:rFonts w:cs="Arial"/>
          <w:szCs w:val="20"/>
        </w:rPr>
      </w:pPr>
    </w:p>
    <w:p w14:paraId="7698768D" w14:textId="0ADCD856" w:rsidR="003C20A2" w:rsidRDefault="003C20A2" w:rsidP="00111710">
      <w:pPr>
        <w:spacing w:after="0"/>
        <w:ind w:left="1800"/>
        <w:rPr>
          <w:rFonts w:cs="Arial"/>
          <w:szCs w:val="20"/>
        </w:rPr>
      </w:pPr>
      <w:r w:rsidRPr="0098459D">
        <w:rPr>
          <w:rFonts w:cs="Arial"/>
          <w:szCs w:val="20"/>
        </w:rPr>
        <w:t>The Contractor shall perform acceptance testing for density for each sublot by obtaining one plug, defined as a sawed 4</w:t>
      </w:r>
      <w:r w:rsidR="0072207F">
        <w:rPr>
          <w:rFonts w:cs="Arial"/>
          <w:szCs w:val="20"/>
        </w:rPr>
        <w:t>-</w:t>
      </w:r>
      <w:r w:rsidRPr="0098459D">
        <w:rPr>
          <w:rFonts w:cs="Arial"/>
          <w:szCs w:val="20"/>
        </w:rPr>
        <w:t>inch by 4</w:t>
      </w:r>
      <w:r w:rsidR="0072207F">
        <w:rPr>
          <w:rFonts w:cs="Arial"/>
          <w:szCs w:val="20"/>
        </w:rPr>
        <w:t>-</w:t>
      </w:r>
      <w:r w:rsidRPr="0098459D">
        <w:rPr>
          <w:rFonts w:cs="Arial"/>
          <w:szCs w:val="20"/>
        </w:rPr>
        <w:t xml:space="preserve">inch specimen, or one 4-inch-diameter core, at a single random test site selected by the Engineer.  </w:t>
      </w:r>
      <w:r w:rsidR="0072207F">
        <w:rPr>
          <w:rFonts w:cs="Arial"/>
          <w:szCs w:val="20"/>
        </w:rPr>
        <w:t>M</w:t>
      </w:r>
      <w:r w:rsidRPr="0098459D">
        <w:rPr>
          <w:rFonts w:cs="Arial"/>
          <w:szCs w:val="20"/>
        </w:rPr>
        <w:t xml:space="preserve">ore than one plug or core can be taken </w:t>
      </w:r>
      <w:r w:rsidR="0072207F">
        <w:rPr>
          <w:rFonts w:cs="Arial"/>
          <w:szCs w:val="20"/>
        </w:rPr>
        <w:t>if</w:t>
      </w:r>
      <w:r w:rsidRPr="0098459D">
        <w:rPr>
          <w:rFonts w:cs="Arial"/>
          <w:szCs w:val="20"/>
        </w:rPr>
        <w:t xml:space="preserve"> the original sample is damaged</w:t>
      </w:r>
      <w:r w:rsidR="0072207F">
        <w:rPr>
          <w:rFonts w:cs="Arial"/>
          <w:szCs w:val="20"/>
        </w:rPr>
        <w:t>.</w:t>
      </w:r>
    </w:p>
    <w:p w14:paraId="556416F6" w14:textId="77777777" w:rsidR="00111710" w:rsidRPr="0098459D" w:rsidRDefault="00111710" w:rsidP="00111710">
      <w:pPr>
        <w:spacing w:after="0"/>
        <w:ind w:left="1800"/>
        <w:rPr>
          <w:rFonts w:cs="Arial"/>
          <w:szCs w:val="20"/>
        </w:rPr>
      </w:pPr>
    </w:p>
    <w:p w14:paraId="3F38BEF7" w14:textId="7BD1AC49" w:rsidR="003C20A2" w:rsidRDefault="003C20A2" w:rsidP="00111710">
      <w:pPr>
        <w:spacing w:after="0"/>
        <w:ind w:left="1800"/>
        <w:rPr>
          <w:rFonts w:cs="Arial"/>
          <w:szCs w:val="20"/>
        </w:rPr>
      </w:pPr>
      <w:r w:rsidRPr="0098459D">
        <w:rPr>
          <w:rFonts w:cs="Arial"/>
          <w:szCs w:val="20"/>
        </w:rPr>
        <w:t>The sub-lot site shall be marked as described in VTM</w:t>
      </w:r>
      <w:r w:rsidR="0072207F">
        <w:rPr>
          <w:rFonts w:cs="Arial"/>
          <w:szCs w:val="20"/>
        </w:rPr>
        <w:t xml:space="preserve"> </w:t>
      </w:r>
      <w:r w:rsidRPr="0098459D">
        <w:rPr>
          <w:rFonts w:cs="Arial"/>
          <w:szCs w:val="20"/>
        </w:rPr>
        <w:t>76. The bulk specific gravity of the plugs or cores shall be determined in accordance with VTM</w:t>
      </w:r>
      <w:r w:rsidR="0072207F">
        <w:rPr>
          <w:rFonts w:cs="Arial"/>
          <w:szCs w:val="20"/>
        </w:rPr>
        <w:t xml:space="preserve"> </w:t>
      </w:r>
      <w:r w:rsidRPr="0098459D">
        <w:rPr>
          <w:rFonts w:cs="Arial"/>
          <w:szCs w:val="20"/>
        </w:rPr>
        <w:t>6. The density of the plugs or cores shall be determined in accordance with VTM</w:t>
      </w:r>
      <w:r w:rsidR="0072207F">
        <w:rPr>
          <w:rFonts w:cs="Arial"/>
          <w:szCs w:val="20"/>
        </w:rPr>
        <w:t xml:space="preserve"> </w:t>
      </w:r>
      <w:r w:rsidRPr="0098459D">
        <w:rPr>
          <w:rFonts w:cs="Arial"/>
          <w:szCs w:val="20"/>
        </w:rPr>
        <w:t>22, except that the daily Rice values obtained by the contractor for the mix will be used for calculating percent density (instead of using the 5-day running average as noted in VTM</w:t>
      </w:r>
      <w:r w:rsidR="0072207F">
        <w:rPr>
          <w:rFonts w:cs="Arial"/>
          <w:szCs w:val="20"/>
        </w:rPr>
        <w:t xml:space="preserve"> </w:t>
      </w:r>
      <w:r w:rsidRPr="0098459D">
        <w:rPr>
          <w:rFonts w:cs="Arial"/>
          <w:szCs w:val="20"/>
        </w:rPr>
        <w:t>22).</w:t>
      </w:r>
    </w:p>
    <w:p w14:paraId="35CB7351" w14:textId="77777777" w:rsidR="00111710" w:rsidRPr="0098459D" w:rsidRDefault="00111710" w:rsidP="00111710">
      <w:pPr>
        <w:spacing w:after="0"/>
        <w:ind w:left="1800"/>
        <w:rPr>
          <w:rFonts w:cs="Arial"/>
          <w:szCs w:val="20"/>
        </w:rPr>
      </w:pPr>
    </w:p>
    <w:p w14:paraId="2B405C77" w14:textId="5913BB92" w:rsidR="003C20A2" w:rsidRDefault="003C20A2" w:rsidP="00111710">
      <w:pPr>
        <w:spacing w:after="0"/>
        <w:ind w:left="1800"/>
        <w:rPr>
          <w:rFonts w:cs="Arial"/>
          <w:szCs w:val="20"/>
        </w:rPr>
      </w:pPr>
      <w:r w:rsidRPr="0098459D">
        <w:rPr>
          <w:rFonts w:cs="Arial"/>
          <w:szCs w:val="20"/>
        </w:rPr>
        <w:t>Plugs or cores shall be taken from the pavement and bulked in the presence of the Engineer unless otherwise approved. The Department reserves the right to have the plugs or cores bulked on the project site. In the event of any uncertainty around the bulking procedures or results, the Department further reserves the right to re-bulk the samples. The Contractor will have the right to witness the re-bulking. The Contractor will be responsible for maintaining the cores until approved for disposal by the Department.</w:t>
      </w:r>
    </w:p>
    <w:p w14:paraId="650FC560" w14:textId="77777777" w:rsidR="00111710" w:rsidRPr="0098459D" w:rsidRDefault="00111710" w:rsidP="00111710">
      <w:pPr>
        <w:spacing w:after="0"/>
        <w:ind w:left="1800"/>
        <w:rPr>
          <w:rFonts w:cs="Arial"/>
          <w:szCs w:val="20"/>
        </w:rPr>
      </w:pPr>
    </w:p>
    <w:p w14:paraId="1E252FEC" w14:textId="2913DEF3" w:rsidR="003C20A2" w:rsidRDefault="003C20A2" w:rsidP="00111710">
      <w:pPr>
        <w:spacing w:after="0"/>
        <w:ind w:left="1800"/>
        <w:rPr>
          <w:rFonts w:cs="Arial"/>
          <w:szCs w:val="20"/>
        </w:rPr>
      </w:pPr>
      <w:r w:rsidRPr="0098459D">
        <w:rPr>
          <w:rFonts w:cs="Arial"/>
          <w:szCs w:val="20"/>
        </w:rPr>
        <w:t>The Contractor shall number sublot test sites sequentially per lot, mark these on the pavement, fill them with the paving mixture, and compact them prior to the completion of each day of production.</w:t>
      </w:r>
    </w:p>
    <w:p w14:paraId="7A5CD967" w14:textId="77777777" w:rsidR="00111710" w:rsidRPr="0098459D" w:rsidRDefault="00111710" w:rsidP="00111710">
      <w:pPr>
        <w:spacing w:after="0"/>
        <w:ind w:left="1800"/>
        <w:rPr>
          <w:rFonts w:cs="Arial"/>
          <w:szCs w:val="20"/>
        </w:rPr>
      </w:pPr>
    </w:p>
    <w:p w14:paraId="52C445F0" w14:textId="570D4F69" w:rsidR="003C20A2" w:rsidRDefault="003C20A2" w:rsidP="00111710">
      <w:pPr>
        <w:spacing w:after="0"/>
        <w:ind w:left="1800"/>
        <w:rPr>
          <w:rFonts w:cs="Arial"/>
          <w:szCs w:val="20"/>
        </w:rPr>
      </w:pPr>
      <w:r w:rsidRPr="0098459D">
        <w:rPr>
          <w:rFonts w:cs="Arial"/>
          <w:szCs w:val="20"/>
        </w:rPr>
        <w:t xml:space="preserve">The Contractor shall clean and straighten any irregular edges </w:t>
      </w:r>
      <w:r w:rsidR="0072207F">
        <w:rPr>
          <w:rFonts w:cs="Arial"/>
          <w:szCs w:val="20"/>
        </w:rPr>
        <w:t>before</w:t>
      </w:r>
      <w:r w:rsidRPr="0098459D">
        <w:rPr>
          <w:rFonts w:cs="Arial"/>
          <w:szCs w:val="20"/>
        </w:rPr>
        <w:t xml:space="preserve"> filling and compacting. Liquid tack material shall be applied so it visibly covers all plug or core hole surfaces (sides, bottom, etc.). Hot mix asphalt paving mixture available on the same day of paving, or other permanent patching material as approved by the Engineer, shall be placed into the plug or core hole and compacted with a 10-</w:t>
      </w:r>
      <w:r w:rsidR="00CE7E64">
        <w:rPr>
          <w:rFonts w:cs="Arial"/>
          <w:szCs w:val="20"/>
        </w:rPr>
        <w:t>pound</w:t>
      </w:r>
      <w:r w:rsidRPr="0098459D">
        <w:rPr>
          <w:rFonts w:cs="Arial"/>
          <w:szCs w:val="20"/>
        </w:rPr>
        <w:t xml:space="preserve"> weighted hand tool or greater compactive effort with rollers or other equipment available on-site and approved by the Engineer.</w:t>
      </w:r>
    </w:p>
    <w:p w14:paraId="34AC46E3" w14:textId="77777777" w:rsidR="00111710" w:rsidRPr="0098459D" w:rsidRDefault="00111710" w:rsidP="00111710">
      <w:pPr>
        <w:spacing w:after="0"/>
        <w:ind w:left="1800"/>
        <w:rPr>
          <w:rFonts w:cs="Arial"/>
          <w:szCs w:val="20"/>
        </w:rPr>
      </w:pPr>
    </w:p>
    <w:p w14:paraId="18EC3771" w14:textId="502840D7" w:rsidR="003C20A2" w:rsidRDefault="003C20A2" w:rsidP="00111710">
      <w:pPr>
        <w:suppressAutoHyphens/>
        <w:spacing w:after="0"/>
        <w:ind w:left="1800"/>
        <w:rPr>
          <w:rFonts w:cs="Arial"/>
          <w:spacing w:val="-3"/>
          <w:szCs w:val="20"/>
        </w:rPr>
      </w:pPr>
      <w:r w:rsidRPr="0098459D">
        <w:rPr>
          <w:rFonts w:cs="Arial"/>
          <w:spacing w:val="-3"/>
          <w:szCs w:val="20"/>
        </w:rPr>
        <w:t xml:space="preserve">The tonnage of each lot </w:t>
      </w:r>
      <w:r w:rsidR="003474F8">
        <w:rPr>
          <w:rFonts w:cs="Arial"/>
          <w:spacing w:val="-3"/>
          <w:szCs w:val="20"/>
        </w:rPr>
        <w:t xml:space="preserve">for </w:t>
      </w:r>
      <w:r w:rsidR="003474F8" w:rsidRPr="001E461D">
        <w:rPr>
          <w:rFonts w:cs="Arial"/>
          <w:spacing w:val="-3"/>
          <w:szCs w:val="20"/>
        </w:rPr>
        <w:t>the pay adjustment</w:t>
      </w:r>
      <w:r w:rsidR="003474F8">
        <w:rPr>
          <w:rFonts w:cs="Arial"/>
          <w:spacing w:val="-3"/>
          <w:szCs w:val="20"/>
        </w:rPr>
        <w:t xml:space="preserve"> </w:t>
      </w:r>
      <w:r w:rsidRPr="0098459D">
        <w:rPr>
          <w:rFonts w:cs="Arial"/>
          <w:spacing w:val="-3"/>
          <w:szCs w:val="20"/>
        </w:rPr>
        <w:t>will be based on the lot’s width and length and the mixture application rate as designated in the Contract or as revised by the Engineer. Payment will be made in accordance with Table III-4A.</w:t>
      </w:r>
    </w:p>
    <w:p w14:paraId="334C51CC" w14:textId="77777777" w:rsidR="00111710" w:rsidRDefault="00111710" w:rsidP="00111710">
      <w:pPr>
        <w:suppressAutoHyphens/>
        <w:spacing w:after="0"/>
        <w:ind w:left="1800"/>
        <w:rPr>
          <w:rFonts w:cs="Arial"/>
          <w:spacing w:val="-3"/>
          <w:szCs w:val="20"/>
        </w:rPr>
      </w:pPr>
    </w:p>
    <w:p w14:paraId="117385AE" w14:textId="31FDDE25" w:rsidR="00813A1C" w:rsidRPr="005B1F58" w:rsidRDefault="00813A1C" w:rsidP="00111710">
      <w:pPr>
        <w:spacing w:after="0"/>
        <w:ind w:left="360" w:firstLine="360"/>
        <w:rPr>
          <w:rStyle w:val="A0"/>
          <w:rFonts w:cs="Arial"/>
          <w:bCs/>
          <w:color w:val="auto"/>
          <w:sz w:val="20"/>
          <w:szCs w:val="20"/>
        </w:rPr>
      </w:pPr>
    </w:p>
    <w:tbl>
      <w:tblPr>
        <w:tblStyle w:val="TableGrid3"/>
        <w:tblW w:w="7470"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8"/>
        <w:gridCol w:w="3132"/>
      </w:tblGrid>
      <w:tr w:rsidR="00813A1C" w:rsidRPr="002C732F" w14:paraId="1FE7A093" w14:textId="77777777" w:rsidTr="00111710">
        <w:trPr>
          <w:jc w:val="right"/>
        </w:trPr>
        <w:tc>
          <w:tcPr>
            <w:tcW w:w="7470" w:type="dxa"/>
            <w:gridSpan w:val="2"/>
            <w:tcBorders>
              <w:bottom w:val="single" w:sz="4" w:space="0" w:color="auto"/>
            </w:tcBorders>
          </w:tcPr>
          <w:p w14:paraId="17DC0C60" w14:textId="77777777" w:rsidR="00813A1C" w:rsidRPr="002C732F" w:rsidRDefault="00813A1C" w:rsidP="00111710">
            <w:pPr>
              <w:suppressAutoHyphens/>
              <w:spacing w:after="0"/>
              <w:jc w:val="center"/>
              <w:rPr>
                <w:rFonts w:cs="Arial"/>
                <w:spacing w:val="-3"/>
              </w:rPr>
            </w:pPr>
            <w:r w:rsidRPr="002C732F">
              <w:rPr>
                <w:rFonts w:cs="Arial"/>
                <w:b/>
                <w:spacing w:val="-3"/>
              </w:rPr>
              <w:t>TABLE III-4A</w:t>
            </w:r>
          </w:p>
          <w:p w14:paraId="6FD38023" w14:textId="77777777" w:rsidR="00813A1C" w:rsidRPr="002C732F" w:rsidRDefault="00813A1C" w:rsidP="00111710">
            <w:pPr>
              <w:spacing w:after="0"/>
              <w:jc w:val="center"/>
            </w:pPr>
            <w:r w:rsidRPr="002C732F">
              <w:rPr>
                <w:rFonts w:cs="Arial"/>
                <w:b/>
                <w:spacing w:val="-3"/>
              </w:rPr>
              <w:t>Payment Schedule for Method A Lot Densities</w:t>
            </w:r>
          </w:p>
        </w:tc>
      </w:tr>
      <w:tr w:rsidR="00813A1C" w:rsidRPr="002C732F" w14:paraId="075E7FDB" w14:textId="77777777" w:rsidTr="00111710">
        <w:trPr>
          <w:jc w:val="right"/>
        </w:trPr>
        <w:tc>
          <w:tcPr>
            <w:tcW w:w="4338" w:type="dxa"/>
            <w:tcBorders>
              <w:top w:val="single" w:sz="4" w:space="0" w:color="auto"/>
              <w:bottom w:val="single" w:sz="4" w:space="0" w:color="auto"/>
            </w:tcBorders>
            <w:vAlign w:val="center"/>
          </w:tcPr>
          <w:p w14:paraId="1407E393" w14:textId="77777777" w:rsidR="00813A1C" w:rsidRPr="002C732F" w:rsidRDefault="00813A1C" w:rsidP="00111710">
            <w:pPr>
              <w:spacing w:after="0"/>
              <w:jc w:val="center"/>
            </w:pPr>
            <w:r w:rsidRPr="002C732F">
              <w:rPr>
                <w:rFonts w:cs="Arial"/>
                <w:b/>
                <w:spacing w:val="-3"/>
              </w:rPr>
              <w:t>% TMD</w:t>
            </w:r>
          </w:p>
        </w:tc>
        <w:tc>
          <w:tcPr>
            <w:tcW w:w="3132" w:type="dxa"/>
            <w:tcBorders>
              <w:top w:val="single" w:sz="4" w:space="0" w:color="auto"/>
              <w:bottom w:val="single" w:sz="4" w:space="0" w:color="auto"/>
            </w:tcBorders>
          </w:tcPr>
          <w:p w14:paraId="0DB22C69" w14:textId="77777777" w:rsidR="00813A1C" w:rsidRPr="002C732F" w:rsidRDefault="00813A1C" w:rsidP="00111710">
            <w:pPr>
              <w:spacing w:after="0"/>
              <w:jc w:val="center"/>
            </w:pPr>
            <w:r w:rsidRPr="002C732F">
              <w:rPr>
                <w:rFonts w:cs="Arial"/>
                <w:b/>
                <w:spacing w:val="-3"/>
              </w:rPr>
              <w:t>% of Payment</w:t>
            </w:r>
          </w:p>
        </w:tc>
      </w:tr>
      <w:tr w:rsidR="00813A1C" w:rsidRPr="002C732F" w14:paraId="61A32473" w14:textId="77777777" w:rsidTr="00111710">
        <w:trPr>
          <w:jc w:val="right"/>
        </w:trPr>
        <w:tc>
          <w:tcPr>
            <w:tcW w:w="4338" w:type="dxa"/>
            <w:tcBorders>
              <w:top w:val="single" w:sz="4" w:space="0" w:color="auto"/>
            </w:tcBorders>
            <w:vAlign w:val="center"/>
          </w:tcPr>
          <w:p w14:paraId="4F5BA184" w14:textId="77777777" w:rsidR="00813A1C" w:rsidRPr="002C732F" w:rsidRDefault="00813A1C" w:rsidP="00111710">
            <w:pPr>
              <w:spacing w:after="0"/>
              <w:jc w:val="center"/>
            </w:pPr>
            <w:r w:rsidRPr="002C732F">
              <w:rPr>
                <w:rFonts w:cs="Arial"/>
                <w:spacing w:val="-3"/>
              </w:rPr>
              <w:t>Greater than 96.5</w:t>
            </w:r>
          </w:p>
        </w:tc>
        <w:tc>
          <w:tcPr>
            <w:tcW w:w="3132" w:type="dxa"/>
            <w:tcBorders>
              <w:top w:val="single" w:sz="4" w:space="0" w:color="auto"/>
            </w:tcBorders>
          </w:tcPr>
          <w:p w14:paraId="09501E32" w14:textId="77777777" w:rsidR="00813A1C" w:rsidRPr="002C732F" w:rsidRDefault="00813A1C" w:rsidP="00111710">
            <w:pPr>
              <w:spacing w:after="0"/>
              <w:jc w:val="center"/>
            </w:pPr>
            <w:r w:rsidRPr="002C732F">
              <w:rPr>
                <w:rFonts w:cs="Arial"/>
                <w:spacing w:val="-3"/>
              </w:rPr>
              <w:t>95</w:t>
            </w:r>
          </w:p>
        </w:tc>
      </w:tr>
      <w:tr w:rsidR="00813A1C" w:rsidRPr="002C732F" w14:paraId="08FA647B" w14:textId="77777777" w:rsidTr="00111710">
        <w:trPr>
          <w:trHeight w:val="288"/>
          <w:jc w:val="right"/>
        </w:trPr>
        <w:tc>
          <w:tcPr>
            <w:tcW w:w="4338" w:type="dxa"/>
            <w:vAlign w:val="center"/>
          </w:tcPr>
          <w:p w14:paraId="4ABA4A23" w14:textId="77777777" w:rsidR="00813A1C" w:rsidRPr="002C732F" w:rsidRDefault="00813A1C" w:rsidP="00111710">
            <w:pPr>
              <w:spacing w:after="0"/>
              <w:jc w:val="center"/>
            </w:pPr>
            <w:r w:rsidRPr="002C732F">
              <w:rPr>
                <w:rFonts w:cs="Arial"/>
                <w:spacing w:val="-3"/>
              </w:rPr>
              <w:t>92.2</w:t>
            </w:r>
            <w:r w:rsidRPr="002C732F">
              <w:rPr>
                <w:rFonts w:cs="Arial"/>
                <w:spacing w:val="-3"/>
                <w:vertAlign w:val="superscript"/>
              </w:rPr>
              <w:t>1</w:t>
            </w:r>
            <w:r w:rsidRPr="002C732F">
              <w:rPr>
                <w:rFonts w:cs="Arial"/>
                <w:spacing w:val="-3"/>
              </w:rPr>
              <w:t>/92.5</w:t>
            </w:r>
            <w:r w:rsidRPr="002C732F">
              <w:rPr>
                <w:rFonts w:cs="Arial"/>
                <w:spacing w:val="-3"/>
                <w:vertAlign w:val="superscript"/>
              </w:rPr>
              <w:t>2</w:t>
            </w:r>
            <w:r w:rsidRPr="002C732F">
              <w:rPr>
                <w:rFonts w:cs="Arial"/>
                <w:spacing w:val="-3"/>
              </w:rPr>
              <w:t xml:space="preserve"> – 96.5</w:t>
            </w:r>
          </w:p>
        </w:tc>
        <w:tc>
          <w:tcPr>
            <w:tcW w:w="3132" w:type="dxa"/>
          </w:tcPr>
          <w:p w14:paraId="67BAEBF1" w14:textId="77777777" w:rsidR="00813A1C" w:rsidRPr="002C732F" w:rsidRDefault="00813A1C" w:rsidP="00111710">
            <w:pPr>
              <w:spacing w:after="0"/>
              <w:jc w:val="center"/>
            </w:pPr>
            <w:r w:rsidRPr="002C732F">
              <w:rPr>
                <w:rFonts w:cs="Arial"/>
                <w:spacing w:val="-3"/>
              </w:rPr>
              <w:t>100</w:t>
            </w:r>
          </w:p>
        </w:tc>
      </w:tr>
      <w:tr w:rsidR="00813A1C" w:rsidRPr="002C732F" w14:paraId="6705F1AC" w14:textId="77777777" w:rsidTr="00111710">
        <w:trPr>
          <w:jc w:val="right"/>
        </w:trPr>
        <w:tc>
          <w:tcPr>
            <w:tcW w:w="4338" w:type="dxa"/>
            <w:vAlign w:val="center"/>
          </w:tcPr>
          <w:p w14:paraId="08ED73B1" w14:textId="77777777" w:rsidR="00813A1C" w:rsidRPr="002C732F" w:rsidRDefault="00813A1C" w:rsidP="00111710">
            <w:pPr>
              <w:spacing w:after="0"/>
              <w:jc w:val="center"/>
              <w:rPr>
                <w:rFonts w:cs="Arial"/>
                <w:spacing w:val="-3"/>
              </w:rPr>
            </w:pPr>
            <w:r w:rsidRPr="002C732F">
              <w:rPr>
                <w:rFonts w:cs="Arial"/>
                <w:spacing w:val="-3"/>
              </w:rPr>
              <w:t>90.0 – 92.1</w:t>
            </w:r>
            <w:r w:rsidRPr="002C732F">
              <w:rPr>
                <w:rFonts w:cs="Arial"/>
                <w:spacing w:val="-3"/>
                <w:vertAlign w:val="superscript"/>
              </w:rPr>
              <w:t>1</w:t>
            </w:r>
            <w:r w:rsidRPr="002C732F">
              <w:rPr>
                <w:rFonts w:cs="Arial"/>
                <w:spacing w:val="-3"/>
              </w:rPr>
              <w:t>/92.4</w:t>
            </w:r>
            <w:r w:rsidRPr="002C732F">
              <w:rPr>
                <w:rFonts w:cs="Arial"/>
                <w:spacing w:val="-3"/>
                <w:vertAlign w:val="superscript"/>
              </w:rPr>
              <w:t>2</w:t>
            </w:r>
          </w:p>
        </w:tc>
        <w:tc>
          <w:tcPr>
            <w:tcW w:w="3132" w:type="dxa"/>
          </w:tcPr>
          <w:p w14:paraId="187BF8D6" w14:textId="77777777" w:rsidR="00813A1C" w:rsidRPr="002C732F" w:rsidRDefault="00813A1C" w:rsidP="00111710">
            <w:pPr>
              <w:spacing w:after="0"/>
              <w:jc w:val="center"/>
              <w:rPr>
                <w:rFonts w:cs="Arial"/>
                <w:spacing w:val="-3"/>
              </w:rPr>
            </w:pPr>
            <w:r w:rsidRPr="002C732F">
              <w:rPr>
                <w:rFonts w:cs="Arial"/>
                <w:spacing w:val="-3"/>
              </w:rPr>
              <w:t>90</w:t>
            </w:r>
          </w:p>
        </w:tc>
      </w:tr>
      <w:tr w:rsidR="00813A1C" w:rsidRPr="002C732F" w14:paraId="67A7D50C" w14:textId="77777777" w:rsidTr="00111710">
        <w:trPr>
          <w:jc w:val="right"/>
        </w:trPr>
        <w:tc>
          <w:tcPr>
            <w:tcW w:w="4338" w:type="dxa"/>
            <w:vAlign w:val="center"/>
          </w:tcPr>
          <w:p w14:paraId="6A153BB5" w14:textId="77777777" w:rsidR="00813A1C" w:rsidRPr="002C732F" w:rsidRDefault="00813A1C" w:rsidP="00111710">
            <w:pPr>
              <w:spacing w:after="0"/>
              <w:jc w:val="center"/>
              <w:rPr>
                <w:rFonts w:cs="Arial"/>
                <w:spacing w:val="-3"/>
              </w:rPr>
            </w:pPr>
            <w:r w:rsidRPr="002C732F">
              <w:rPr>
                <w:rFonts w:cs="Arial"/>
                <w:spacing w:val="-3"/>
              </w:rPr>
              <w:t>88.0 – 89.9</w:t>
            </w:r>
          </w:p>
        </w:tc>
        <w:tc>
          <w:tcPr>
            <w:tcW w:w="3132" w:type="dxa"/>
          </w:tcPr>
          <w:p w14:paraId="4BA081FE" w14:textId="77777777" w:rsidR="00813A1C" w:rsidRPr="002C732F" w:rsidRDefault="00813A1C" w:rsidP="00111710">
            <w:pPr>
              <w:spacing w:after="0"/>
              <w:jc w:val="center"/>
              <w:rPr>
                <w:rFonts w:cs="Arial"/>
                <w:spacing w:val="-3"/>
              </w:rPr>
            </w:pPr>
            <w:r w:rsidRPr="002C732F">
              <w:rPr>
                <w:rFonts w:cs="Arial"/>
                <w:spacing w:val="-3"/>
              </w:rPr>
              <w:t>80</w:t>
            </w:r>
          </w:p>
        </w:tc>
      </w:tr>
      <w:tr w:rsidR="00813A1C" w:rsidRPr="002C732F" w14:paraId="4E5C0CE1" w14:textId="77777777" w:rsidTr="00111710">
        <w:trPr>
          <w:jc w:val="right"/>
        </w:trPr>
        <w:tc>
          <w:tcPr>
            <w:tcW w:w="4338" w:type="dxa"/>
            <w:tcBorders>
              <w:bottom w:val="single" w:sz="4" w:space="0" w:color="auto"/>
            </w:tcBorders>
            <w:vAlign w:val="center"/>
          </w:tcPr>
          <w:p w14:paraId="2CA51D27" w14:textId="77777777" w:rsidR="00813A1C" w:rsidRPr="002C732F" w:rsidRDefault="00813A1C" w:rsidP="00111710">
            <w:pPr>
              <w:spacing w:after="0"/>
              <w:jc w:val="center"/>
              <w:rPr>
                <w:rFonts w:cs="Arial"/>
                <w:spacing w:val="-3"/>
              </w:rPr>
            </w:pPr>
            <w:r w:rsidRPr="002C732F">
              <w:rPr>
                <w:rFonts w:cs="Arial"/>
              </w:rPr>
              <w:t>Less than 88.0</w:t>
            </w:r>
          </w:p>
        </w:tc>
        <w:tc>
          <w:tcPr>
            <w:tcW w:w="3132" w:type="dxa"/>
            <w:tcBorders>
              <w:bottom w:val="single" w:sz="4" w:space="0" w:color="auto"/>
            </w:tcBorders>
          </w:tcPr>
          <w:p w14:paraId="555C3B4E" w14:textId="77777777" w:rsidR="00813A1C" w:rsidRPr="002C732F" w:rsidRDefault="00813A1C" w:rsidP="00111710">
            <w:pPr>
              <w:spacing w:after="0"/>
              <w:jc w:val="center"/>
              <w:rPr>
                <w:rFonts w:cs="Arial"/>
                <w:spacing w:val="-3"/>
              </w:rPr>
            </w:pPr>
            <w:r w:rsidRPr="002C732F">
              <w:rPr>
                <w:rFonts w:cs="Arial"/>
              </w:rPr>
              <w:t>75</w:t>
            </w:r>
          </w:p>
        </w:tc>
      </w:tr>
      <w:tr w:rsidR="00813A1C" w:rsidRPr="002C732F" w14:paraId="1821A6CF" w14:textId="77777777" w:rsidTr="00111710">
        <w:trPr>
          <w:trHeight w:val="512"/>
          <w:jc w:val="right"/>
        </w:trPr>
        <w:tc>
          <w:tcPr>
            <w:tcW w:w="7470" w:type="dxa"/>
            <w:gridSpan w:val="2"/>
            <w:tcBorders>
              <w:top w:val="single" w:sz="4" w:space="0" w:color="auto"/>
            </w:tcBorders>
            <w:vAlign w:val="center"/>
          </w:tcPr>
          <w:p w14:paraId="3C670302" w14:textId="77777777" w:rsidR="00813A1C" w:rsidRPr="002C732F" w:rsidRDefault="00813A1C" w:rsidP="00111710">
            <w:pPr>
              <w:suppressAutoHyphens/>
              <w:spacing w:after="0"/>
              <w:ind w:left="72" w:hanging="72"/>
              <w:rPr>
                <w:rFonts w:cs="Arial"/>
                <w:sz w:val="18"/>
              </w:rPr>
            </w:pPr>
            <w:r w:rsidRPr="002C732F">
              <w:rPr>
                <w:rFonts w:cs="Arial"/>
                <w:sz w:val="18"/>
                <w:vertAlign w:val="superscript"/>
              </w:rPr>
              <w:t>1</w:t>
            </w:r>
            <w:r w:rsidRPr="002C732F">
              <w:rPr>
                <w:rFonts w:cs="Arial"/>
                <w:sz w:val="18"/>
              </w:rPr>
              <w:t>For Intermediate and Base Mixes</w:t>
            </w:r>
            <w:r>
              <w:rPr>
                <w:rFonts w:cs="Arial"/>
                <w:sz w:val="18"/>
              </w:rPr>
              <w:t xml:space="preserve"> only.</w:t>
            </w:r>
          </w:p>
          <w:p w14:paraId="56EB3373" w14:textId="77777777" w:rsidR="00813A1C" w:rsidRPr="002C732F" w:rsidRDefault="00813A1C" w:rsidP="00111710">
            <w:pPr>
              <w:spacing w:after="0"/>
              <w:rPr>
                <w:rFonts w:cs="Arial"/>
                <w:sz w:val="18"/>
              </w:rPr>
            </w:pPr>
            <w:r w:rsidRPr="002C732F">
              <w:rPr>
                <w:rFonts w:cs="Arial"/>
                <w:sz w:val="18"/>
                <w:vertAlign w:val="superscript"/>
              </w:rPr>
              <w:t>2</w:t>
            </w:r>
            <w:r w:rsidRPr="002C732F">
              <w:rPr>
                <w:rFonts w:cs="Arial"/>
                <w:sz w:val="18"/>
              </w:rPr>
              <w:t>For Surface Mixes</w:t>
            </w:r>
            <w:r>
              <w:rPr>
                <w:rFonts w:cs="Arial"/>
                <w:sz w:val="18"/>
              </w:rPr>
              <w:t xml:space="preserve"> only.</w:t>
            </w:r>
          </w:p>
        </w:tc>
      </w:tr>
    </w:tbl>
    <w:p w14:paraId="5E09197B" w14:textId="77777777" w:rsidR="00813A1C" w:rsidRDefault="00813A1C" w:rsidP="00111710">
      <w:pPr>
        <w:spacing w:after="0"/>
        <w:ind w:left="360"/>
        <w:rPr>
          <w:rStyle w:val="A0"/>
          <w:rFonts w:cs="Arial"/>
          <w:b/>
          <w:bCs/>
          <w:color w:val="auto"/>
          <w:sz w:val="20"/>
          <w:szCs w:val="20"/>
        </w:rPr>
      </w:pPr>
    </w:p>
    <w:p w14:paraId="5BFCFEF4" w14:textId="11EAC2D9" w:rsidR="003C20A2" w:rsidRDefault="003C20A2" w:rsidP="00111710">
      <w:pPr>
        <w:spacing w:after="0"/>
        <w:ind w:left="1800"/>
        <w:rPr>
          <w:rFonts w:cs="Arial"/>
          <w:szCs w:val="20"/>
        </w:rPr>
      </w:pPr>
      <w:r w:rsidRPr="0098459D">
        <w:rPr>
          <w:rFonts w:cs="Arial"/>
          <w:szCs w:val="20"/>
        </w:rPr>
        <w:t xml:space="preserve">If a </w:t>
      </w:r>
      <w:r w:rsidRPr="0098459D">
        <w:rPr>
          <w:rFonts w:cs="Arial"/>
          <w:spacing w:val="-3"/>
          <w:szCs w:val="20"/>
        </w:rPr>
        <w:t xml:space="preserve">minimum of 80% </w:t>
      </w:r>
      <w:r w:rsidRPr="001E461D">
        <w:rPr>
          <w:rFonts w:cs="Arial"/>
          <w:spacing w:val="-3"/>
          <w:szCs w:val="20"/>
        </w:rPr>
        <w:t xml:space="preserve">of each </w:t>
      </w:r>
      <w:r w:rsidR="0087125E" w:rsidRPr="001E461D">
        <w:rPr>
          <w:rFonts w:cs="Arial"/>
          <w:spacing w:val="-3"/>
          <w:szCs w:val="20"/>
        </w:rPr>
        <w:t xml:space="preserve">test section </w:t>
      </w:r>
      <w:r w:rsidRPr="001E461D">
        <w:rPr>
          <w:rFonts w:cs="Arial"/>
          <w:spacing w:val="-3"/>
          <w:szCs w:val="20"/>
        </w:rPr>
        <w:t>lot’s</w:t>
      </w:r>
      <w:r w:rsidRPr="0098459D">
        <w:rPr>
          <w:rFonts w:cs="Arial"/>
          <w:spacing w:val="-3"/>
          <w:szCs w:val="20"/>
        </w:rPr>
        <w:t xml:space="preserve"> core/plug samples is no lower than 92.5% of TMD for Surface Mixes and 92.2% of TMD for Intermediate and Base Mixes and the lot average results in 100% payment, then t</w:t>
      </w:r>
      <w:r w:rsidRPr="0098459D">
        <w:rPr>
          <w:rFonts w:cs="Arial"/>
          <w:szCs w:val="20"/>
        </w:rPr>
        <w:t>he Engineer will increase the unit bid price for AC  mixture by 5</w:t>
      </w:r>
      <w:r w:rsidR="00CE7E64">
        <w:rPr>
          <w:rFonts w:cs="Arial"/>
          <w:szCs w:val="20"/>
        </w:rPr>
        <w:t>%</w:t>
      </w:r>
      <w:r w:rsidRPr="0098459D">
        <w:rPr>
          <w:rFonts w:cs="Arial"/>
          <w:szCs w:val="20"/>
        </w:rPr>
        <w:t>.</w:t>
      </w:r>
      <w:r w:rsidR="00022FC7">
        <w:rPr>
          <w:rFonts w:cs="Arial"/>
          <w:szCs w:val="20"/>
        </w:rPr>
        <w:t xml:space="preserve"> BM-25.0D+0.4 and BM-25.0D+0.8 shall not be eligible for five percent pay increase.</w:t>
      </w:r>
    </w:p>
    <w:p w14:paraId="7641BA19" w14:textId="77777777" w:rsidR="00111710" w:rsidRPr="0098459D" w:rsidRDefault="00111710" w:rsidP="00111710">
      <w:pPr>
        <w:spacing w:after="0"/>
        <w:ind w:left="1800"/>
        <w:rPr>
          <w:rFonts w:cs="Arial"/>
          <w:szCs w:val="20"/>
        </w:rPr>
      </w:pPr>
    </w:p>
    <w:p w14:paraId="71193E52" w14:textId="528D44EC" w:rsidR="003C20A2" w:rsidRDefault="003C20A2" w:rsidP="00111710">
      <w:pPr>
        <w:pStyle w:val="Default"/>
        <w:ind w:left="1800"/>
        <w:jc w:val="both"/>
        <w:rPr>
          <w:rFonts w:ascii="Arial" w:hAnsi="Arial" w:cs="Arial"/>
          <w:sz w:val="20"/>
          <w:szCs w:val="20"/>
        </w:rPr>
      </w:pPr>
      <w:r w:rsidRPr="0098459D">
        <w:rPr>
          <w:rFonts w:ascii="Arial" w:hAnsi="Arial" w:cs="Arial"/>
          <w:sz w:val="20"/>
          <w:szCs w:val="20"/>
        </w:rPr>
        <w:t>Longitudinal joints shall also be tested for density using a nuclear density gauge at each test site in the sublot.</w:t>
      </w:r>
      <w:r w:rsidRPr="0098459D">
        <w:rPr>
          <w:rFonts w:ascii="Arial" w:hAnsi="Arial" w:cs="Arial"/>
          <w:bCs/>
          <w:iCs/>
          <w:sz w:val="20"/>
          <w:szCs w:val="20"/>
        </w:rPr>
        <w:t xml:space="preserve"> </w:t>
      </w:r>
      <w:r w:rsidRPr="0098459D">
        <w:rPr>
          <w:rFonts w:ascii="Arial" w:hAnsi="Arial" w:cs="Arial"/>
          <w:sz w:val="20"/>
          <w:szCs w:val="20"/>
        </w:rPr>
        <w:t>For surface and intermediate mixes, the edge of the gauge shall be placed within 4 inches of the joint. For base mixes, the edge of the gauge shall be placed within 6 inches of the joint. The Contractor shall not place the gauge over top of the joint. The joint density value shall be recorded. The Contractor shall report to the Engineer and institute corrective action if a single longitudinal joint density reading is less than 95</w:t>
      </w:r>
      <w:r w:rsidR="00C810CF">
        <w:rPr>
          <w:rFonts w:ascii="Arial" w:hAnsi="Arial" w:cs="Arial"/>
          <w:sz w:val="20"/>
          <w:szCs w:val="20"/>
        </w:rPr>
        <w:t>%</w:t>
      </w:r>
      <w:r w:rsidRPr="0098459D">
        <w:rPr>
          <w:rFonts w:ascii="Arial" w:hAnsi="Arial" w:cs="Arial"/>
          <w:sz w:val="20"/>
          <w:szCs w:val="20"/>
        </w:rPr>
        <w:t xml:space="preserve"> of the target control strip density. The Engineer will not use the values obtained from the joint readings in payment calculation. The Contractor shall furnish the test data developed during the day’s paving to the Engineer by the end of the day’s operations.</w:t>
      </w:r>
    </w:p>
    <w:p w14:paraId="1099E4AF" w14:textId="77777777" w:rsidR="00111710" w:rsidRPr="0098459D" w:rsidRDefault="00111710" w:rsidP="00111710">
      <w:pPr>
        <w:pStyle w:val="Default"/>
        <w:ind w:left="1800"/>
        <w:jc w:val="both"/>
      </w:pPr>
    </w:p>
    <w:p w14:paraId="221118C1" w14:textId="7AE6C3F8" w:rsidR="003C20A2" w:rsidRDefault="003C20A2" w:rsidP="00111710">
      <w:pPr>
        <w:pStyle w:val="Pa3"/>
        <w:numPr>
          <w:ilvl w:val="3"/>
          <w:numId w:val="7"/>
        </w:numPr>
        <w:spacing w:line="240" w:lineRule="auto"/>
        <w:ind w:left="1800"/>
        <w:jc w:val="both"/>
        <w:rPr>
          <w:rStyle w:val="A0"/>
          <w:rFonts w:ascii="Arial" w:hAnsi="Arial" w:cs="Arial"/>
          <w:bCs/>
          <w:color w:val="auto"/>
          <w:sz w:val="20"/>
          <w:szCs w:val="20"/>
        </w:rPr>
      </w:pPr>
      <w:r>
        <w:rPr>
          <w:rStyle w:val="A0"/>
          <w:rFonts w:ascii="Arial" w:hAnsi="Arial" w:cs="Arial"/>
          <w:b/>
          <w:bCs/>
          <w:color w:val="auto"/>
          <w:sz w:val="20"/>
          <w:szCs w:val="20"/>
        </w:rPr>
        <w:t>Method ‘</w:t>
      </w:r>
      <w:r w:rsidR="00454BE9">
        <w:rPr>
          <w:rStyle w:val="A0"/>
          <w:rFonts w:ascii="Arial" w:hAnsi="Arial" w:cs="Arial"/>
          <w:b/>
          <w:bCs/>
          <w:color w:val="auto"/>
          <w:sz w:val="20"/>
          <w:szCs w:val="20"/>
        </w:rPr>
        <w:t>B</w:t>
      </w:r>
      <w:r>
        <w:rPr>
          <w:rStyle w:val="A0"/>
          <w:rFonts w:ascii="Arial" w:hAnsi="Arial" w:cs="Arial"/>
          <w:b/>
          <w:bCs/>
          <w:color w:val="auto"/>
          <w:sz w:val="20"/>
          <w:szCs w:val="20"/>
        </w:rPr>
        <w:t>’ (</w:t>
      </w:r>
      <w:r w:rsidR="00454BE9">
        <w:rPr>
          <w:rStyle w:val="A0"/>
          <w:rFonts w:ascii="Arial" w:hAnsi="Arial" w:cs="Arial"/>
          <w:b/>
          <w:bCs/>
          <w:color w:val="auto"/>
          <w:sz w:val="20"/>
          <w:szCs w:val="20"/>
        </w:rPr>
        <w:t>nuclear gauge</w:t>
      </w:r>
      <w:r>
        <w:rPr>
          <w:rStyle w:val="A0"/>
          <w:rFonts w:ascii="Arial" w:hAnsi="Arial" w:cs="Arial"/>
          <w:b/>
          <w:bCs/>
          <w:color w:val="auto"/>
          <w:sz w:val="20"/>
          <w:szCs w:val="20"/>
        </w:rPr>
        <w:t>)</w:t>
      </w:r>
      <w:r w:rsidRPr="00CB15A7">
        <w:rPr>
          <w:rStyle w:val="A0"/>
          <w:rFonts w:ascii="Arial" w:hAnsi="Arial" w:cs="Arial"/>
          <w:bCs/>
          <w:color w:val="auto"/>
          <w:sz w:val="20"/>
          <w:szCs w:val="20"/>
        </w:rPr>
        <w:t xml:space="preserve"> </w:t>
      </w:r>
    </w:p>
    <w:p w14:paraId="01F8FC5B" w14:textId="77777777" w:rsidR="00111710" w:rsidRPr="00111710" w:rsidRDefault="00111710" w:rsidP="00111710">
      <w:pPr>
        <w:pStyle w:val="Default"/>
      </w:pPr>
    </w:p>
    <w:p w14:paraId="34E7778D" w14:textId="47F5DAE4" w:rsidR="009F48FE" w:rsidRDefault="00640DA2" w:rsidP="00111710">
      <w:pPr>
        <w:spacing w:after="0"/>
        <w:ind w:left="1800"/>
        <w:rPr>
          <w:rFonts w:eastAsia="Times New Roman" w:cs="Arial"/>
          <w:szCs w:val="20"/>
        </w:rPr>
      </w:pPr>
      <w:r w:rsidRPr="00640DA2">
        <w:rPr>
          <w:rFonts w:eastAsia="Times New Roman" w:cs="Arial"/>
          <w:szCs w:val="20"/>
        </w:rPr>
        <w:t xml:space="preserve">Any pay adjustment will only be applied to </w:t>
      </w:r>
      <w:r w:rsidR="005210FD" w:rsidRPr="00640DA2">
        <w:rPr>
          <w:rFonts w:eastAsia="Times New Roman" w:cs="Arial"/>
          <w:szCs w:val="20"/>
        </w:rPr>
        <w:t>M</w:t>
      </w:r>
      <w:r w:rsidRPr="00640DA2">
        <w:rPr>
          <w:rFonts w:eastAsia="Times New Roman" w:cs="Arial"/>
          <w:szCs w:val="20"/>
        </w:rPr>
        <w:t xml:space="preserve">ain </w:t>
      </w:r>
      <w:r w:rsidR="005210FD" w:rsidRPr="00640DA2">
        <w:rPr>
          <w:rFonts w:eastAsia="Times New Roman" w:cs="Arial"/>
          <w:szCs w:val="20"/>
        </w:rPr>
        <w:t>P</w:t>
      </w:r>
      <w:r w:rsidRPr="00640DA2">
        <w:rPr>
          <w:rFonts w:eastAsia="Times New Roman" w:cs="Arial"/>
          <w:szCs w:val="20"/>
        </w:rPr>
        <w:t>avement.</w:t>
      </w:r>
    </w:p>
    <w:p w14:paraId="3DDB40A3" w14:textId="77777777" w:rsidR="00111710" w:rsidRPr="00640DA2" w:rsidRDefault="00111710" w:rsidP="00111710">
      <w:pPr>
        <w:spacing w:after="0"/>
        <w:ind w:left="1800"/>
        <w:rPr>
          <w:rFonts w:eastAsia="Times New Roman" w:cs="Arial"/>
          <w:szCs w:val="20"/>
        </w:rPr>
      </w:pPr>
    </w:p>
    <w:p w14:paraId="0656BA20" w14:textId="1F4B7599" w:rsidR="009F48FE" w:rsidRDefault="009F48FE" w:rsidP="00111710">
      <w:pPr>
        <w:tabs>
          <w:tab w:val="left" w:pos="1080"/>
        </w:tabs>
        <w:spacing w:after="0"/>
        <w:ind w:left="1800"/>
        <w:rPr>
          <w:rFonts w:eastAsia="Times New Roman" w:cs="Arial"/>
          <w:szCs w:val="20"/>
        </w:rPr>
      </w:pPr>
      <w:r w:rsidRPr="003474F8">
        <w:rPr>
          <w:rFonts w:eastAsia="Times New Roman" w:cs="Arial"/>
          <w:szCs w:val="20"/>
        </w:rPr>
        <w:t>The Contractor shall test each lot for density by taking a nuclear density gauge reading from two random test sites selected by the Engineer within each sublot. Test sites will not be located within 12 inches of the edge of any application width for surface and intermediate mixes or within 18 inches of the edge of any application width for base mixes.</w:t>
      </w:r>
    </w:p>
    <w:p w14:paraId="2CEB33E4" w14:textId="77777777" w:rsidR="00111710" w:rsidRPr="000302D6" w:rsidRDefault="00111710" w:rsidP="00111710">
      <w:pPr>
        <w:tabs>
          <w:tab w:val="left" w:pos="1080"/>
        </w:tabs>
        <w:spacing w:after="0"/>
        <w:ind w:left="1800"/>
        <w:rPr>
          <w:rFonts w:eastAsia="Times New Roman" w:cs="Arial"/>
          <w:szCs w:val="20"/>
        </w:rPr>
      </w:pPr>
    </w:p>
    <w:p w14:paraId="5256711B" w14:textId="56328C57" w:rsidR="009F48FE" w:rsidRDefault="009F48FE" w:rsidP="00111710">
      <w:pPr>
        <w:spacing w:after="0"/>
        <w:ind w:left="1800"/>
        <w:rPr>
          <w:rFonts w:eastAsia="Times New Roman" w:cs="Arial"/>
          <w:szCs w:val="20"/>
        </w:rPr>
      </w:pPr>
      <w:r w:rsidRPr="000302D6">
        <w:rPr>
          <w:rFonts w:eastAsia="Times New Roman" w:cs="Arial"/>
          <w:szCs w:val="20"/>
        </w:rPr>
        <w:t>The Engineer will compare the average of the sublot density measurements to the target nuclear density, or for cores, to the target percent of theoretical maximum density achieved on the control strip to determine the acceptability of the lot. Once the average density of the lot has been determined, the Engineer will not allow the Contractor to provide additional compaction to raise the average. The Contractor shall immediately institute corrective action if two consecutive sublots produce density results less than 98% or more than 102% of the target control strip density.</w:t>
      </w:r>
    </w:p>
    <w:p w14:paraId="6C3ECFA0" w14:textId="77777777" w:rsidR="00111710" w:rsidRPr="000302D6" w:rsidRDefault="00111710" w:rsidP="00111710">
      <w:pPr>
        <w:spacing w:after="0"/>
        <w:ind w:left="1800"/>
        <w:rPr>
          <w:rFonts w:eastAsia="Times New Roman" w:cs="Arial"/>
          <w:szCs w:val="20"/>
        </w:rPr>
      </w:pPr>
    </w:p>
    <w:p w14:paraId="39B4EEEA" w14:textId="40B02E27" w:rsidR="009F48FE" w:rsidRDefault="009F48FE" w:rsidP="00111710">
      <w:pPr>
        <w:spacing w:after="0"/>
        <w:ind w:left="1800"/>
        <w:rPr>
          <w:rFonts w:eastAsia="Times New Roman" w:cs="Arial"/>
          <w:szCs w:val="20"/>
        </w:rPr>
      </w:pPr>
      <w:r w:rsidRPr="009F48FE">
        <w:rPr>
          <w:rFonts w:eastAsia="Times New Roman" w:cs="Arial"/>
          <w:szCs w:val="20"/>
        </w:rPr>
        <w:t>Longitudinal joints shall also be tested for density using a nuclear density gauge at each test site in the sublot.</w:t>
      </w:r>
      <w:r w:rsidRPr="009F48FE">
        <w:rPr>
          <w:rFonts w:eastAsia="Times New Roman" w:cs="Arial"/>
          <w:bCs/>
          <w:iCs/>
          <w:szCs w:val="20"/>
        </w:rPr>
        <w:t xml:space="preserve"> </w:t>
      </w:r>
      <w:r w:rsidRPr="009F48FE">
        <w:rPr>
          <w:rFonts w:eastAsia="Times New Roman" w:cs="Arial"/>
          <w:szCs w:val="20"/>
        </w:rPr>
        <w:t>For surface and intermediate mixes, the edge of the gauge shall be placed within 4 inches of the joint. For base mixes, the edge of the gauge shall be placed within 6 inches of the joint. The Contractor shall not place the gauge over top of the joint. The joint density value shall be recorded. The Contractor shall report to the Engineer and institute corrective action if a single longitudinal joint density reading is less than 95 percent of the target control strip density. The Engineer will not use the values obtained from the joint readings in payment calculation. T</w:t>
      </w:r>
      <w:r w:rsidRPr="003474F8">
        <w:rPr>
          <w:rFonts w:eastAsia="Times New Roman" w:cs="Arial"/>
          <w:szCs w:val="20"/>
        </w:rPr>
        <w:t>he Contractor shall furnish the test data developed during the day’s paving to the Engineer by the end of the day’s operations.</w:t>
      </w:r>
    </w:p>
    <w:p w14:paraId="41E75FEA" w14:textId="77777777" w:rsidR="00111710" w:rsidRPr="009F48FE" w:rsidRDefault="00111710" w:rsidP="00111710">
      <w:pPr>
        <w:spacing w:after="0"/>
        <w:ind w:left="1800"/>
        <w:rPr>
          <w:rFonts w:eastAsia="Times New Roman" w:cs="Arial"/>
          <w:szCs w:val="20"/>
        </w:rPr>
      </w:pPr>
    </w:p>
    <w:p w14:paraId="0DE24D53" w14:textId="646CB0DD" w:rsidR="009F48FE" w:rsidRDefault="009F48FE" w:rsidP="00111710">
      <w:pPr>
        <w:suppressAutoHyphens/>
        <w:spacing w:after="0"/>
        <w:ind w:left="1800"/>
        <w:rPr>
          <w:rFonts w:eastAsia="Times New Roman" w:cs="Arial"/>
          <w:spacing w:val="-3"/>
          <w:szCs w:val="20"/>
        </w:rPr>
      </w:pPr>
      <w:r w:rsidRPr="009F48FE">
        <w:rPr>
          <w:rFonts w:eastAsia="Times New Roman" w:cs="Arial"/>
          <w:spacing w:val="-3"/>
          <w:szCs w:val="20"/>
        </w:rPr>
        <w:t>The tonnage of each lot</w:t>
      </w:r>
      <w:r w:rsidR="003474F8">
        <w:rPr>
          <w:rFonts w:eastAsia="Times New Roman" w:cs="Arial"/>
          <w:spacing w:val="-3"/>
          <w:szCs w:val="20"/>
        </w:rPr>
        <w:t xml:space="preserve"> </w:t>
      </w:r>
      <w:r w:rsidR="003474F8" w:rsidRPr="001E461D">
        <w:rPr>
          <w:rFonts w:eastAsia="Times New Roman" w:cs="Arial"/>
          <w:spacing w:val="-3"/>
          <w:szCs w:val="20"/>
        </w:rPr>
        <w:t>for the pay adjustment</w:t>
      </w:r>
      <w:r w:rsidRPr="009F48FE">
        <w:rPr>
          <w:rFonts w:eastAsia="Times New Roman" w:cs="Arial"/>
          <w:spacing w:val="-3"/>
          <w:szCs w:val="20"/>
        </w:rPr>
        <w:t xml:space="preserve"> will be based on the lot’s width and length and the mixture application rate as designated in the Contract or as revised by the Engineer. Payment will be made in accordance with the requirements of Table III-4B.</w:t>
      </w:r>
    </w:p>
    <w:p w14:paraId="38CA020D" w14:textId="77777777" w:rsidR="00111710" w:rsidRDefault="00111710" w:rsidP="00111710">
      <w:pPr>
        <w:suppressAutoHyphens/>
        <w:spacing w:after="0"/>
        <w:ind w:left="1800"/>
        <w:rPr>
          <w:rFonts w:eastAsia="Times New Roman" w:cs="Arial"/>
          <w:spacing w:val="-3"/>
          <w:szCs w:val="20"/>
        </w:rPr>
      </w:pPr>
    </w:p>
    <w:tbl>
      <w:tblPr>
        <w:tblStyle w:val="TableGrid4"/>
        <w:tblW w:w="7812" w:type="dxa"/>
        <w:jc w:val="righ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2"/>
        <w:gridCol w:w="3150"/>
      </w:tblGrid>
      <w:tr w:rsidR="00813A1C" w:rsidRPr="00D25E7D" w14:paraId="4EB62BDE" w14:textId="77777777" w:rsidTr="00111710">
        <w:trPr>
          <w:jc w:val="right"/>
        </w:trPr>
        <w:tc>
          <w:tcPr>
            <w:tcW w:w="7812" w:type="dxa"/>
            <w:gridSpan w:val="2"/>
            <w:tcBorders>
              <w:bottom w:val="single" w:sz="4" w:space="0" w:color="auto"/>
            </w:tcBorders>
          </w:tcPr>
          <w:p w14:paraId="72D7C691" w14:textId="77777777" w:rsidR="00813A1C" w:rsidRPr="00D25E7D" w:rsidRDefault="00813A1C" w:rsidP="00111710">
            <w:pPr>
              <w:suppressAutoHyphens/>
              <w:spacing w:after="0"/>
              <w:jc w:val="center"/>
              <w:rPr>
                <w:rFonts w:cs="Arial"/>
                <w:spacing w:val="-3"/>
              </w:rPr>
            </w:pPr>
            <w:r w:rsidRPr="00D25E7D">
              <w:rPr>
                <w:rFonts w:cs="Arial"/>
                <w:b/>
                <w:spacing w:val="-3"/>
              </w:rPr>
              <w:t>TABLE III-4B</w:t>
            </w:r>
          </w:p>
          <w:p w14:paraId="5AE99997" w14:textId="77777777" w:rsidR="00813A1C" w:rsidRPr="00D25E7D" w:rsidRDefault="00813A1C" w:rsidP="00111710">
            <w:pPr>
              <w:spacing w:after="0"/>
              <w:jc w:val="center"/>
            </w:pPr>
            <w:r w:rsidRPr="00D25E7D">
              <w:rPr>
                <w:rFonts w:cs="Arial"/>
                <w:b/>
                <w:spacing w:val="-3"/>
              </w:rPr>
              <w:t>Payment Schedule for Method B Lot Densities</w:t>
            </w:r>
          </w:p>
        </w:tc>
      </w:tr>
      <w:tr w:rsidR="00813A1C" w:rsidRPr="00D25E7D" w14:paraId="3BCA6651" w14:textId="77777777" w:rsidTr="00111710">
        <w:trPr>
          <w:trHeight w:val="278"/>
          <w:jc w:val="right"/>
        </w:trPr>
        <w:tc>
          <w:tcPr>
            <w:tcW w:w="4662" w:type="dxa"/>
            <w:tcBorders>
              <w:top w:val="single" w:sz="4" w:space="0" w:color="auto"/>
              <w:bottom w:val="single" w:sz="4" w:space="0" w:color="auto"/>
            </w:tcBorders>
            <w:vAlign w:val="center"/>
          </w:tcPr>
          <w:p w14:paraId="3DBDC0B6" w14:textId="77777777" w:rsidR="00813A1C" w:rsidRPr="00D25E7D" w:rsidRDefault="00813A1C" w:rsidP="00111710">
            <w:pPr>
              <w:spacing w:after="0"/>
              <w:jc w:val="center"/>
            </w:pPr>
            <w:r w:rsidRPr="00D25E7D">
              <w:rPr>
                <w:rFonts w:cs="Arial"/>
                <w:b/>
                <w:spacing w:val="-3"/>
              </w:rPr>
              <w:t>% of Target Control Strip Density</w:t>
            </w:r>
          </w:p>
        </w:tc>
        <w:tc>
          <w:tcPr>
            <w:tcW w:w="3150" w:type="dxa"/>
            <w:tcBorders>
              <w:top w:val="single" w:sz="4" w:space="0" w:color="auto"/>
              <w:bottom w:val="single" w:sz="4" w:space="0" w:color="auto"/>
            </w:tcBorders>
            <w:vAlign w:val="center"/>
          </w:tcPr>
          <w:p w14:paraId="3396D086" w14:textId="77777777" w:rsidR="00813A1C" w:rsidRPr="00D25E7D" w:rsidRDefault="00813A1C" w:rsidP="00111710">
            <w:pPr>
              <w:spacing w:after="0"/>
              <w:jc w:val="center"/>
            </w:pPr>
            <w:r w:rsidRPr="00D25E7D">
              <w:rPr>
                <w:rFonts w:cs="Arial"/>
                <w:b/>
                <w:spacing w:val="-3"/>
              </w:rPr>
              <w:t>% of Payment</w:t>
            </w:r>
          </w:p>
        </w:tc>
      </w:tr>
      <w:tr w:rsidR="00813A1C" w:rsidRPr="00D25E7D" w14:paraId="0E4F6AB5" w14:textId="77777777" w:rsidTr="00111710">
        <w:trPr>
          <w:jc w:val="right"/>
        </w:trPr>
        <w:tc>
          <w:tcPr>
            <w:tcW w:w="4662" w:type="dxa"/>
            <w:tcBorders>
              <w:top w:val="single" w:sz="4" w:space="0" w:color="auto"/>
            </w:tcBorders>
            <w:vAlign w:val="center"/>
          </w:tcPr>
          <w:p w14:paraId="5EC40FC2" w14:textId="77777777" w:rsidR="00813A1C" w:rsidRPr="00D25E7D" w:rsidRDefault="00813A1C" w:rsidP="00111710">
            <w:pPr>
              <w:spacing w:after="0"/>
              <w:jc w:val="center"/>
            </w:pPr>
            <w:r w:rsidRPr="00D25E7D">
              <w:rPr>
                <w:rFonts w:cs="Arial"/>
                <w:spacing w:val="-3"/>
              </w:rPr>
              <w:t>Greater than 102.0</w:t>
            </w:r>
          </w:p>
        </w:tc>
        <w:tc>
          <w:tcPr>
            <w:tcW w:w="3150" w:type="dxa"/>
            <w:tcBorders>
              <w:top w:val="single" w:sz="4" w:space="0" w:color="auto"/>
            </w:tcBorders>
            <w:vAlign w:val="center"/>
          </w:tcPr>
          <w:p w14:paraId="229D799E" w14:textId="77777777" w:rsidR="00813A1C" w:rsidRPr="00D25E7D" w:rsidRDefault="00813A1C" w:rsidP="00111710">
            <w:pPr>
              <w:spacing w:after="0"/>
              <w:jc w:val="center"/>
            </w:pPr>
            <w:r w:rsidRPr="00D25E7D">
              <w:rPr>
                <w:rFonts w:cs="Arial"/>
                <w:spacing w:val="-3"/>
              </w:rPr>
              <w:t>95</w:t>
            </w:r>
          </w:p>
        </w:tc>
      </w:tr>
      <w:tr w:rsidR="00813A1C" w:rsidRPr="00D25E7D" w14:paraId="75500157" w14:textId="77777777" w:rsidTr="00111710">
        <w:trPr>
          <w:jc w:val="right"/>
        </w:trPr>
        <w:tc>
          <w:tcPr>
            <w:tcW w:w="4662" w:type="dxa"/>
            <w:vAlign w:val="center"/>
          </w:tcPr>
          <w:p w14:paraId="17BD6019" w14:textId="77777777" w:rsidR="00813A1C" w:rsidRPr="00D25E7D" w:rsidRDefault="00813A1C" w:rsidP="00111710">
            <w:pPr>
              <w:spacing w:after="0"/>
              <w:jc w:val="center"/>
            </w:pPr>
            <w:r w:rsidRPr="00D25E7D">
              <w:rPr>
                <w:rFonts w:cs="Arial"/>
                <w:spacing w:val="-3"/>
              </w:rPr>
              <w:t>98.0 to 102.0</w:t>
            </w:r>
          </w:p>
        </w:tc>
        <w:tc>
          <w:tcPr>
            <w:tcW w:w="3150" w:type="dxa"/>
            <w:vAlign w:val="center"/>
          </w:tcPr>
          <w:p w14:paraId="571C575A" w14:textId="77777777" w:rsidR="00813A1C" w:rsidRPr="00D25E7D" w:rsidRDefault="00813A1C" w:rsidP="00111710">
            <w:pPr>
              <w:spacing w:after="0"/>
              <w:jc w:val="center"/>
            </w:pPr>
            <w:r w:rsidRPr="00D25E7D">
              <w:rPr>
                <w:rFonts w:cs="Arial"/>
                <w:spacing w:val="-3"/>
              </w:rPr>
              <w:t>100</w:t>
            </w:r>
          </w:p>
        </w:tc>
      </w:tr>
      <w:tr w:rsidR="00813A1C" w:rsidRPr="00D25E7D" w14:paraId="4D43F5EE" w14:textId="77777777" w:rsidTr="00111710">
        <w:trPr>
          <w:jc w:val="right"/>
        </w:trPr>
        <w:tc>
          <w:tcPr>
            <w:tcW w:w="4662" w:type="dxa"/>
            <w:vAlign w:val="center"/>
          </w:tcPr>
          <w:p w14:paraId="19506B28" w14:textId="77777777" w:rsidR="00813A1C" w:rsidRPr="00D25E7D" w:rsidRDefault="00813A1C" w:rsidP="00111710">
            <w:pPr>
              <w:spacing w:after="0"/>
              <w:jc w:val="center"/>
              <w:rPr>
                <w:rFonts w:cs="Arial"/>
                <w:spacing w:val="-3"/>
              </w:rPr>
            </w:pPr>
            <w:r w:rsidRPr="00D25E7D">
              <w:rPr>
                <w:rFonts w:cs="Arial"/>
                <w:spacing w:val="-3"/>
              </w:rPr>
              <w:t>97.0 to less than 98.0</w:t>
            </w:r>
          </w:p>
        </w:tc>
        <w:tc>
          <w:tcPr>
            <w:tcW w:w="3150" w:type="dxa"/>
            <w:vAlign w:val="center"/>
          </w:tcPr>
          <w:p w14:paraId="3D2B9D72" w14:textId="77777777" w:rsidR="00813A1C" w:rsidRPr="00D25E7D" w:rsidRDefault="00813A1C" w:rsidP="00111710">
            <w:pPr>
              <w:spacing w:after="0"/>
              <w:jc w:val="center"/>
              <w:rPr>
                <w:rFonts w:cs="Arial"/>
                <w:spacing w:val="-3"/>
              </w:rPr>
            </w:pPr>
            <w:r w:rsidRPr="00D25E7D">
              <w:rPr>
                <w:rFonts w:cs="Arial"/>
                <w:spacing w:val="-3"/>
              </w:rPr>
              <w:t>95</w:t>
            </w:r>
          </w:p>
        </w:tc>
      </w:tr>
      <w:tr w:rsidR="00813A1C" w:rsidRPr="00D25E7D" w14:paraId="35C92696" w14:textId="77777777" w:rsidTr="00111710">
        <w:trPr>
          <w:jc w:val="right"/>
        </w:trPr>
        <w:tc>
          <w:tcPr>
            <w:tcW w:w="4662" w:type="dxa"/>
            <w:vAlign w:val="center"/>
          </w:tcPr>
          <w:p w14:paraId="433E8B4B" w14:textId="77777777" w:rsidR="00813A1C" w:rsidRPr="00D25E7D" w:rsidRDefault="00813A1C" w:rsidP="00111710">
            <w:pPr>
              <w:spacing w:after="0"/>
              <w:jc w:val="center"/>
              <w:rPr>
                <w:rFonts w:cs="Arial"/>
                <w:spacing w:val="-3"/>
              </w:rPr>
            </w:pPr>
            <w:r w:rsidRPr="00D25E7D">
              <w:rPr>
                <w:rFonts w:cs="Arial"/>
                <w:spacing w:val="-3"/>
              </w:rPr>
              <w:t>96.0 to less than 97.0</w:t>
            </w:r>
          </w:p>
        </w:tc>
        <w:tc>
          <w:tcPr>
            <w:tcW w:w="3150" w:type="dxa"/>
            <w:vAlign w:val="center"/>
          </w:tcPr>
          <w:p w14:paraId="5172A24C" w14:textId="77777777" w:rsidR="00813A1C" w:rsidRPr="00D25E7D" w:rsidRDefault="00813A1C" w:rsidP="00111710">
            <w:pPr>
              <w:spacing w:after="0"/>
              <w:jc w:val="center"/>
              <w:rPr>
                <w:rFonts w:cs="Arial"/>
                <w:spacing w:val="-3"/>
              </w:rPr>
            </w:pPr>
            <w:r w:rsidRPr="00D25E7D">
              <w:rPr>
                <w:rFonts w:cs="Arial"/>
                <w:spacing w:val="-3"/>
              </w:rPr>
              <w:t>90</w:t>
            </w:r>
          </w:p>
        </w:tc>
      </w:tr>
      <w:tr w:rsidR="00813A1C" w:rsidRPr="00D25E7D" w14:paraId="4F6CD1CE" w14:textId="77777777" w:rsidTr="00111710">
        <w:trPr>
          <w:jc w:val="right"/>
        </w:trPr>
        <w:tc>
          <w:tcPr>
            <w:tcW w:w="4662" w:type="dxa"/>
            <w:vAlign w:val="center"/>
          </w:tcPr>
          <w:p w14:paraId="00DA0E54" w14:textId="77777777" w:rsidR="00813A1C" w:rsidRPr="00D25E7D" w:rsidRDefault="00813A1C" w:rsidP="00111710">
            <w:pPr>
              <w:spacing w:after="0"/>
              <w:jc w:val="center"/>
              <w:rPr>
                <w:rFonts w:cs="Arial"/>
                <w:spacing w:val="-3"/>
              </w:rPr>
            </w:pPr>
            <w:r w:rsidRPr="00D25E7D">
              <w:rPr>
                <w:rFonts w:cs="Arial"/>
                <w:spacing w:val="-3"/>
              </w:rPr>
              <w:t>Less than 96.0</w:t>
            </w:r>
          </w:p>
        </w:tc>
        <w:tc>
          <w:tcPr>
            <w:tcW w:w="3150" w:type="dxa"/>
            <w:vAlign w:val="center"/>
          </w:tcPr>
          <w:p w14:paraId="48646B15" w14:textId="77777777" w:rsidR="00813A1C" w:rsidRPr="00D25E7D" w:rsidRDefault="00813A1C" w:rsidP="00111710">
            <w:pPr>
              <w:spacing w:after="0"/>
              <w:jc w:val="center"/>
              <w:rPr>
                <w:rFonts w:cs="Arial"/>
                <w:spacing w:val="-3"/>
              </w:rPr>
            </w:pPr>
            <w:r w:rsidRPr="00D25E7D">
              <w:rPr>
                <w:rFonts w:cs="Arial"/>
                <w:spacing w:val="-3"/>
              </w:rPr>
              <w:t>75</w:t>
            </w:r>
          </w:p>
        </w:tc>
      </w:tr>
    </w:tbl>
    <w:p w14:paraId="1CB9B497" w14:textId="77777777" w:rsidR="00813A1C" w:rsidRDefault="00813A1C" w:rsidP="00111710">
      <w:pPr>
        <w:spacing w:after="0"/>
        <w:ind w:left="360"/>
        <w:rPr>
          <w:rStyle w:val="A0"/>
          <w:rFonts w:cs="Arial"/>
          <w:b/>
          <w:bCs/>
          <w:color w:val="auto"/>
          <w:sz w:val="20"/>
          <w:szCs w:val="20"/>
        </w:rPr>
      </w:pPr>
    </w:p>
    <w:p w14:paraId="2D6E79EF" w14:textId="38BD788D" w:rsidR="00F53E72" w:rsidRPr="00111710" w:rsidRDefault="00F53E72" w:rsidP="00111710">
      <w:pPr>
        <w:pStyle w:val="ListParagraph"/>
        <w:numPr>
          <w:ilvl w:val="3"/>
          <w:numId w:val="7"/>
        </w:numPr>
        <w:suppressAutoHyphens/>
        <w:spacing w:after="0"/>
        <w:ind w:left="1800"/>
        <w:rPr>
          <w:rFonts w:eastAsia="Times New Roman" w:cs="Arial"/>
          <w:szCs w:val="20"/>
        </w:rPr>
      </w:pPr>
      <w:r>
        <w:rPr>
          <w:rFonts w:eastAsia="Times New Roman" w:cs="Arial"/>
          <w:b/>
          <w:szCs w:val="20"/>
        </w:rPr>
        <w:t>Verification, Sampling, and Testing (VST)</w:t>
      </w:r>
    </w:p>
    <w:p w14:paraId="57C68C2B" w14:textId="77777777" w:rsidR="00111710" w:rsidRDefault="00111710" w:rsidP="00111710">
      <w:pPr>
        <w:pStyle w:val="ListParagraph"/>
        <w:suppressAutoHyphens/>
        <w:spacing w:after="0"/>
        <w:ind w:left="1800"/>
        <w:rPr>
          <w:rFonts w:eastAsia="Times New Roman" w:cs="Arial"/>
          <w:szCs w:val="20"/>
        </w:rPr>
      </w:pPr>
    </w:p>
    <w:p w14:paraId="1D16C61C" w14:textId="76FC2A61" w:rsidR="009F48FE" w:rsidRDefault="009F48FE" w:rsidP="00111710">
      <w:pPr>
        <w:suppressAutoHyphens/>
        <w:spacing w:after="0"/>
        <w:ind w:left="1800"/>
        <w:rPr>
          <w:rFonts w:eastAsia="Times New Roman" w:cs="Arial"/>
          <w:szCs w:val="20"/>
        </w:rPr>
      </w:pPr>
      <w:r w:rsidRPr="00F53E72">
        <w:rPr>
          <w:rFonts w:eastAsia="Times New Roman" w:cs="Arial"/>
          <w:szCs w:val="20"/>
        </w:rPr>
        <w:t>The Engineer at any time on any project may perform lot density verification testing</w:t>
      </w:r>
      <w:r w:rsidR="00F53E72">
        <w:rPr>
          <w:rFonts w:eastAsia="Times New Roman" w:cs="Arial"/>
          <w:szCs w:val="20"/>
        </w:rPr>
        <w:t xml:space="preserve"> regardless of whether Method A or B is being used for density acceptance</w:t>
      </w:r>
      <w:r w:rsidRPr="00F53E72">
        <w:rPr>
          <w:rFonts w:eastAsia="Times New Roman" w:cs="Arial"/>
          <w:szCs w:val="20"/>
        </w:rPr>
        <w:t>.  Lot density verification is performed by testing plugs or cores. The Contractor shall be responsible for taking plugs or cores for testing. The Engineer will perform verification testing of the plugs</w:t>
      </w:r>
      <w:r w:rsidR="004065ED">
        <w:rPr>
          <w:rFonts w:eastAsia="Times New Roman" w:cs="Arial"/>
          <w:szCs w:val="20"/>
        </w:rPr>
        <w:t xml:space="preserve"> or cores</w:t>
      </w:r>
      <w:r w:rsidRPr="00F53E72">
        <w:rPr>
          <w:rFonts w:eastAsia="Times New Roman" w:cs="Arial"/>
          <w:szCs w:val="20"/>
        </w:rPr>
        <w:t>.</w:t>
      </w:r>
    </w:p>
    <w:p w14:paraId="42F2C67F" w14:textId="77777777" w:rsidR="00111710" w:rsidRPr="00F53E72" w:rsidRDefault="00111710" w:rsidP="00111710">
      <w:pPr>
        <w:suppressAutoHyphens/>
        <w:spacing w:after="0"/>
        <w:ind w:left="1800"/>
        <w:rPr>
          <w:rFonts w:eastAsia="Times New Roman" w:cs="Arial"/>
          <w:szCs w:val="20"/>
        </w:rPr>
      </w:pPr>
    </w:p>
    <w:p w14:paraId="45F14218" w14:textId="76B5C854" w:rsidR="00241B14" w:rsidRDefault="009F48FE" w:rsidP="00111710">
      <w:pPr>
        <w:pStyle w:val="Pa3"/>
        <w:spacing w:line="240" w:lineRule="auto"/>
        <w:ind w:left="1800"/>
        <w:jc w:val="both"/>
        <w:rPr>
          <w:rFonts w:ascii="Arial" w:eastAsia="Times New Roman" w:hAnsi="Arial" w:cs="Arial"/>
          <w:sz w:val="20"/>
          <w:szCs w:val="20"/>
        </w:rPr>
      </w:pPr>
      <w:r w:rsidRPr="003474F8">
        <w:rPr>
          <w:rFonts w:ascii="Arial" w:eastAsia="Times New Roman" w:hAnsi="Arial" w:cs="Arial"/>
          <w:sz w:val="20"/>
          <w:szCs w:val="20"/>
        </w:rPr>
        <w:t xml:space="preserve">On </w:t>
      </w:r>
      <w:r w:rsidRPr="009F48FE">
        <w:rPr>
          <w:rFonts w:ascii="Arial" w:eastAsia="Times New Roman" w:hAnsi="Arial" w:cs="Arial"/>
          <w:sz w:val="20"/>
          <w:szCs w:val="20"/>
        </w:rPr>
        <w:t xml:space="preserve">surface, intermediate, and base mixes, the Contractor shall take two plugs or cores per VST lot at locations selected by the Engineer. If the Engineer determines the density of the plugs or cores does not conform to the requirements for the lot in question or the same payment percentage determined by the Contractor’s testing for that lot, then the Contractor may request additional sampling to be invoked. The Contractor shall take one additional plug or core from the remaining sublots. Payment for that lot, based on the results of the initial two plugs or cores or referee procedure, will be in accordance with </w:t>
      </w:r>
      <w:r w:rsidRPr="003474F8">
        <w:rPr>
          <w:rFonts w:ascii="Arial" w:eastAsia="Times New Roman" w:hAnsi="Arial" w:cs="Arial"/>
          <w:sz w:val="20"/>
          <w:szCs w:val="20"/>
        </w:rPr>
        <w:t>the Table III-4A for Method A on the basis of the percentage of the theoretical maximum density or Table III-4B for Method B on the basis of the percentage of the control strip bulk density achieved.</w:t>
      </w:r>
    </w:p>
    <w:p w14:paraId="36D348AF" w14:textId="77777777" w:rsidR="00111710" w:rsidRPr="00111710" w:rsidRDefault="00111710" w:rsidP="00111710">
      <w:pPr>
        <w:pStyle w:val="Default"/>
      </w:pPr>
    </w:p>
    <w:p w14:paraId="542AB89C" w14:textId="1430137E" w:rsidR="00111710" w:rsidRDefault="00ED2F69" w:rsidP="00111710">
      <w:pPr>
        <w:spacing w:after="0"/>
        <w:ind w:left="1440"/>
        <w:rPr>
          <w:rStyle w:val="A0"/>
          <w:rFonts w:cs="Arial"/>
          <w:b/>
          <w:bCs/>
          <w:color w:val="auto"/>
          <w:sz w:val="20"/>
          <w:szCs w:val="20"/>
        </w:rPr>
      </w:pPr>
      <w:r w:rsidRPr="00ED2F69">
        <w:rPr>
          <w:rStyle w:val="A0"/>
          <w:rFonts w:cs="Arial"/>
          <w:b/>
          <w:bCs/>
          <w:color w:val="auto"/>
          <w:sz w:val="20"/>
          <w:szCs w:val="20"/>
        </w:rPr>
        <w:t>Surface, intermediate, and base courses</w:t>
      </w:r>
      <w:r w:rsidRPr="00CB15A7">
        <w:rPr>
          <w:rStyle w:val="A0"/>
          <w:rFonts w:cs="Arial"/>
          <w:bCs/>
          <w:color w:val="auto"/>
          <w:sz w:val="20"/>
          <w:szCs w:val="20"/>
        </w:rPr>
        <w:t xml:space="preserve"> </w:t>
      </w:r>
      <w:r w:rsidR="00C10E82" w:rsidRPr="00C10E82">
        <w:rPr>
          <w:rFonts w:cs="Arial"/>
          <w:szCs w:val="20"/>
        </w:rPr>
        <w:t>not having a sufficient quantity of material to run a roller pattern and control strip, and unique sections defined on the Plans or within the Contract that are 3</w:t>
      </w:r>
      <w:r w:rsidR="00B70AEB">
        <w:rPr>
          <w:rFonts w:cs="Arial"/>
          <w:szCs w:val="20"/>
        </w:rPr>
        <w:t>,</w:t>
      </w:r>
      <w:r w:rsidR="00C10E82" w:rsidRPr="00C10E82">
        <w:rPr>
          <w:rFonts w:cs="Arial"/>
          <w:szCs w:val="20"/>
        </w:rPr>
        <w:t>500 feet or less and at least 6 feet in width shall be compacted to a minimum density of 92.5</w:t>
      </w:r>
      <w:r w:rsidR="00B70AEB">
        <w:rPr>
          <w:rFonts w:cs="Arial"/>
          <w:szCs w:val="20"/>
        </w:rPr>
        <w:t>%</w:t>
      </w:r>
      <w:r w:rsidR="00C10E82" w:rsidRPr="00C10E82">
        <w:rPr>
          <w:rFonts w:cs="Arial"/>
          <w:szCs w:val="20"/>
        </w:rPr>
        <w:t xml:space="preserve"> for surface mixes or 92.2</w:t>
      </w:r>
      <w:r w:rsidR="00B70AEB">
        <w:rPr>
          <w:rFonts w:cs="Arial"/>
          <w:szCs w:val="20"/>
        </w:rPr>
        <w:t>%</w:t>
      </w:r>
      <w:r w:rsidR="00C10E82" w:rsidRPr="00C10E82">
        <w:rPr>
          <w:rFonts w:cs="Arial"/>
          <w:szCs w:val="20"/>
        </w:rPr>
        <w:t xml:space="preserve"> for intermediate and base mixes as determined in accordance with VTM</w:t>
      </w:r>
      <w:r w:rsidR="00B70AEB">
        <w:rPr>
          <w:rFonts w:cs="Arial"/>
          <w:szCs w:val="20"/>
        </w:rPr>
        <w:t xml:space="preserve"> </w:t>
      </w:r>
      <w:r w:rsidR="00C10E82" w:rsidRPr="00C10E82">
        <w:rPr>
          <w:rFonts w:cs="Arial"/>
          <w:szCs w:val="20"/>
        </w:rPr>
        <w:t>22. The Contractor shall be responsible for cutting cores or sawing plugs for testing by the Department. One plug or core shall be obtained within the first 500 feet of small quantity paving and every 1000 feet thereafter for testing by the Department. Plug or core locations shall be randomly selected</w:t>
      </w:r>
      <w:r w:rsidR="00C10E82" w:rsidRPr="00C10E82">
        <w:rPr>
          <w:rStyle w:val="A0"/>
          <w:rFonts w:cs="Arial"/>
          <w:color w:val="auto"/>
          <w:sz w:val="20"/>
          <w:szCs w:val="20"/>
        </w:rPr>
        <w:t xml:space="preserve"> by the Engineer.</w:t>
      </w:r>
      <w:r w:rsidR="00C10E82" w:rsidRPr="00C10E82">
        <w:rPr>
          <w:rFonts w:cs="Arial"/>
          <w:szCs w:val="20"/>
        </w:rPr>
        <w:t xml:space="preserve"> If the density is determined to be less than the minimum, the Engineer will make payment in accordance with Table III-5</w:t>
      </w:r>
      <w:r w:rsidRPr="00241B14">
        <w:rPr>
          <w:rStyle w:val="A0"/>
          <w:rFonts w:cs="Arial"/>
          <w:color w:val="auto"/>
          <w:sz w:val="20"/>
          <w:szCs w:val="20"/>
        </w:rPr>
        <w:t>.</w:t>
      </w:r>
      <w:r w:rsidR="00813A1C" w:rsidRPr="00813A1C">
        <w:rPr>
          <w:rStyle w:val="A0"/>
          <w:rFonts w:cs="Arial"/>
          <w:b/>
          <w:bCs/>
          <w:color w:val="auto"/>
          <w:sz w:val="20"/>
          <w:szCs w:val="20"/>
        </w:rPr>
        <w:t xml:space="preserve"> </w:t>
      </w:r>
    </w:p>
    <w:p w14:paraId="13687968" w14:textId="77777777" w:rsidR="00111710" w:rsidRDefault="00111710">
      <w:pPr>
        <w:spacing w:after="200" w:line="276" w:lineRule="auto"/>
        <w:jc w:val="left"/>
        <w:rPr>
          <w:rStyle w:val="A0"/>
          <w:rFonts w:cs="Arial"/>
          <w:b/>
          <w:bCs/>
          <w:color w:val="auto"/>
          <w:sz w:val="20"/>
          <w:szCs w:val="20"/>
        </w:rPr>
      </w:pPr>
      <w:r>
        <w:rPr>
          <w:rStyle w:val="A0"/>
          <w:rFonts w:cs="Arial"/>
          <w:b/>
          <w:bCs/>
          <w:color w:val="auto"/>
          <w:sz w:val="20"/>
          <w:szCs w:val="20"/>
        </w:rPr>
        <w:br w:type="page"/>
      </w:r>
    </w:p>
    <w:p w14:paraId="15024C26" w14:textId="77777777" w:rsidR="00813A1C" w:rsidRDefault="00813A1C" w:rsidP="00111710">
      <w:pPr>
        <w:spacing w:after="0"/>
        <w:ind w:left="1440"/>
        <w:rPr>
          <w:rStyle w:val="A0"/>
          <w:rFonts w:cs="Arial"/>
          <w:b/>
          <w:bCs/>
          <w:color w:val="auto"/>
          <w:sz w:val="20"/>
          <w:szCs w:val="20"/>
        </w:rPr>
      </w:pPr>
    </w:p>
    <w:p w14:paraId="51CA77CE" w14:textId="788766D8" w:rsidR="00813A1C" w:rsidRPr="000F710A" w:rsidRDefault="00813A1C" w:rsidP="00111710">
      <w:pPr>
        <w:spacing w:after="0"/>
        <w:ind w:left="360"/>
        <w:rPr>
          <w:rStyle w:val="A0"/>
          <w:rFonts w:cs="Arial"/>
          <w:bCs/>
          <w:color w:val="auto"/>
          <w:sz w:val="20"/>
          <w:szCs w:val="20"/>
        </w:rPr>
      </w:pPr>
    </w:p>
    <w:tbl>
      <w:tblPr>
        <w:tblStyle w:val="TableGrid1"/>
        <w:tblW w:w="0" w:type="auto"/>
        <w:jc w:val="righ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3420"/>
      </w:tblGrid>
      <w:tr w:rsidR="00813A1C" w:rsidRPr="00C10E82" w14:paraId="3C9E2A30" w14:textId="77777777" w:rsidTr="00111710">
        <w:trPr>
          <w:jc w:val="right"/>
        </w:trPr>
        <w:tc>
          <w:tcPr>
            <w:tcW w:w="7650" w:type="dxa"/>
            <w:gridSpan w:val="2"/>
            <w:tcBorders>
              <w:bottom w:val="single" w:sz="4" w:space="0" w:color="auto"/>
            </w:tcBorders>
            <w:vAlign w:val="bottom"/>
          </w:tcPr>
          <w:p w14:paraId="5F62EBCE" w14:textId="77777777" w:rsidR="00813A1C" w:rsidRPr="000854E9" w:rsidRDefault="00813A1C" w:rsidP="00111710">
            <w:pPr>
              <w:autoSpaceDE w:val="0"/>
              <w:autoSpaceDN w:val="0"/>
              <w:adjustRightInd w:val="0"/>
              <w:spacing w:after="0" w:line="241" w:lineRule="atLeast"/>
              <w:jc w:val="center"/>
              <w:rPr>
                <w:rFonts w:cs="Arial"/>
                <w:bCs/>
                <w:color w:val="000000"/>
                <w:szCs w:val="20"/>
              </w:rPr>
            </w:pPr>
            <w:r w:rsidRPr="00C10E82">
              <w:rPr>
                <w:rFonts w:cs="Arial"/>
                <w:b/>
                <w:bCs/>
                <w:color w:val="000000"/>
                <w:szCs w:val="20"/>
              </w:rPr>
              <w:t>TABLE III-5</w:t>
            </w:r>
          </w:p>
          <w:p w14:paraId="70FD3319" w14:textId="77777777" w:rsidR="00813A1C" w:rsidRPr="00C10E82" w:rsidRDefault="00813A1C" w:rsidP="00111710">
            <w:pPr>
              <w:autoSpaceDE w:val="0"/>
              <w:autoSpaceDN w:val="0"/>
              <w:adjustRightInd w:val="0"/>
              <w:spacing w:after="0" w:line="241" w:lineRule="atLeast"/>
              <w:jc w:val="center"/>
              <w:rPr>
                <w:rFonts w:cs="Arial"/>
                <w:color w:val="000000"/>
                <w:szCs w:val="20"/>
              </w:rPr>
            </w:pPr>
            <w:r w:rsidRPr="00C10E82">
              <w:rPr>
                <w:rFonts w:cs="Arial"/>
                <w:b/>
                <w:bCs/>
                <w:color w:val="000000"/>
                <w:szCs w:val="20"/>
              </w:rPr>
              <w:t>Payment Schedule for Surface, Intermediate and Base Courses (Not sufficient quantity to perform density roller pattern and control strip)</w:t>
            </w:r>
          </w:p>
        </w:tc>
      </w:tr>
      <w:tr w:rsidR="00813A1C" w:rsidRPr="00C10E82" w14:paraId="318F26FD" w14:textId="77777777" w:rsidTr="00111710">
        <w:trPr>
          <w:jc w:val="right"/>
        </w:trPr>
        <w:tc>
          <w:tcPr>
            <w:tcW w:w="4230" w:type="dxa"/>
            <w:tcBorders>
              <w:top w:val="single" w:sz="4" w:space="0" w:color="auto"/>
              <w:bottom w:val="single" w:sz="4" w:space="0" w:color="auto"/>
            </w:tcBorders>
            <w:vAlign w:val="bottom"/>
          </w:tcPr>
          <w:p w14:paraId="1AC540B1" w14:textId="77777777" w:rsidR="00813A1C" w:rsidRPr="00C10E82" w:rsidRDefault="00813A1C" w:rsidP="00111710">
            <w:pPr>
              <w:autoSpaceDE w:val="0"/>
              <w:autoSpaceDN w:val="0"/>
              <w:adjustRightInd w:val="0"/>
              <w:spacing w:after="0" w:line="241" w:lineRule="atLeast"/>
              <w:jc w:val="center"/>
              <w:rPr>
                <w:rFonts w:cs="Arial"/>
                <w:color w:val="000000"/>
                <w:szCs w:val="20"/>
              </w:rPr>
            </w:pPr>
            <w:r w:rsidRPr="00C10E82">
              <w:rPr>
                <w:rFonts w:cs="Arial"/>
                <w:b/>
                <w:bCs/>
                <w:color w:val="000000"/>
                <w:szCs w:val="20"/>
              </w:rPr>
              <w:t>% TMD</w:t>
            </w:r>
          </w:p>
        </w:tc>
        <w:tc>
          <w:tcPr>
            <w:tcW w:w="3420" w:type="dxa"/>
            <w:tcBorders>
              <w:top w:val="single" w:sz="4" w:space="0" w:color="auto"/>
              <w:bottom w:val="single" w:sz="4" w:space="0" w:color="auto"/>
            </w:tcBorders>
            <w:vAlign w:val="bottom"/>
          </w:tcPr>
          <w:p w14:paraId="1C4F8432" w14:textId="77777777" w:rsidR="00813A1C" w:rsidRPr="00C10E82" w:rsidRDefault="00813A1C" w:rsidP="00111710">
            <w:pPr>
              <w:autoSpaceDE w:val="0"/>
              <w:autoSpaceDN w:val="0"/>
              <w:adjustRightInd w:val="0"/>
              <w:spacing w:after="0" w:line="241" w:lineRule="atLeast"/>
              <w:jc w:val="center"/>
              <w:rPr>
                <w:rFonts w:cs="Arial"/>
                <w:color w:val="000000"/>
                <w:szCs w:val="20"/>
              </w:rPr>
            </w:pPr>
            <w:r w:rsidRPr="00C10E82">
              <w:rPr>
                <w:rFonts w:cs="Arial"/>
                <w:b/>
                <w:bCs/>
                <w:color w:val="000000"/>
                <w:szCs w:val="20"/>
              </w:rPr>
              <w:t>% of Payment</w:t>
            </w:r>
          </w:p>
        </w:tc>
      </w:tr>
      <w:tr w:rsidR="00813A1C" w:rsidRPr="00C10E82" w14:paraId="14EABB75" w14:textId="77777777" w:rsidTr="00111710">
        <w:trPr>
          <w:jc w:val="right"/>
        </w:trPr>
        <w:tc>
          <w:tcPr>
            <w:tcW w:w="4230" w:type="dxa"/>
            <w:tcBorders>
              <w:top w:val="single" w:sz="4" w:space="0" w:color="auto"/>
            </w:tcBorders>
            <w:vAlign w:val="bottom"/>
          </w:tcPr>
          <w:p w14:paraId="5BD793EC" w14:textId="77777777" w:rsidR="00813A1C" w:rsidRPr="00C10E82" w:rsidRDefault="00813A1C" w:rsidP="00111710">
            <w:pPr>
              <w:autoSpaceDE w:val="0"/>
              <w:autoSpaceDN w:val="0"/>
              <w:adjustRightInd w:val="0"/>
              <w:spacing w:after="0" w:line="241" w:lineRule="atLeast"/>
              <w:jc w:val="center"/>
              <w:rPr>
                <w:rFonts w:cs="Arial"/>
                <w:color w:val="000000"/>
                <w:szCs w:val="20"/>
              </w:rPr>
            </w:pPr>
            <w:r w:rsidRPr="00C10E82">
              <w:rPr>
                <w:rFonts w:cs="Arial"/>
                <w:color w:val="000000"/>
                <w:szCs w:val="20"/>
              </w:rPr>
              <w:t>Greater than or equal to 92.2</w:t>
            </w:r>
            <w:r w:rsidRPr="00C10E82">
              <w:rPr>
                <w:rFonts w:cs="Arial"/>
                <w:color w:val="000000"/>
                <w:szCs w:val="20"/>
                <w:vertAlign w:val="superscript"/>
              </w:rPr>
              <w:t>1</w:t>
            </w:r>
            <w:r w:rsidRPr="00C10E82">
              <w:rPr>
                <w:rFonts w:cs="Arial"/>
                <w:color w:val="000000"/>
                <w:szCs w:val="20"/>
              </w:rPr>
              <w:t>/92.5</w:t>
            </w:r>
            <w:r w:rsidRPr="00C10E82">
              <w:rPr>
                <w:rFonts w:cs="Arial"/>
                <w:color w:val="000000"/>
                <w:szCs w:val="20"/>
                <w:vertAlign w:val="superscript"/>
              </w:rPr>
              <w:t>2</w:t>
            </w:r>
          </w:p>
        </w:tc>
        <w:tc>
          <w:tcPr>
            <w:tcW w:w="3420" w:type="dxa"/>
            <w:tcBorders>
              <w:top w:val="single" w:sz="4" w:space="0" w:color="auto"/>
            </w:tcBorders>
            <w:vAlign w:val="bottom"/>
          </w:tcPr>
          <w:p w14:paraId="7852A0AB" w14:textId="77777777" w:rsidR="00813A1C" w:rsidRPr="00C10E82" w:rsidRDefault="00813A1C" w:rsidP="00111710">
            <w:pPr>
              <w:autoSpaceDE w:val="0"/>
              <w:autoSpaceDN w:val="0"/>
              <w:adjustRightInd w:val="0"/>
              <w:spacing w:after="0" w:line="241" w:lineRule="atLeast"/>
              <w:jc w:val="center"/>
              <w:rPr>
                <w:rFonts w:cs="Arial"/>
                <w:color w:val="000000"/>
                <w:szCs w:val="20"/>
              </w:rPr>
            </w:pPr>
            <w:r w:rsidRPr="00C10E82">
              <w:rPr>
                <w:rFonts w:cs="Arial"/>
                <w:color w:val="000000"/>
                <w:szCs w:val="20"/>
              </w:rPr>
              <w:t>100</w:t>
            </w:r>
          </w:p>
        </w:tc>
      </w:tr>
      <w:tr w:rsidR="00813A1C" w:rsidRPr="00C10E82" w14:paraId="13994BD3" w14:textId="77777777" w:rsidTr="00111710">
        <w:trPr>
          <w:jc w:val="right"/>
        </w:trPr>
        <w:tc>
          <w:tcPr>
            <w:tcW w:w="4230" w:type="dxa"/>
            <w:vAlign w:val="bottom"/>
          </w:tcPr>
          <w:p w14:paraId="0C262A62" w14:textId="77777777" w:rsidR="00813A1C" w:rsidRPr="00C10E82" w:rsidRDefault="00813A1C" w:rsidP="00111710">
            <w:pPr>
              <w:autoSpaceDE w:val="0"/>
              <w:autoSpaceDN w:val="0"/>
              <w:adjustRightInd w:val="0"/>
              <w:spacing w:after="0" w:line="241" w:lineRule="atLeast"/>
              <w:jc w:val="center"/>
              <w:rPr>
                <w:rFonts w:cs="Arial"/>
                <w:color w:val="000000"/>
                <w:szCs w:val="20"/>
              </w:rPr>
            </w:pPr>
            <w:r w:rsidRPr="00C10E82">
              <w:rPr>
                <w:rFonts w:cs="Arial"/>
                <w:color w:val="000000"/>
                <w:szCs w:val="20"/>
              </w:rPr>
              <w:t>90.0-92.1</w:t>
            </w:r>
            <w:r w:rsidRPr="00C10E82">
              <w:rPr>
                <w:rFonts w:cs="Arial"/>
                <w:color w:val="000000"/>
                <w:szCs w:val="20"/>
                <w:vertAlign w:val="superscript"/>
              </w:rPr>
              <w:t>1</w:t>
            </w:r>
            <w:r w:rsidRPr="00C10E82">
              <w:rPr>
                <w:rFonts w:cs="Arial"/>
                <w:color w:val="000000"/>
                <w:szCs w:val="20"/>
              </w:rPr>
              <w:t>/92.4</w:t>
            </w:r>
            <w:r w:rsidRPr="00C10E82">
              <w:rPr>
                <w:rFonts w:cs="Arial"/>
                <w:color w:val="000000"/>
                <w:szCs w:val="20"/>
                <w:vertAlign w:val="superscript"/>
              </w:rPr>
              <w:t>2</w:t>
            </w:r>
          </w:p>
        </w:tc>
        <w:tc>
          <w:tcPr>
            <w:tcW w:w="3420" w:type="dxa"/>
            <w:vAlign w:val="bottom"/>
          </w:tcPr>
          <w:p w14:paraId="2F34B1E4" w14:textId="77777777" w:rsidR="00813A1C" w:rsidRPr="00C10E82" w:rsidRDefault="00813A1C" w:rsidP="00111710">
            <w:pPr>
              <w:autoSpaceDE w:val="0"/>
              <w:autoSpaceDN w:val="0"/>
              <w:adjustRightInd w:val="0"/>
              <w:spacing w:after="0" w:line="241" w:lineRule="atLeast"/>
              <w:jc w:val="center"/>
              <w:rPr>
                <w:rFonts w:cs="Arial"/>
                <w:color w:val="000000"/>
                <w:szCs w:val="20"/>
              </w:rPr>
            </w:pPr>
            <w:r w:rsidRPr="00C10E82">
              <w:rPr>
                <w:rFonts w:cs="Arial"/>
                <w:color w:val="000000"/>
                <w:szCs w:val="20"/>
              </w:rPr>
              <w:t>90</w:t>
            </w:r>
          </w:p>
        </w:tc>
      </w:tr>
      <w:tr w:rsidR="00813A1C" w:rsidRPr="00C10E82" w14:paraId="52A9FC33" w14:textId="77777777" w:rsidTr="00111710">
        <w:trPr>
          <w:jc w:val="right"/>
        </w:trPr>
        <w:tc>
          <w:tcPr>
            <w:tcW w:w="4230" w:type="dxa"/>
            <w:vAlign w:val="bottom"/>
          </w:tcPr>
          <w:p w14:paraId="7AFEA8E1" w14:textId="77777777" w:rsidR="00813A1C" w:rsidRPr="00C10E82" w:rsidRDefault="00813A1C" w:rsidP="00111710">
            <w:pPr>
              <w:autoSpaceDE w:val="0"/>
              <w:autoSpaceDN w:val="0"/>
              <w:adjustRightInd w:val="0"/>
              <w:spacing w:after="0" w:line="241" w:lineRule="atLeast"/>
              <w:jc w:val="center"/>
              <w:rPr>
                <w:rFonts w:cs="Arial"/>
                <w:color w:val="000000"/>
                <w:szCs w:val="20"/>
              </w:rPr>
            </w:pPr>
            <w:r w:rsidRPr="00C10E82">
              <w:rPr>
                <w:rFonts w:cs="Arial"/>
                <w:color w:val="000000"/>
                <w:szCs w:val="20"/>
              </w:rPr>
              <w:t>88.0-89.9</w:t>
            </w:r>
          </w:p>
        </w:tc>
        <w:tc>
          <w:tcPr>
            <w:tcW w:w="3420" w:type="dxa"/>
            <w:vAlign w:val="bottom"/>
          </w:tcPr>
          <w:p w14:paraId="16A1A7AB" w14:textId="77777777" w:rsidR="00813A1C" w:rsidRPr="00C10E82" w:rsidRDefault="00813A1C" w:rsidP="00111710">
            <w:pPr>
              <w:autoSpaceDE w:val="0"/>
              <w:autoSpaceDN w:val="0"/>
              <w:adjustRightInd w:val="0"/>
              <w:spacing w:after="0" w:line="241" w:lineRule="atLeast"/>
              <w:jc w:val="center"/>
              <w:rPr>
                <w:rFonts w:cs="Arial"/>
                <w:color w:val="000000"/>
                <w:szCs w:val="20"/>
              </w:rPr>
            </w:pPr>
            <w:r w:rsidRPr="00C10E82">
              <w:rPr>
                <w:rFonts w:cs="Arial"/>
                <w:color w:val="000000"/>
                <w:szCs w:val="20"/>
              </w:rPr>
              <w:t>80</w:t>
            </w:r>
          </w:p>
        </w:tc>
      </w:tr>
      <w:tr w:rsidR="00813A1C" w:rsidRPr="00C10E82" w14:paraId="5CF7B619" w14:textId="77777777" w:rsidTr="00111710">
        <w:trPr>
          <w:jc w:val="right"/>
        </w:trPr>
        <w:tc>
          <w:tcPr>
            <w:tcW w:w="4230" w:type="dxa"/>
            <w:tcBorders>
              <w:bottom w:val="single" w:sz="4" w:space="0" w:color="auto"/>
            </w:tcBorders>
            <w:vAlign w:val="bottom"/>
          </w:tcPr>
          <w:p w14:paraId="5E3D0964" w14:textId="77777777" w:rsidR="00813A1C" w:rsidRPr="00C10E82" w:rsidRDefault="00813A1C" w:rsidP="00111710">
            <w:pPr>
              <w:autoSpaceDE w:val="0"/>
              <w:autoSpaceDN w:val="0"/>
              <w:adjustRightInd w:val="0"/>
              <w:spacing w:after="0" w:line="241" w:lineRule="atLeast"/>
              <w:jc w:val="center"/>
              <w:rPr>
                <w:rFonts w:cs="Arial"/>
                <w:color w:val="000000"/>
                <w:szCs w:val="20"/>
              </w:rPr>
            </w:pPr>
            <w:r w:rsidRPr="00C10E82">
              <w:rPr>
                <w:rFonts w:cs="Arial"/>
                <w:color w:val="000000"/>
                <w:szCs w:val="20"/>
              </w:rPr>
              <w:t>Less than 88.0</w:t>
            </w:r>
          </w:p>
        </w:tc>
        <w:tc>
          <w:tcPr>
            <w:tcW w:w="3420" w:type="dxa"/>
            <w:tcBorders>
              <w:bottom w:val="single" w:sz="4" w:space="0" w:color="auto"/>
            </w:tcBorders>
            <w:vAlign w:val="bottom"/>
          </w:tcPr>
          <w:p w14:paraId="669E2B80" w14:textId="77777777" w:rsidR="00813A1C" w:rsidRPr="00C10E82" w:rsidRDefault="00813A1C" w:rsidP="00111710">
            <w:pPr>
              <w:autoSpaceDE w:val="0"/>
              <w:autoSpaceDN w:val="0"/>
              <w:adjustRightInd w:val="0"/>
              <w:spacing w:after="0" w:line="241" w:lineRule="atLeast"/>
              <w:jc w:val="center"/>
              <w:rPr>
                <w:rFonts w:cs="Arial"/>
                <w:color w:val="000000"/>
                <w:szCs w:val="20"/>
              </w:rPr>
            </w:pPr>
            <w:r w:rsidRPr="00C10E82">
              <w:rPr>
                <w:rFonts w:cs="Arial"/>
                <w:color w:val="000000"/>
                <w:szCs w:val="20"/>
              </w:rPr>
              <w:t>75</w:t>
            </w:r>
          </w:p>
        </w:tc>
      </w:tr>
      <w:tr w:rsidR="00813A1C" w:rsidRPr="00C10E82" w14:paraId="2C2E303F" w14:textId="77777777" w:rsidTr="00111710">
        <w:trPr>
          <w:jc w:val="right"/>
        </w:trPr>
        <w:tc>
          <w:tcPr>
            <w:tcW w:w="7650" w:type="dxa"/>
            <w:gridSpan w:val="2"/>
            <w:tcBorders>
              <w:top w:val="single" w:sz="4" w:space="0" w:color="auto"/>
              <w:bottom w:val="nil"/>
            </w:tcBorders>
            <w:vAlign w:val="bottom"/>
          </w:tcPr>
          <w:p w14:paraId="2611CCCD" w14:textId="77777777" w:rsidR="00813A1C" w:rsidRPr="00C10E82" w:rsidRDefault="00813A1C" w:rsidP="00111710">
            <w:pPr>
              <w:spacing w:after="0"/>
              <w:rPr>
                <w:rFonts w:cs="Arial"/>
                <w:bCs/>
                <w:color w:val="000000"/>
                <w:sz w:val="18"/>
                <w:szCs w:val="18"/>
              </w:rPr>
            </w:pPr>
            <w:r w:rsidRPr="00C10E82">
              <w:rPr>
                <w:rFonts w:cs="Arial"/>
                <w:bCs/>
                <w:color w:val="000000"/>
                <w:sz w:val="18"/>
                <w:szCs w:val="18"/>
                <w:vertAlign w:val="superscript"/>
              </w:rPr>
              <w:t>1</w:t>
            </w:r>
            <w:r w:rsidRPr="00C10E82">
              <w:rPr>
                <w:rFonts w:cs="Arial"/>
                <w:bCs/>
                <w:color w:val="000000"/>
                <w:sz w:val="18"/>
                <w:szCs w:val="18"/>
              </w:rPr>
              <w:t>The minimum TMD percentage for Intermediate and Base Mixes</w:t>
            </w:r>
          </w:p>
          <w:p w14:paraId="13EAA7A5" w14:textId="77777777" w:rsidR="00813A1C" w:rsidRPr="003D3031" w:rsidRDefault="00813A1C" w:rsidP="00111710">
            <w:pPr>
              <w:spacing w:after="0"/>
              <w:rPr>
                <w:rFonts w:cs="Arial"/>
                <w:bCs/>
                <w:color w:val="000000"/>
                <w:sz w:val="18"/>
                <w:szCs w:val="18"/>
              </w:rPr>
            </w:pPr>
            <w:r w:rsidRPr="00C10E82">
              <w:rPr>
                <w:rFonts w:cs="Arial"/>
                <w:bCs/>
                <w:color w:val="000000"/>
                <w:sz w:val="18"/>
                <w:szCs w:val="18"/>
                <w:vertAlign w:val="superscript"/>
              </w:rPr>
              <w:t>2</w:t>
            </w:r>
            <w:r w:rsidRPr="00C10E82">
              <w:rPr>
                <w:rFonts w:cs="Arial"/>
                <w:bCs/>
                <w:color w:val="000000"/>
                <w:sz w:val="18"/>
                <w:szCs w:val="18"/>
              </w:rPr>
              <w:t>The minimum TMD percentage for Surface Mixes</w:t>
            </w:r>
          </w:p>
        </w:tc>
      </w:tr>
    </w:tbl>
    <w:p w14:paraId="28B7AAF3" w14:textId="7D7E9BEE" w:rsidR="00813A1C" w:rsidRPr="00813A1C" w:rsidRDefault="00813A1C" w:rsidP="00111710">
      <w:pPr>
        <w:pStyle w:val="Default"/>
      </w:pPr>
    </w:p>
    <w:p w14:paraId="2FB2E93F" w14:textId="7D30F6D0" w:rsidR="00F0052E" w:rsidRDefault="00C10E82" w:rsidP="00111710">
      <w:pPr>
        <w:spacing w:after="0"/>
        <w:ind w:left="1080"/>
        <w:rPr>
          <w:rFonts w:cs="Arial"/>
          <w:szCs w:val="20"/>
        </w:rPr>
      </w:pPr>
      <w:r w:rsidRPr="00C10E82">
        <w:rPr>
          <w:rFonts w:cs="Arial"/>
          <w:szCs w:val="20"/>
        </w:rPr>
        <w:t>Any section in which a mixture (e.g., SM-9.0) is being placed at an application rate of less than 125 pounds per square yard (based on 110 pounds per square yard per inch) that does not have a sufficient quantity of material for a roller pattern and control strip shall be compacted by rolling a minimum of three passes with a minimum 8-ton roller. The Engineer will not require density testing.</w:t>
      </w:r>
      <w:r w:rsidR="00F0052E" w:rsidRPr="00F0052E">
        <w:rPr>
          <w:rFonts w:cs="Arial"/>
          <w:szCs w:val="20"/>
        </w:rPr>
        <w:t xml:space="preserve"> </w:t>
      </w:r>
    </w:p>
    <w:p w14:paraId="5A79856B" w14:textId="77777777" w:rsidR="00360B27" w:rsidRDefault="00360B27" w:rsidP="00111710">
      <w:pPr>
        <w:spacing w:after="0"/>
        <w:ind w:left="1080"/>
        <w:rPr>
          <w:rFonts w:cs="Arial"/>
          <w:szCs w:val="20"/>
        </w:rPr>
      </w:pPr>
    </w:p>
    <w:p w14:paraId="3BCC57A8" w14:textId="05F90840" w:rsidR="000854E9" w:rsidRDefault="00F0052E" w:rsidP="00111710">
      <w:pPr>
        <w:spacing w:after="0"/>
        <w:ind w:left="1080"/>
        <w:rPr>
          <w:rFonts w:cs="Arial"/>
          <w:szCs w:val="20"/>
        </w:rPr>
      </w:pPr>
      <w:r w:rsidRPr="00C10E82">
        <w:rPr>
          <w:rFonts w:cs="Arial"/>
          <w:szCs w:val="20"/>
        </w:rPr>
        <w:t>For asphalt patching, the minimum density of 91.5</w:t>
      </w:r>
      <w:r w:rsidR="00B70AEB">
        <w:rPr>
          <w:rFonts w:cs="Arial"/>
          <w:szCs w:val="20"/>
        </w:rPr>
        <w:t>%</w:t>
      </w:r>
      <w:r w:rsidRPr="00C10E82">
        <w:rPr>
          <w:rFonts w:cs="Arial"/>
          <w:szCs w:val="20"/>
        </w:rPr>
        <w:t xml:space="preserve"> of the maximum theoretical density will be determined in accordance with VTM</w:t>
      </w:r>
      <w:r w:rsidR="00B70AEB">
        <w:rPr>
          <w:rFonts w:cs="Arial"/>
          <w:szCs w:val="20"/>
        </w:rPr>
        <w:t xml:space="preserve"> </w:t>
      </w:r>
      <w:r w:rsidRPr="00C10E82">
        <w:rPr>
          <w:rFonts w:cs="Arial"/>
          <w:szCs w:val="20"/>
        </w:rPr>
        <w:t>22. The Contractor is responsible for cutting cores or sawing plugs. One set of cores or plugs shall be obtained within the first 20 tons of patching material and every 100 tons thereafter for testing by the Contractor or the Department. The Engineer will randomly select plug or core locations. If the density is less than the 91.5</w:t>
      </w:r>
      <w:r w:rsidR="00B70AEB">
        <w:rPr>
          <w:rFonts w:cs="Arial"/>
          <w:szCs w:val="20"/>
        </w:rPr>
        <w:t>%</w:t>
      </w:r>
      <w:r w:rsidRPr="00C10E82">
        <w:rPr>
          <w:rFonts w:cs="Arial"/>
          <w:szCs w:val="20"/>
        </w:rPr>
        <w:t>, payment will be made on the tonnage within the 20 or 100 ton lot in accordance with Table III-6.</w:t>
      </w:r>
    </w:p>
    <w:p w14:paraId="3E1DCE81" w14:textId="7E0A5725" w:rsidR="00813A1C" w:rsidRPr="000F710A" w:rsidRDefault="00813A1C" w:rsidP="00111710">
      <w:pPr>
        <w:spacing w:after="0"/>
        <w:ind w:left="360"/>
        <w:rPr>
          <w:rStyle w:val="A0"/>
          <w:rFonts w:cs="Arial"/>
          <w:bCs/>
          <w:color w:val="auto"/>
          <w:sz w:val="20"/>
          <w:szCs w:val="20"/>
        </w:rPr>
      </w:pPr>
    </w:p>
    <w:tbl>
      <w:tblPr>
        <w:tblStyle w:val="TableGrid2"/>
        <w:tblW w:w="0" w:type="auto"/>
        <w:tblInd w:w="154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3690"/>
      </w:tblGrid>
      <w:tr w:rsidR="00813A1C" w:rsidRPr="000854E9" w14:paraId="2E384826" w14:textId="77777777" w:rsidTr="000A6A34">
        <w:trPr>
          <w:cantSplit/>
        </w:trPr>
        <w:tc>
          <w:tcPr>
            <w:tcW w:w="7020" w:type="dxa"/>
            <w:gridSpan w:val="2"/>
            <w:tcBorders>
              <w:bottom w:val="single" w:sz="4" w:space="0" w:color="auto"/>
            </w:tcBorders>
          </w:tcPr>
          <w:p w14:paraId="1887FABD" w14:textId="77777777" w:rsidR="00813A1C" w:rsidRPr="000854E9" w:rsidRDefault="00813A1C" w:rsidP="00111710">
            <w:pPr>
              <w:suppressAutoHyphens/>
              <w:spacing w:after="0"/>
              <w:jc w:val="center"/>
              <w:rPr>
                <w:b/>
                <w:spacing w:val="-3"/>
              </w:rPr>
            </w:pPr>
            <w:r w:rsidRPr="000854E9">
              <w:rPr>
                <w:rFonts w:cs="Arial"/>
                <w:b/>
                <w:spacing w:val="-3"/>
              </w:rPr>
              <w:t>TABLE III-6</w:t>
            </w:r>
          </w:p>
          <w:p w14:paraId="33AAF044" w14:textId="77777777" w:rsidR="00813A1C" w:rsidRPr="000854E9" w:rsidRDefault="00813A1C" w:rsidP="00111710">
            <w:pPr>
              <w:suppressAutoHyphens/>
              <w:spacing w:after="0"/>
              <w:jc w:val="center"/>
              <w:rPr>
                <w:rFonts w:cs="Arial"/>
                <w:spacing w:val="-3"/>
              </w:rPr>
            </w:pPr>
            <w:r w:rsidRPr="000854E9">
              <w:rPr>
                <w:rFonts w:cs="Arial"/>
                <w:b/>
                <w:spacing w:val="-3"/>
              </w:rPr>
              <w:t>Payment Schedule for Surface, Intermediate and Base Courses</w:t>
            </w:r>
          </w:p>
          <w:p w14:paraId="3FD01EBE" w14:textId="77777777" w:rsidR="00813A1C" w:rsidRPr="000854E9" w:rsidRDefault="00813A1C" w:rsidP="00111710">
            <w:pPr>
              <w:suppressAutoHyphens/>
              <w:spacing w:after="0"/>
              <w:jc w:val="center"/>
            </w:pPr>
            <w:r w:rsidRPr="000854E9">
              <w:rPr>
                <w:rFonts w:cs="Arial"/>
                <w:b/>
                <w:spacing w:val="-3"/>
              </w:rPr>
              <w:t>(Asphalt Patching)</w:t>
            </w:r>
          </w:p>
        </w:tc>
      </w:tr>
      <w:tr w:rsidR="00813A1C" w:rsidRPr="000854E9" w14:paraId="04A9E949" w14:textId="77777777" w:rsidTr="000A6A34">
        <w:trPr>
          <w:cantSplit/>
        </w:trPr>
        <w:tc>
          <w:tcPr>
            <w:tcW w:w="3330" w:type="dxa"/>
            <w:tcBorders>
              <w:top w:val="single" w:sz="4" w:space="0" w:color="auto"/>
              <w:bottom w:val="single" w:sz="4" w:space="0" w:color="auto"/>
            </w:tcBorders>
          </w:tcPr>
          <w:p w14:paraId="4034AD93" w14:textId="77777777" w:rsidR="00813A1C" w:rsidRPr="000854E9" w:rsidRDefault="00813A1C" w:rsidP="00111710">
            <w:pPr>
              <w:suppressAutoHyphens/>
              <w:spacing w:after="0"/>
              <w:jc w:val="center"/>
            </w:pPr>
            <w:r w:rsidRPr="000854E9">
              <w:rPr>
                <w:rFonts w:cs="Arial"/>
                <w:b/>
                <w:spacing w:val="-3"/>
              </w:rPr>
              <w:t>% TMD</w:t>
            </w:r>
          </w:p>
        </w:tc>
        <w:tc>
          <w:tcPr>
            <w:tcW w:w="3690" w:type="dxa"/>
            <w:tcBorders>
              <w:top w:val="single" w:sz="4" w:space="0" w:color="auto"/>
              <w:bottom w:val="single" w:sz="4" w:space="0" w:color="auto"/>
            </w:tcBorders>
          </w:tcPr>
          <w:p w14:paraId="3FF3BD17" w14:textId="77777777" w:rsidR="00813A1C" w:rsidRPr="000854E9" w:rsidRDefault="00813A1C" w:rsidP="00111710">
            <w:pPr>
              <w:suppressAutoHyphens/>
              <w:spacing w:after="0"/>
              <w:jc w:val="center"/>
            </w:pPr>
            <w:r w:rsidRPr="000854E9">
              <w:rPr>
                <w:rFonts w:cs="Arial"/>
                <w:b/>
                <w:spacing w:val="-3"/>
              </w:rPr>
              <w:t>% of Payment</w:t>
            </w:r>
          </w:p>
        </w:tc>
      </w:tr>
      <w:tr w:rsidR="00813A1C" w:rsidRPr="000854E9" w14:paraId="18DE4557" w14:textId="77777777" w:rsidTr="000A6A34">
        <w:trPr>
          <w:cantSplit/>
        </w:trPr>
        <w:tc>
          <w:tcPr>
            <w:tcW w:w="3330" w:type="dxa"/>
            <w:tcBorders>
              <w:top w:val="single" w:sz="4" w:space="0" w:color="auto"/>
            </w:tcBorders>
          </w:tcPr>
          <w:p w14:paraId="05674567" w14:textId="77777777" w:rsidR="00813A1C" w:rsidRPr="000854E9" w:rsidRDefault="00813A1C" w:rsidP="00111710">
            <w:pPr>
              <w:suppressAutoHyphens/>
              <w:spacing w:after="0"/>
              <w:jc w:val="center"/>
            </w:pPr>
            <w:r w:rsidRPr="000854E9">
              <w:rPr>
                <w:rFonts w:cs="Arial"/>
                <w:spacing w:val="-3"/>
              </w:rPr>
              <w:t>Greater than or equal to 91.5</w:t>
            </w:r>
          </w:p>
        </w:tc>
        <w:tc>
          <w:tcPr>
            <w:tcW w:w="3690" w:type="dxa"/>
            <w:tcBorders>
              <w:top w:val="single" w:sz="4" w:space="0" w:color="auto"/>
            </w:tcBorders>
          </w:tcPr>
          <w:p w14:paraId="65DE3684" w14:textId="77777777" w:rsidR="00813A1C" w:rsidRPr="000854E9" w:rsidRDefault="00813A1C" w:rsidP="00111710">
            <w:pPr>
              <w:suppressAutoHyphens/>
              <w:spacing w:after="0"/>
              <w:jc w:val="center"/>
            </w:pPr>
            <w:r w:rsidRPr="000854E9">
              <w:rPr>
                <w:rFonts w:cs="Arial"/>
                <w:spacing w:val="-3"/>
              </w:rPr>
              <w:t>100</w:t>
            </w:r>
          </w:p>
        </w:tc>
      </w:tr>
      <w:tr w:rsidR="00813A1C" w:rsidRPr="000854E9" w14:paraId="00BB4193" w14:textId="77777777" w:rsidTr="000A6A34">
        <w:trPr>
          <w:cantSplit/>
        </w:trPr>
        <w:tc>
          <w:tcPr>
            <w:tcW w:w="3330" w:type="dxa"/>
          </w:tcPr>
          <w:p w14:paraId="2216D6DA" w14:textId="77777777" w:rsidR="00813A1C" w:rsidRPr="000854E9" w:rsidRDefault="00813A1C" w:rsidP="00111710">
            <w:pPr>
              <w:suppressAutoHyphens/>
              <w:spacing w:after="0"/>
              <w:jc w:val="center"/>
              <w:rPr>
                <w:rFonts w:cs="Arial"/>
                <w:spacing w:val="-3"/>
              </w:rPr>
            </w:pPr>
            <w:r w:rsidRPr="000854E9">
              <w:rPr>
                <w:rFonts w:cs="Arial"/>
                <w:spacing w:val="-3"/>
              </w:rPr>
              <w:t>90.2-91.4</w:t>
            </w:r>
          </w:p>
        </w:tc>
        <w:tc>
          <w:tcPr>
            <w:tcW w:w="3690" w:type="dxa"/>
          </w:tcPr>
          <w:p w14:paraId="613D1E2B" w14:textId="77777777" w:rsidR="00813A1C" w:rsidRPr="000854E9" w:rsidRDefault="00813A1C" w:rsidP="00111710">
            <w:pPr>
              <w:suppressAutoHyphens/>
              <w:spacing w:after="0"/>
              <w:jc w:val="center"/>
              <w:rPr>
                <w:rFonts w:cs="Arial"/>
                <w:spacing w:val="-3"/>
              </w:rPr>
            </w:pPr>
            <w:r w:rsidRPr="000854E9">
              <w:rPr>
                <w:rFonts w:cs="Arial"/>
                <w:spacing w:val="-3"/>
              </w:rPr>
              <w:t>95</w:t>
            </w:r>
          </w:p>
        </w:tc>
      </w:tr>
      <w:tr w:rsidR="00813A1C" w:rsidRPr="000854E9" w14:paraId="29D2CA01" w14:textId="77777777" w:rsidTr="000A6A34">
        <w:trPr>
          <w:cantSplit/>
        </w:trPr>
        <w:tc>
          <w:tcPr>
            <w:tcW w:w="3330" w:type="dxa"/>
          </w:tcPr>
          <w:p w14:paraId="2ACF51BC" w14:textId="77777777" w:rsidR="00813A1C" w:rsidRPr="000854E9" w:rsidRDefault="00813A1C" w:rsidP="00111710">
            <w:pPr>
              <w:suppressAutoHyphens/>
              <w:spacing w:after="0"/>
              <w:jc w:val="center"/>
              <w:rPr>
                <w:rFonts w:cs="Arial"/>
                <w:spacing w:val="-3"/>
              </w:rPr>
            </w:pPr>
            <w:r w:rsidRPr="000854E9">
              <w:rPr>
                <w:rFonts w:cs="Arial"/>
                <w:spacing w:val="-3"/>
              </w:rPr>
              <w:t>88.</w:t>
            </w:r>
            <w:r w:rsidRPr="000854E9" w:rsidDel="00693D7A">
              <w:rPr>
                <w:rFonts w:cs="Arial"/>
                <w:spacing w:val="-3"/>
              </w:rPr>
              <w:t xml:space="preserve"> </w:t>
            </w:r>
            <w:r w:rsidRPr="000854E9">
              <w:rPr>
                <w:rFonts w:cs="Arial"/>
                <w:spacing w:val="-3"/>
              </w:rPr>
              <w:t>3-90.1</w:t>
            </w:r>
          </w:p>
        </w:tc>
        <w:tc>
          <w:tcPr>
            <w:tcW w:w="3690" w:type="dxa"/>
          </w:tcPr>
          <w:p w14:paraId="6E7F6F03" w14:textId="77777777" w:rsidR="00813A1C" w:rsidRPr="000854E9" w:rsidRDefault="00813A1C" w:rsidP="00111710">
            <w:pPr>
              <w:suppressAutoHyphens/>
              <w:spacing w:after="0"/>
              <w:jc w:val="center"/>
              <w:rPr>
                <w:rFonts w:cs="Arial"/>
                <w:spacing w:val="-3"/>
              </w:rPr>
            </w:pPr>
            <w:r w:rsidRPr="000854E9">
              <w:rPr>
                <w:rFonts w:cs="Arial"/>
                <w:spacing w:val="-3"/>
              </w:rPr>
              <w:t>90</w:t>
            </w:r>
          </w:p>
        </w:tc>
      </w:tr>
      <w:tr w:rsidR="00813A1C" w:rsidRPr="000854E9" w14:paraId="4EB1D3F0" w14:textId="77777777" w:rsidTr="000A6A34">
        <w:trPr>
          <w:cantSplit/>
        </w:trPr>
        <w:tc>
          <w:tcPr>
            <w:tcW w:w="3330" w:type="dxa"/>
          </w:tcPr>
          <w:p w14:paraId="169C46A2" w14:textId="77777777" w:rsidR="00813A1C" w:rsidRPr="000854E9" w:rsidRDefault="00813A1C" w:rsidP="00111710">
            <w:pPr>
              <w:suppressAutoHyphens/>
              <w:spacing w:after="0"/>
              <w:jc w:val="center"/>
              <w:rPr>
                <w:spacing w:val="-3"/>
              </w:rPr>
            </w:pPr>
            <w:r w:rsidRPr="000854E9">
              <w:rPr>
                <w:rFonts w:cs="Arial"/>
              </w:rPr>
              <w:t>Less than or equal to 88.2</w:t>
            </w:r>
          </w:p>
        </w:tc>
        <w:tc>
          <w:tcPr>
            <w:tcW w:w="3690" w:type="dxa"/>
          </w:tcPr>
          <w:p w14:paraId="044E6629" w14:textId="77777777" w:rsidR="00813A1C" w:rsidRPr="000854E9" w:rsidRDefault="00813A1C" w:rsidP="00111710">
            <w:pPr>
              <w:suppressAutoHyphens/>
              <w:spacing w:after="0"/>
              <w:jc w:val="center"/>
              <w:rPr>
                <w:spacing w:val="-3"/>
              </w:rPr>
            </w:pPr>
            <w:r w:rsidRPr="000854E9">
              <w:rPr>
                <w:rFonts w:cs="Arial"/>
              </w:rPr>
              <w:t>75</w:t>
            </w:r>
          </w:p>
        </w:tc>
      </w:tr>
    </w:tbl>
    <w:p w14:paraId="18AFDCB3" w14:textId="77777777" w:rsidR="00111710" w:rsidRDefault="00111710" w:rsidP="00111710">
      <w:pPr>
        <w:spacing w:after="0"/>
        <w:ind w:left="360"/>
        <w:rPr>
          <w:b/>
        </w:rPr>
      </w:pPr>
    </w:p>
    <w:p w14:paraId="3A49D0C8" w14:textId="03003D74" w:rsidR="00A83096" w:rsidRDefault="00A83096" w:rsidP="00111710">
      <w:pPr>
        <w:spacing w:after="0"/>
        <w:ind w:left="360"/>
      </w:pPr>
      <w:r>
        <w:rPr>
          <w:b/>
        </w:rPr>
        <w:t>Section 315.05(g) – Rumble Strips</w:t>
      </w:r>
      <w:r>
        <w:t xml:space="preserve"> is replaced with the following:</w:t>
      </w:r>
    </w:p>
    <w:p w14:paraId="3B424DFA" w14:textId="77777777" w:rsidR="00360B27" w:rsidRPr="00A83096" w:rsidRDefault="00360B27" w:rsidP="00111710">
      <w:pPr>
        <w:spacing w:after="0"/>
        <w:ind w:left="360"/>
      </w:pPr>
    </w:p>
    <w:p w14:paraId="1711C4CF" w14:textId="79B64A8F" w:rsidR="00A83096" w:rsidRDefault="00A83096" w:rsidP="00111710">
      <w:pPr>
        <w:spacing w:after="0"/>
        <w:ind w:left="720"/>
        <w:rPr>
          <w:rFonts w:cs="Arial"/>
          <w:szCs w:val="20"/>
        </w:rPr>
      </w:pPr>
      <w:r w:rsidRPr="00582E76">
        <w:rPr>
          <w:rFonts w:cs="Arial"/>
          <w:b/>
          <w:szCs w:val="20"/>
        </w:rPr>
        <w:t>Rumble Strips:</w:t>
      </w:r>
      <w:r w:rsidRPr="00582E76">
        <w:rPr>
          <w:rFonts w:cs="Arial"/>
          <w:szCs w:val="20"/>
        </w:rPr>
        <w:t xml:space="preserve">  This work shall consist of constructing rumble strips or rumble stripes on mainline sh</w:t>
      </w:r>
      <w:r>
        <w:rPr>
          <w:rFonts w:cs="Arial"/>
          <w:szCs w:val="20"/>
        </w:rPr>
        <w:t>oulders</w:t>
      </w:r>
      <w:r w:rsidR="00B33A67">
        <w:rPr>
          <w:rFonts w:cs="Arial"/>
          <w:szCs w:val="20"/>
        </w:rPr>
        <w:t xml:space="preserve"> or centerlines</w:t>
      </w:r>
      <w:r>
        <w:rPr>
          <w:rFonts w:cs="Arial"/>
          <w:szCs w:val="20"/>
        </w:rPr>
        <w:t xml:space="preserve"> of highways by cutting </w:t>
      </w:r>
      <w:r w:rsidRPr="00582E76">
        <w:rPr>
          <w:rFonts w:cs="Arial"/>
          <w:szCs w:val="20"/>
        </w:rPr>
        <w:t xml:space="preserve">concave depressions into existing asphalt concrete surfaces as shown on the Standards Drawings and as directed by the Engineer. Rumble </w:t>
      </w:r>
      <w:proofErr w:type="spellStart"/>
      <w:r w:rsidRPr="00582E76">
        <w:rPr>
          <w:rFonts w:cs="Arial"/>
          <w:szCs w:val="20"/>
        </w:rPr>
        <w:t>stripes</w:t>
      </w:r>
      <w:proofErr w:type="spellEnd"/>
      <w:r w:rsidRPr="00582E76">
        <w:rPr>
          <w:rFonts w:cs="Arial"/>
          <w:szCs w:val="20"/>
        </w:rPr>
        <w:t xml:space="preserve"> are defined as </w:t>
      </w:r>
      <w:proofErr w:type="spellStart"/>
      <w:r w:rsidRPr="00582E76">
        <w:rPr>
          <w:rFonts w:cs="Arial"/>
          <w:szCs w:val="20"/>
        </w:rPr>
        <w:t>edgeline</w:t>
      </w:r>
      <w:proofErr w:type="spellEnd"/>
      <w:r w:rsidRPr="00582E76">
        <w:rPr>
          <w:rFonts w:cs="Arial"/>
          <w:szCs w:val="20"/>
        </w:rPr>
        <w:t xml:space="preserve"> or centerline rumble strips with permanent longitudinal pavement markings subsequently installed within the rumble strip grooves.</w:t>
      </w:r>
    </w:p>
    <w:p w14:paraId="61573F84" w14:textId="77777777" w:rsidR="00360B27" w:rsidRPr="00582E76" w:rsidRDefault="00360B27" w:rsidP="00111710">
      <w:pPr>
        <w:spacing w:after="0"/>
        <w:ind w:left="720"/>
        <w:rPr>
          <w:rFonts w:cs="Arial"/>
          <w:szCs w:val="20"/>
        </w:rPr>
      </w:pPr>
    </w:p>
    <w:p w14:paraId="6D3083D4" w14:textId="6B2C969F" w:rsidR="00A83096" w:rsidRDefault="00A83096" w:rsidP="00111710">
      <w:pPr>
        <w:spacing w:after="0"/>
        <w:ind w:left="720"/>
        <w:rPr>
          <w:rFonts w:cs="Arial"/>
          <w:szCs w:val="20"/>
        </w:rPr>
      </w:pPr>
      <w:r w:rsidRPr="00582E76">
        <w:rPr>
          <w:rFonts w:cs="Arial"/>
          <w:szCs w:val="20"/>
        </w:rPr>
        <w:t xml:space="preserve">Rumble strips and rumble stripes shall be installed in accordance with the RS-Series Standard Drawings.  The Contractor shall demonstrate to the Engineer the ability to achieve the desired surface regarding alignment, consistency, and conformity with these </w:t>
      </w:r>
      <w:r>
        <w:rPr>
          <w:rFonts w:cs="Arial"/>
          <w:szCs w:val="20"/>
        </w:rPr>
        <w:t>S</w:t>
      </w:r>
      <w:r w:rsidRPr="00582E76">
        <w:rPr>
          <w:rFonts w:cs="Arial"/>
          <w:szCs w:val="20"/>
        </w:rPr>
        <w:t xml:space="preserve">pecifications and the Standard Drawings </w:t>
      </w:r>
      <w:r>
        <w:rPr>
          <w:rFonts w:cs="Arial"/>
          <w:szCs w:val="20"/>
        </w:rPr>
        <w:t>before</w:t>
      </w:r>
      <w:r w:rsidRPr="00582E76">
        <w:rPr>
          <w:rFonts w:cs="Arial"/>
          <w:szCs w:val="20"/>
        </w:rPr>
        <w:t xml:space="preserve"> beginning production work on mainline shoulders or centerlines.  The test site shall be approximately 25 feet longitudinally at a location mutually agreed upon by the Contractor and Engineer.</w:t>
      </w:r>
    </w:p>
    <w:p w14:paraId="289B52A4" w14:textId="77777777" w:rsidR="00360B27" w:rsidRPr="00582E76" w:rsidRDefault="00360B27" w:rsidP="00111710">
      <w:pPr>
        <w:spacing w:after="0"/>
        <w:ind w:left="720"/>
        <w:rPr>
          <w:rFonts w:cs="Arial"/>
          <w:szCs w:val="20"/>
        </w:rPr>
      </w:pPr>
    </w:p>
    <w:p w14:paraId="3F4C1DFB" w14:textId="69BE213C" w:rsidR="00A83096" w:rsidRDefault="00A83096" w:rsidP="00111710">
      <w:pPr>
        <w:spacing w:after="0"/>
        <w:ind w:left="720"/>
        <w:rPr>
          <w:rFonts w:cs="Arial"/>
          <w:szCs w:val="20"/>
        </w:rPr>
      </w:pPr>
      <w:r w:rsidRPr="00582E76">
        <w:rPr>
          <w:rFonts w:cs="Arial"/>
          <w:szCs w:val="20"/>
        </w:rPr>
        <w:t xml:space="preserve">Pavement markings for rumble stripes shall be applied after the grooves have been cut.  The grooves shall be thoroughly cleaned and the surface prepared </w:t>
      </w:r>
      <w:r>
        <w:rPr>
          <w:rFonts w:cs="Arial"/>
          <w:szCs w:val="20"/>
        </w:rPr>
        <w:t>before</w:t>
      </w:r>
      <w:r w:rsidRPr="00582E76">
        <w:rPr>
          <w:rFonts w:cs="Arial"/>
          <w:szCs w:val="20"/>
        </w:rPr>
        <w:t xml:space="preserve"> pavement marking application, in accordance with the Standard Drawings and Section 704.  Overspray of pavement marking materials shall not extend more than one inch beyond the lateral position of the pavement marking line shown in the RS-Series Standard Drawings.</w:t>
      </w:r>
    </w:p>
    <w:p w14:paraId="3E0DFBD3" w14:textId="77777777" w:rsidR="00360B27" w:rsidRPr="00582E76" w:rsidRDefault="00360B27" w:rsidP="00111710">
      <w:pPr>
        <w:spacing w:after="0"/>
        <w:ind w:left="720"/>
        <w:rPr>
          <w:rFonts w:cs="Arial"/>
          <w:szCs w:val="20"/>
        </w:rPr>
      </w:pPr>
    </w:p>
    <w:p w14:paraId="003BC33D" w14:textId="39829F40" w:rsidR="00A83096" w:rsidRDefault="00A83096" w:rsidP="00111710">
      <w:pPr>
        <w:spacing w:after="0"/>
        <w:ind w:left="720"/>
        <w:rPr>
          <w:rFonts w:cs="Arial"/>
          <w:szCs w:val="20"/>
        </w:rPr>
      </w:pPr>
      <w:r w:rsidRPr="00582E76">
        <w:rPr>
          <w:rFonts w:cs="Arial"/>
          <w:szCs w:val="20"/>
        </w:rPr>
        <w:t>Rumble strips shall not be installed on shoulders of bridge decks, in acceleration or deceleration lanes, on surface drainage structures, or in other areas identified by the Engineer.</w:t>
      </w:r>
    </w:p>
    <w:p w14:paraId="63242CAB" w14:textId="77777777" w:rsidR="00360B27" w:rsidRPr="00582E76" w:rsidRDefault="00360B27" w:rsidP="00111710">
      <w:pPr>
        <w:spacing w:after="0"/>
        <w:ind w:left="720"/>
        <w:rPr>
          <w:rFonts w:cs="Arial"/>
          <w:szCs w:val="20"/>
        </w:rPr>
      </w:pPr>
    </w:p>
    <w:p w14:paraId="77AB59DF" w14:textId="7DD294D4" w:rsidR="00A83096" w:rsidRDefault="00A83096" w:rsidP="00111710">
      <w:pPr>
        <w:spacing w:after="0"/>
        <w:ind w:left="720"/>
        <w:rPr>
          <w:rFonts w:cs="Arial"/>
          <w:szCs w:val="20"/>
        </w:rPr>
      </w:pPr>
      <w:r w:rsidRPr="00582E76">
        <w:rPr>
          <w:rFonts w:cs="Arial"/>
          <w:szCs w:val="20"/>
        </w:rPr>
        <w:t xml:space="preserve">Waste material resulting from the operation shall be removed from the paved surface and shall be disposed of </w:t>
      </w:r>
      <w:r w:rsidR="004A1160">
        <w:rPr>
          <w:rFonts w:cs="Arial"/>
          <w:szCs w:val="20"/>
        </w:rPr>
        <w:t>in accordance with Section 106.04</w:t>
      </w:r>
      <w:r w:rsidRPr="00582E76">
        <w:rPr>
          <w:rFonts w:cs="Arial"/>
          <w:szCs w:val="20"/>
        </w:rPr>
        <w:t>.</w:t>
      </w:r>
    </w:p>
    <w:p w14:paraId="12A47AC3" w14:textId="77777777" w:rsidR="00360B27" w:rsidRDefault="00360B27" w:rsidP="00111710">
      <w:pPr>
        <w:spacing w:after="0"/>
        <w:ind w:left="720"/>
        <w:rPr>
          <w:rFonts w:cs="Arial"/>
          <w:szCs w:val="20"/>
        </w:rPr>
      </w:pPr>
    </w:p>
    <w:p w14:paraId="3C8F9203" w14:textId="4B063420" w:rsidR="00A83096" w:rsidRDefault="00A83096" w:rsidP="00111710">
      <w:pPr>
        <w:spacing w:after="0"/>
        <w:ind w:left="360"/>
        <w:rPr>
          <w:rStyle w:val="A2"/>
          <w:rFonts w:cs="Arial"/>
          <w:b w:val="0"/>
        </w:rPr>
      </w:pPr>
      <w:r w:rsidRPr="00582E76">
        <w:rPr>
          <w:rStyle w:val="A2"/>
          <w:rFonts w:cs="Arial"/>
        </w:rPr>
        <w:t>Section 315.05</w:t>
      </w:r>
      <w:r w:rsidRPr="0055051C">
        <w:rPr>
          <w:rStyle w:val="A2"/>
          <w:rFonts w:cs="Arial"/>
        </w:rPr>
        <w:t>(</w:t>
      </w:r>
      <w:r>
        <w:rPr>
          <w:rStyle w:val="A2"/>
          <w:rFonts w:cs="Arial"/>
        </w:rPr>
        <w:t xml:space="preserve">i) – </w:t>
      </w:r>
      <w:r w:rsidR="006E0704">
        <w:rPr>
          <w:rStyle w:val="A2"/>
          <w:rFonts w:cs="Arial"/>
        </w:rPr>
        <w:t>Coating designed surface cuts</w:t>
      </w:r>
      <w:r>
        <w:rPr>
          <w:rStyle w:val="A2"/>
          <w:rFonts w:cs="Arial"/>
          <w:b w:val="0"/>
        </w:rPr>
        <w:t xml:space="preserve"> </w:t>
      </w:r>
      <w:r w:rsidRPr="00582E76">
        <w:rPr>
          <w:rStyle w:val="A2"/>
          <w:rFonts w:cs="Arial"/>
          <w:b w:val="0"/>
        </w:rPr>
        <w:t xml:space="preserve">is </w:t>
      </w:r>
      <w:r w:rsidR="006E0704">
        <w:rPr>
          <w:rStyle w:val="A2"/>
          <w:rFonts w:cs="Arial"/>
          <w:b w:val="0"/>
        </w:rPr>
        <w:t>inserted</w:t>
      </w:r>
      <w:r>
        <w:rPr>
          <w:rStyle w:val="A2"/>
          <w:rFonts w:cs="Arial"/>
          <w:b w:val="0"/>
        </w:rPr>
        <w:t xml:space="preserve"> as follows</w:t>
      </w:r>
      <w:r w:rsidRPr="00582E76">
        <w:rPr>
          <w:rStyle w:val="A2"/>
          <w:rFonts w:cs="Arial"/>
          <w:b w:val="0"/>
        </w:rPr>
        <w:t>:</w:t>
      </w:r>
    </w:p>
    <w:p w14:paraId="480A8CB0" w14:textId="77777777" w:rsidR="00360B27" w:rsidRPr="00582E76" w:rsidRDefault="00360B27" w:rsidP="00111710">
      <w:pPr>
        <w:spacing w:after="0"/>
        <w:ind w:left="360"/>
        <w:rPr>
          <w:rStyle w:val="A2"/>
          <w:rFonts w:cs="Arial"/>
          <w:b w:val="0"/>
        </w:rPr>
      </w:pPr>
    </w:p>
    <w:p w14:paraId="75580769" w14:textId="57C40657" w:rsidR="006E0704" w:rsidRDefault="006E0704" w:rsidP="00111710">
      <w:pPr>
        <w:spacing w:after="0"/>
        <w:ind w:left="720"/>
        <w:rPr>
          <w:rFonts w:cs="Arial"/>
          <w:szCs w:val="20"/>
        </w:rPr>
      </w:pPr>
      <w:r>
        <w:rPr>
          <w:rFonts w:cs="Arial"/>
          <w:szCs w:val="20"/>
        </w:rPr>
        <w:t xml:space="preserve">Designed Surface Cuts are roadway features installed by cutting or grinding into a road surface, for example, </w:t>
      </w:r>
      <w:proofErr w:type="gramStart"/>
      <w:r w:rsidR="00A83096" w:rsidRPr="00352C38">
        <w:rPr>
          <w:rFonts w:cs="Arial"/>
          <w:szCs w:val="20"/>
        </w:rPr>
        <w:t>Rumble</w:t>
      </w:r>
      <w:proofErr w:type="gramEnd"/>
      <w:r w:rsidR="00A83096" w:rsidRPr="00352C38">
        <w:rPr>
          <w:rFonts w:cs="Arial"/>
          <w:szCs w:val="20"/>
        </w:rPr>
        <w:t xml:space="preserve"> strips</w:t>
      </w:r>
      <w:r w:rsidR="00A83096">
        <w:rPr>
          <w:rFonts w:cs="Arial"/>
          <w:szCs w:val="20"/>
        </w:rPr>
        <w:t>,</w:t>
      </w:r>
      <w:r w:rsidR="00A83096" w:rsidRPr="00352C38">
        <w:rPr>
          <w:rFonts w:cs="Arial"/>
          <w:szCs w:val="20"/>
        </w:rPr>
        <w:t xml:space="preserve"> rumble stripes</w:t>
      </w:r>
      <w:r w:rsidR="00A83096">
        <w:rPr>
          <w:rFonts w:cs="Arial"/>
          <w:szCs w:val="20"/>
        </w:rPr>
        <w:t>, and plastic inlaid marker grooves</w:t>
      </w:r>
      <w:r>
        <w:rPr>
          <w:rFonts w:cs="Arial"/>
          <w:szCs w:val="20"/>
        </w:rPr>
        <w:t>.</w:t>
      </w:r>
    </w:p>
    <w:p w14:paraId="16341F9C" w14:textId="77777777" w:rsidR="00360B27" w:rsidRDefault="00360B27" w:rsidP="00111710">
      <w:pPr>
        <w:spacing w:after="0"/>
        <w:ind w:left="720"/>
        <w:rPr>
          <w:rFonts w:cs="Arial"/>
          <w:szCs w:val="20"/>
        </w:rPr>
      </w:pPr>
    </w:p>
    <w:p w14:paraId="6AE163BD" w14:textId="68AD5BA4" w:rsidR="00A83096" w:rsidRDefault="006E0704" w:rsidP="00111710">
      <w:pPr>
        <w:spacing w:after="0"/>
        <w:ind w:left="720"/>
        <w:rPr>
          <w:rFonts w:cs="Arial"/>
          <w:szCs w:val="20"/>
        </w:rPr>
      </w:pPr>
      <w:r>
        <w:rPr>
          <w:rFonts w:cs="Arial"/>
          <w:szCs w:val="20"/>
        </w:rPr>
        <w:t>Designed Surface Cuts</w:t>
      </w:r>
      <w:r w:rsidR="00A83096" w:rsidRPr="00352C38">
        <w:rPr>
          <w:rFonts w:cs="Arial"/>
          <w:szCs w:val="20"/>
        </w:rPr>
        <w:t xml:space="preserve"> shall be coated with liquid asphalt coating (emulsion) when the </w:t>
      </w:r>
      <w:r>
        <w:rPr>
          <w:rFonts w:cs="Arial"/>
          <w:szCs w:val="20"/>
        </w:rPr>
        <w:t>Designed Surface Cuts</w:t>
      </w:r>
      <w:r w:rsidR="00A83096" w:rsidRPr="00352C38">
        <w:rPr>
          <w:rFonts w:cs="Arial"/>
          <w:szCs w:val="20"/>
        </w:rPr>
        <w:t xml:space="preserve"> are being cut into an existing asphalt surface (i.e. more than one year since placement); when new </w:t>
      </w:r>
      <w:r>
        <w:rPr>
          <w:rFonts w:cs="Arial"/>
          <w:szCs w:val="20"/>
        </w:rPr>
        <w:t>Designed Surface Cuts</w:t>
      </w:r>
      <w:r w:rsidR="00A83096" w:rsidRPr="00352C38">
        <w:rPr>
          <w:rFonts w:cs="Arial"/>
          <w:szCs w:val="20"/>
        </w:rPr>
        <w:t xml:space="preserve"> are being cut into the pavement surface in conjunction with a surface treatment, latex emulsion, or slurry seal pavement operation; or when the proposed plant mix surface is less than one inch deep.</w:t>
      </w:r>
    </w:p>
    <w:p w14:paraId="5DA196B7" w14:textId="77777777" w:rsidR="00360B27" w:rsidRPr="00582E76" w:rsidRDefault="00360B27" w:rsidP="00111710">
      <w:pPr>
        <w:spacing w:after="0"/>
        <w:ind w:left="720"/>
        <w:rPr>
          <w:rFonts w:cs="Arial"/>
          <w:szCs w:val="20"/>
        </w:rPr>
      </w:pPr>
    </w:p>
    <w:p w14:paraId="488A3F1F" w14:textId="1B1FD927" w:rsidR="00A83096" w:rsidRDefault="00A83096" w:rsidP="00111710">
      <w:pPr>
        <w:spacing w:after="0"/>
        <w:ind w:left="720"/>
        <w:rPr>
          <w:rFonts w:cs="Arial"/>
          <w:szCs w:val="20"/>
        </w:rPr>
      </w:pPr>
      <w:r w:rsidRPr="00582E76">
        <w:rPr>
          <w:rFonts w:cs="Arial"/>
          <w:szCs w:val="20"/>
        </w:rPr>
        <w:t xml:space="preserve">Liquid asphalt coating (emulsion) shall not be used when </w:t>
      </w:r>
      <w:r w:rsidR="006E0704">
        <w:rPr>
          <w:rFonts w:cs="Arial"/>
          <w:szCs w:val="20"/>
        </w:rPr>
        <w:t>Designed Surface Cuts</w:t>
      </w:r>
      <w:r w:rsidRPr="00582E76">
        <w:rPr>
          <w:rFonts w:cs="Arial"/>
          <w:szCs w:val="20"/>
        </w:rPr>
        <w:t xml:space="preserve"> are being cut into new pavement, or being cut in conjunction with plant mix paving operations where the proposed plant mix surface is one inch or greater in depth.</w:t>
      </w:r>
    </w:p>
    <w:p w14:paraId="2FDA6B82" w14:textId="77777777" w:rsidR="00360B27" w:rsidRPr="00582E76" w:rsidRDefault="00360B27" w:rsidP="00111710">
      <w:pPr>
        <w:spacing w:after="0"/>
        <w:ind w:left="720"/>
        <w:rPr>
          <w:rFonts w:cs="Arial"/>
          <w:szCs w:val="20"/>
        </w:rPr>
      </w:pPr>
    </w:p>
    <w:p w14:paraId="0CBC4EFF" w14:textId="695B38DC" w:rsidR="00A83096" w:rsidRDefault="00A83096" w:rsidP="00111710">
      <w:pPr>
        <w:spacing w:after="0"/>
        <w:ind w:left="720"/>
        <w:rPr>
          <w:rFonts w:cs="Arial"/>
          <w:szCs w:val="20"/>
        </w:rPr>
      </w:pPr>
      <w:r w:rsidRPr="00582E76">
        <w:rPr>
          <w:rFonts w:cs="Arial"/>
          <w:szCs w:val="20"/>
        </w:rPr>
        <w:t xml:space="preserve">When liquid asphalt coating (emulsion) is required, the Contractor shall coat the entire rumble strip area with the liquid asphalt coating (emulsion) using a pressure distributor following the cutting and cleaning of the depressions of waste material.  For rumble strips installed on the shoulder, the approximate application rate shall be 0.1 gallons per square yard.  </w:t>
      </w:r>
      <w:r>
        <w:rPr>
          <w:rFonts w:cs="Arial"/>
          <w:szCs w:val="20"/>
        </w:rPr>
        <w:t>For centerline rumble stripes and plastic inlaid marker grooves</w:t>
      </w:r>
      <w:r w:rsidRPr="00582E76">
        <w:rPr>
          <w:rFonts w:cs="Arial"/>
          <w:szCs w:val="20"/>
        </w:rPr>
        <w:t xml:space="preserve">, the approximate application rate shall be 0.05 gallons per square yard.  The application temperature shall be between 160 degrees F and 180 degrees F.  For shoulder rumble strips </w:t>
      </w:r>
      <w:r>
        <w:rPr>
          <w:rFonts w:cs="Arial"/>
          <w:szCs w:val="20"/>
        </w:rPr>
        <w:t>and plastic inlaid marker grooves</w:t>
      </w:r>
      <w:r w:rsidRPr="00582E76">
        <w:rPr>
          <w:rFonts w:cs="Arial"/>
          <w:szCs w:val="20"/>
        </w:rPr>
        <w:t>, overspray shall not extend more than 2 inches beyond the width of the cut depressions and shall not come in contact with pavement markings</w:t>
      </w:r>
      <w:r>
        <w:rPr>
          <w:rFonts w:cs="Arial"/>
          <w:szCs w:val="20"/>
        </w:rPr>
        <w:t>.</w:t>
      </w:r>
    </w:p>
    <w:p w14:paraId="6BA13992" w14:textId="77777777" w:rsidR="00360B27" w:rsidRDefault="00360B27" w:rsidP="00111710">
      <w:pPr>
        <w:spacing w:after="0"/>
        <w:ind w:left="720"/>
        <w:rPr>
          <w:rFonts w:cs="Arial"/>
          <w:szCs w:val="20"/>
        </w:rPr>
      </w:pPr>
    </w:p>
    <w:p w14:paraId="7C8FE034" w14:textId="232A743A" w:rsidR="000854E9" w:rsidRDefault="00A83096" w:rsidP="00111710">
      <w:pPr>
        <w:spacing w:after="0"/>
        <w:ind w:left="720"/>
        <w:rPr>
          <w:rFonts w:cs="Arial"/>
          <w:szCs w:val="20"/>
        </w:rPr>
      </w:pPr>
      <w:r>
        <w:rPr>
          <w:rFonts w:cs="Arial"/>
          <w:szCs w:val="20"/>
        </w:rPr>
        <w:t>If liquid asphalt coating (emulsion) is applied before installation of the plastic inlaid marker, then the bottom of the plunge cut shall be protected during liquid asphalt coating (emulsion) application so as to avoid inhibiting the ability of the marker epoxy to bond to the bottom of the plunge cut.  If the liquid asphalt coating (emulsion) is applied after the plastic inlaid marker has been installed, then the retroreflector shall be protected during the liquid asphalt coating (emulsion) application to prevent the coating material from dirtying or damaging the retroreflector, with the protection removed after the coating has been completed.</w:t>
      </w:r>
    </w:p>
    <w:p w14:paraId="2EB994FC" w14:textId="77777777" w:rsidR="00360B27" w:rsidRPr="000854E9" w:rsidRDefault="00360B27" w:rsidP="00111710">
      <w:pPr>
        <w:spacing w:after="0"/>
        <w:ind w:left="720"/>
        <w:rPr>
          <w:rFonts w:cs="Arial"/>
          <w:szCs w:val="20"/>
        </w:rPr>
      </w:pPr>
    </w:p>
    <w:p w14:paraId="740788C9" w14:textId="20955F11" w:rsidR="004A1160" w:rsidRDefault="004A1160" w:rsidP="00111710">
      <w:pPr>
        <w:spacing w:after="0"/>
        <w:ind w:left="360"/>
        <w:rPr>
          <w:rStyle w:val="A0"/>
          <w:rFonts w:cs="Arial"/>
          <w:bCs/>
          <w:color w:val="auto"/>
          <w:sz w:val="20"/>
          <w:szCs w:val="20"/>
        </w:rPr>
      </w:pPr>
      <w:r>
        <w:rPr>
          <w:rStyle w:val="A0"/>
          <w:rFonts w:cs="Arial"/>
          <w:b/>
          <w:bCs/>
          <w:color w:val="auto"/>
          <w:sz w:val="20"/>
          <w:szCs w:val="20"/>
        </w:rPr>
        <w:t>Section 315.08 – Measurement and Payment</w:t>
      </w:r>
      <w:r>
        <w:rPr>
          <w:rStyle w:val="A0"/>
          <w:rFonts w:cs="Arial"/>
          <w:bCs/>
          <w:color w:val="auto"/>
          <w:sz w:val="20"/>
          <w:szCs w:val="20"/>
        </w:rPr>
        <w:t xml:space="preserve"> is amended by replacing the third paragraph with the following:</w:t>
      </w:r>
    </w:p>
    <w:p w14:paraId="1D6CC8A6" w14:textId="77777777" w:rsidR="00360B27" w:rsidRDefault="00360B27" w:rsidP="00111710">
      <w:pPr>
        <w:spacing w:after="0"/>
        <w:ind w:left="360"/>
        <w:rPr>
          <w:rStyle w:val="A0"/>
          <w:rFonts w:cs="Arial"/>
          <w:bCs/>
          <w:color w:val="auto"/>
          <w:sz w:val="20"/>
          <w:szCs w:val="20"/>
        </w:rPr>
      </w:pPr>
    </w:p>
    <w:p w14:paraId="6F2E386F" w14:textId="715A47FE" w:rsidR="004A1160" w:rsidRDefault="004A1160" w:rsidP="00111710">
      <w:pPr>
        <w:spacing w:after="0"/>
        <w:ind w:left="720"/>
        <w:rPr>
          <w:rStyle w:val="A0"/>
          <w:rFonts w:cs="Arial"/>
          <w:color w:val="auto"/>
          <w:sz w:val="20"/>
          <w:szCs w:val="20"/>
        </w:rPr>
      </w:pPr>
      <w:r>
        <w:rPr>
          <w:rStyle w:val="A0"/>
          <w:rFonts w:cs="Arial"/>
          <w:b/>
          <w:bCs/>
          <w:color w:val="auto"/>
          <w:sz w:val="20"/>
          <w:szCs w:val="20"/>
        </w:rPr>
        <w:t>Liquid Asphalt Cement,</w:t>
      </w:r>
      <w:r w:rsidRPr="004A1160">
        <w:rPr>
          <w:rStyle w:val="A0"/>
          <w:rFonts w:cs="Arial"/>
          <w:bCs/>
          <w:color w:val="auto"/>
          <w:sz w:val="20"/>
          <w:szCs w:val="20"/>
        </w:rPr>
        <w:t xml:space="preserve"> </w:t>
      </w:r>
      <w:r w:rsidRPr="00ED2F69">
        <w:rPr>
          <w:rStyle w:val="A0"/>
          <w:rFonts w:cs="Arial"/>
          <w:color w:val="auto"/>
          <w:sz w:val="20"/>
          <w:szCs w:val="20"/>
        </w:rPr>
        <w:t xml:space="preserve">when a pay item, will be measured in tons in accordance with Section 109.01 except that transporting vehicles shall be tare weighed </w:t>
      </w:r>
      <w:r>
        <w:rPr>
          <w:rStyle w:val="A0"/>
          <w:rFonts w:cs="Arial"/>
          <w:color w:val="auto"/>
          <w:sz w:val="20"/>
          <w:szCs w:val="20"/>
        </w:rPr>
        <w:t>before</w:t>
      </w:r>
      <w:r w:rsidRPr="00ED2F69">
        <w:rPr>
          <w:rStyle w:val="A0"/>
          <w:rFonts w:cs="Arial"/>
          <w:color w:val="auto"/>
          <w:sz w:val="20"/>
          <w:szCs w:val="20"/>
        </w:rPr>
        <w:t xml:space="preserve"> each load. </w:t>
      </w:r>
      <w:r>
        <w:rPr>
          <w:rStyle w:val="A0"/>
          <w:rFonts w:cs="Arial"/>
          <w:color w:val="auto"/>
          <w:sz w:val="20"/>
          <w:szCs w:val="20"/>
        </w:rPr>
        <w:t>When used in the mixture, t</w:t>
      </w:r>
      <w:r w:rsidRPr="00ED2F69">
        <w:rPr>
          <w:rStyle w:val="A0"/>
          <w:rFonts w:cs="Arial"/>
          <w:color w:val="auto"/>
          <w:sz w:val="20"/>
          <w:szCs w:val="20"/>
        </w:rPr>
        <w:t>he weight will be adjusted in accordance with the percentage of asphalt indic</w:t>
      </w:r>
      <w:r>
        <w:rPr>
          <w:rStyle w:val="A0"/>
          <w:rFonts w:cs="Arial"/>
          <w:color w:val="auto"/>
          <w:sz w:val="20"/>
          <w:szCs w:val="20"/>
        </w:rPr>
        <w:t>ated by laboratory extractions.</w:t>
      </w:r>
    </w:p>
    <w:p w14:paraId="2F88C440" w14:textId="77777777" w:rsidR="00360B27" w:rsidRPr="004A1160" w:rsidRDefault="00360B27" w:rsidP="00111710">
      <w:pPr>
        <w:spacing w:after="0"/>
        <w:ind w:left="720"/>
      </w:pPr>
    </w:p>
    <w:p w14:paraId="64C97609" w14:textId="2CDD9129" w:rsidR="004A1160" w:rsidRDefault="004A1160" w:rsidP="00111710">
      <w:pPr>
        <w:spacing w:after="0"/>
        <w:ind w:left="360"/>
        <w:rPr>
          <w:rStyle w:val="A0"/>
          <w:rFonts w:cs="Arial"/>
          <w:bCs/>
          <w:color w:val="auto"/>
          <w:sz w:val="20"/>
          <w:szCs w:val="20"/>
        </w:rPr>
      </w:pPr>
      <w:r>
        <w:rPr>
          <w:rStyle w:val="A0"/>
          <w:rFonts w:cs="Arial"/>
          <w:b/>
          <w:bCs/>
          <w:color w:val="auto"/>
          <w:sz w:val="20"/>
          <w:szCs w:val="20"/>
        </w:rPr>
        <w:t>Section 315.08 – Measurement and Payment</w:t>
      </w:r>
      <w:r>
        <w:rPr>
          <w:rStyle w:val="A0"/>
          <w:rFonts w:cs="Arial"/>
          <w:bCs/>
          <w:color w:val="auto"/>
          <w:sz w:val="20"/>
          <w:szCs w:val="20"/>
        </w:rPr>
        <w:t xml:space="preserve"> is amended by deleting the sixth paragraph.</w:t>
      </w:r>
    </w:p>
    <w:p w14:paraId="4B16976D" w14:textId="77777777" w:rsidR="00360B27" w:rsidRDefault="00360B27" w:rsidP="00111710">
      <w:pPr>
        <w:spacing w:after="0"/>
        <w:ind w:left="360"/>
        <w:rPr>
          <w:rStyle w:val="A0"/>
          <w:rFonts w:cs="Arial"/>
          <w:bCs/>
          <w:color w:val="auto"/>
          <w:sz w:val="20"/>
          <w:szCs w:val="20"/>
        </w:rPr>
      </w:pPr>
    </w:p>
    <w:p w14:paraId="61C65BAE" w14:textId="3CBC2004" w:rsidR="002D4BE5" w:rsidRDefault="006E0704" w:rsidP="00111710">
      <w:pPr>
        <w:spacing w:after="0"/>
        <w:ind w:left="360"/>
        <w:rPr>
          <w:rStyle w:val="A0"/>
          <w:rFonts w:cs="Arial"/>
          <w:bCs/>
          <w:color w:val="auto"/>
          <w:sz w:val="20"/>
          <w:szCs w:val="20"/>
        </w:rPr>
      </w:pPr>
      <w:r>
        <w:rPr>
          <w:rStyle w:val="A0"/>
          <w:rFonts w:cs="Arial"/>
          <w:b/>
          <w:bCs/>
          <w:color w:val="auto"/>
          <w:sz w:val="20"/>
          <w:szCs w:val="20"/>
        </w:rPr>
        <w:t xml:space="preserve">Section </w:t>
      </w:r>
      <w:r w:rsidR="002D4BE5">
        <w:rPr>
          <w:rStyle w:val="A0"/>
          <w:rFonts w:cs="Arial"/>
          <w:b/>
          <w:bCs/>
          <w:color w:val="auto"/>
          <w:sz w:val="20"/>
          <w:szCs w:val="20"/>
        </w:rPr>
        <w:t>315.08 – Measurement and Payment</w:t>
      </w:r>
      <w:r>
        <w:rPr>
          <w:rStyle w:val="A0"/>
          <w:rFonts w:cs="Arial"/>
          <w:bCs/>
          <w:color w:val="auto"/>
          <w:sz w:val="20"/>
          <w:szCs w:val="20"/>
        </w:rPr>
        <w:t xml:space="preserve"> is amended by replacing the tenth paragraph with the following:</w:t>
      </w:r>
    </w:p>
    <w:p w14:paraId="1825171E" w14:textId="77777777" w:rsidR="00360B27" w:rsidRPr="006E0704" w:rsidRDefault="00360B27" w:rsidP="00111710">
      <w:pPr>
        <w:spacing w:after="0"/>
        <w:ind w:left="360"/>
        <w:rPr>
          <w:rStyle w:val="A0"/>
          <w:rFonts w:cs="Arial"/>
          <w:bCs/>
          <w:color w:val="auto"/>
          <w:sz w:val="20"/>
          <w:szCs w:val="20"/>
        </w:rPr>
      </w:pPr>
    </w:p>
    <w:p w14:paraId="3FC1E2FA" w14:textId="61F48F52" w:rsidR="002D4BE5" w:rsidRDefault="006E0704" w:rsidP="00111710">
      <w:pPr>
        <w:spacing w:after="0"/>
        <w:ind w:left="720"/>
        <w:rPr>
          <w:rStyle w:val="A0"/>
          <w:rFonts w:cs="Arial"/>
          <w:color w:val="auto"/>
          <w:sz w:val="20"/>
          <w:szCs w:val="20"/>
        </w:rPr>
      </w:pPr>
      <w:r w:rsidRPr="00D57C13">
        <w:rPr>
          <w:rStyle w:val="A0"/>
          <w:rFonts w:cs="Arial"/>
          <w:b/>
          <w:color w:val="auto"/>
          <w:sz w:val="20"/>
          <w:szCs w:val="20"/>
        </w:rPr>
        <w:t xml:space="preserve">Liquid asphalt coating </w:t>
      </w:r>
      <w:r w:rsidRPr="00D57C13">
        <w:rPr>
          <w:rStyle w:val="A0"/>
          <w:rFonts w:cs="Arial"/>
          <w:color w:val="auto"/>
          <w:sz w:val="20"/>
          <w:szCs w:val="20"/>
        </w:rPr>
        <w:t xml:space="preserve">will be measured in square yards and will be paid for at the </w:t>
      </w:r>
      <w:r>
        <w:rPr>
          <w:rStyle w:val="A0"/>
          <w:rFonts w:cs="Arial"/>
          <w:color w:val="auto"/>
          <w:sz w:val="20"/>
          <w:szCs w:val="20"/>
        </w:rPr>
        <w:t>C</w:t>
      </w:r>
      <w:r w:rsidRPr="00D57C13">
        <w:rPr>
          <w:rStyle w:val="A0"/>
          <w:rFonts w:cs="Arial"/>
          <w:color w:val="auto"/>
          <w:sz w:val="20"/>
          <w:szCs w:val="20"/>
        </w:rPr>
        <w:t>ontract square yard</w:t>
      </w:r>
      <w:r>
        <w:rPr>
          <w:rStyle w:val="A0"/>
          <w:rFonts w:cs="Arial"/>
          <w:color w:val="auto"/>
          <w:sz w:val="20"/>
          <w:szCs w:val="20"/>
        </w:rPr>
        <w:t xml:space="preserve"> price</w:t>
      </w:r>
      <w:r w:rsidRPr="00D57C13">
        <w:rPr>
          <w:rStyle w:val="A0"/>
          <w:rFonts w:cs="Arial"/>
          <w:color w:val="auto"/>
          <w:sz w:val="20"/>
          <w:szCs w:val="20"/>
        </w:rPr>
        <w:t xml:space="preserve">. This price shall include cleaning </w:t>
      </w:r>
      <w:r w:rsidR="00477439">
        <w:rPr>
          <w:rStyle w:val="A0"/>
          <w:rFonts w:cs="Arial"/>
          <w:color w:val="auto"/>
          <w:sz w:val="20"/>
          <w:szCs w:val="20"/>
        </w:rPr>
        <w:t>Designed Surface Cuts</w:t>
      </w:r>
      <w:r w:rsidRPr="00D57C13">
        <w:rPr>
          <w:rStyle w:val="A0"/>
          <w:rFonts w:cs="Arial"/>
          <w:color w:val="auto"/>
          <w:sz w:val="20"/>
          <w:szCs w:val="20"/>
        </w:rPr>
        <w:t xml:space="preserve"> </w:t>
      </w:r>
      <w:r w:rsidR="00477439">
        <w:rPr>
          <w:rStyle w:val="A0"/>
          <w:rFonts w:cs="Arial"/>
          <w:color w:val="auto"/>
          <w:sz w:val="20"/>
          <w:szCs w:val="20"/>
        </w:rPr>
        <w:t>before</w:t>
      </w:r>
      <w:r w:rsidRPr="00D57C13">
        <w:rPr>
          <w:rStyle w:val="A0"/>
          <w:rFonts w:cs="Arial"/>
          <w:color w:val="auto"/>
          <w:sz w:val="20"/>
          <w:szCs w:val="20"/>
        </w:rPr>
        <w:t xml:space="preserve"> application of the coating</w:t>
      </w:r>
      <w:r>
        <w:rPr>
          <w:rStyle w:val="A0"/>
          <w:rFonts w:cs="Arial"/>
          <w:color w:val="auto"/>
          <w:sz w:val="20"/>
          <w:szCs w:val="20"/>
        </w:rPr>
        <w:t>,</w:t>
      </w:r>
      <w:r w:rsidRPr="00D57C13">
        <w:rPr>
          <w:rStyle w:val="A0"/>
          <w:rFonts w:cs="Arial"/>
          <w:color w:val="auto"/>
          <w:sz w:val="20"/>
          <w:szCs w:val="20"/>
        </w:rPr>
        <w:t xml:space="preserve"> furnishing and applying </w:t>
      </w:r>
      <w:proofErr w:type="gramStart"/>
      <w:r w:rsidRPr="00D57C13">
        <w:rPr>
          <w:rStyle w:val="A0"/>
          <w:rFonts w:cs="Arial"/>
          <w:color w:val="auto"/>
          <w:sz w:val="20"/>
          <w:szCs w:val="20"/>
        </w:rPr>
        <w:t xml:space="preserve">coating </w:t>
      </w:r>
      <w:r>
        <w:rPr>
          <w:rStyle w:val="A0"/>
          <w:rFonts w:cs="Arial"/>
          <w:color w:val="auto"/>
          <w:sz w:val="20"/>
          <w:szCs w:val="20"/>
        </w:rPr>
        <w:t>,</w:t>
      </w:r>
      <w:proofErr w:type="gramEnd"/>
      <w:r>
        <w:rPr>
          <w:rStyle w:val="A0"/>
          <w:rFonts w:cs="Arial"/>
          <w:color w:val="auto"/>
          <w:sz w:val="20"/>
          <w:szCs w:val="20"/>
        </w:rPr>
        <w:t xml:space="preserve"> and protection of </w:t>
      </w:r>
      <w:r w:rsidR="00477439">
        <w:rPr>
          <w:rStyle w:val="A0"/>
          <w:rFonts w:cs="Arial"/>
          <w:color w:val="auto"/>
          <w:sz w:val="20"/>
          <w:szCs w:val="20"/>
        </w:rPr>
        <w:t>all</w:t>
      </w:r>
      <w:r>
        <w:rPr>
          <w:rStyle w:val="A0"/>
          <w:rFonts w:cs="Arial"/>
          <w:color w:val="auto"/>
          <w:sz w:val="20"/>
          <w:szCs w:val="20"/>
        </w:rPr>
        <w:t xml:space="preserve"> retroreflectors</w:t>
      </w:r>
      <w:r w:rsidRPr="00D57C13">
        <w:rPr>
          <w:rStyle w:val="A0"/>
          <w:rFonts w:cs="Arial"/>
          <w:color w:val="auto"/>
          <w:sz w:val="20"/>
          <w:szCs w:val="20"/>
        </w:rPr>
        <w:t>.</w:t>
      </w:r>
    </w:p>
    <w:p w14:paraId="7E2B2A2E" w14:textId="77777777" w:rsidR="00360B27" w:rsidRDefault="00360B27" w:rsidP="00111710">
      <w:pPr>
        <w:spacing w:after="0"/>
        <w:ind w:left="720"/>
        <w:rPr>
          <w:rStyle w:val="A0"/>
          <w:rFonts w:cs="Arial"/>
          <w:color w:val="auto"/>
          <w:sz w:val="20"/>
          <w:szCs w:val="20"/>
        </w:rPr>
      </w:pPr>
    </w:p>
    <w:p w14:paraId="5E272E29" w14:textId="58FE2E68" w:rsidR="00477439" w:rsidRDefault="00477439" w:rsidP="00111710">
      <w:pPr>
        <w:spacing w:after="0"/>
        <w:ind w:left="360"/>
        <w:rPr>
          <w:rStyle w:val="A0"/>
          <w:rFonts w:cs="Arial"/>
          <w:color w:val="auto"/>
          <w:sz w:val="20"/>
          <w:szCs w:val="20"/>
        </w:rPr>
      </w:pPr>
      <w:r>
        <w:rPr>
          <w:rStyle w:val="A0"/>
          <w:rFonts w:cs="Arial"/>
          <w:b/>
          <w:color w:val="auto"/>
          <w:sz w:val="20"/>
          <w:szCs w:val="20"/>
        </w:rPr>
        <w:t>Section 315.08 – Measurement and Payment</w:t>
      </w:r>
      <w:r>
        <w:rPr>
          <w:rStyle w:val="A0"/>
          <w:rFonts w:cs="Arial"/>
          <w:color w:val="auto"/>
          <w:sz w:val="20"/>
          <w:szCs w:val="20"/>
        </w:rPr>
        <w:t xml:space="preserve"> is amended by revising the Pay Item Table as follows:</w:t>
      </w:r>
    </w:p>
    <w:p w14:paraId="2A4723D3" w14:textId="77777777" w:rsidR="00360B27" w:rsidRDefault="00360B27" w:rsidP="00111710">
      <w:pPr>
        <w:spacing w:after="0"/>
        <w:ind w:left="360"/>
        <w:rPr>
          <w:rStyle w:val="A0"/>
          <w:rFonts w:cs="Arial"/>
          <w:color w:val="auto"/>
          <w:sz w:val="20"/>
          <w:szCs w:val="20"/>
        </w:rPr>
      </w:pPr>
    </w:p>
    <w:p w14:paraId="49BEF483" w14:textId="0636198B" w:rsidR="00477439" w:rsidRDefault="00477439" w:rsidP="00111710">
      <w:pPr>
        <w:spacing w:after="0"/>
        <w:ind w:left="720"/>
        <w:rPr>
          <w:rStyle w:val="A0"/>
          <w:rFonts w:cs="Arial"/>
          <w:sz w:val="20"/>
          <w:szCs w:val="20"/>
        </w:rPr>
      </w:pPr>
      <w:r w:rsidRPr="00477439">
        <w:rPr>
          <w:rStyle w:val="A0"/>
          <w:rFonts w:cs="Arial"/>
          <w:sz w:val="20"/>
          <w:szCs w:val="20"/>
        </w:rPr>
        <w:t>The following</w:t>
      </w:r>
      <w:r>
        <w:rPr>
          <w:rStyle w:val="A0"/>
          <w:rFonts w:cs="Arial"/>
          <w:sz w:val="20"/>
          <w:szCs w:val="20"/>
        </w:rPr>
        <w:t xml:space="preserve"> pay items are removed:</w:t>
      </w:r>
    </w:p>
    <w:p w14:paraId="647E8C56" w14:textId="77777777" w:rsidR="00360B27" w:rsidRPr="00477439" w:rsidRDefault="00360B27" w:rsidP="00111710">
      <w:pPr>
        <w:spacing w:after="0"/>
        <w:ind w:left="720"/>
        <w:rPr>
          <w:sz w:val="22"/>
        </w:rPr>
      </w:pPr>
    </w:p>
    <w:tbl>
      <w:tblPr>
        <w:tblStyle w:val="TableGrid"/>
        <w:tblW w:w="0" w:type="auto"/>
        <w:tblInd w:w="72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710"/>
      </w:tblGrid>
      <w:tr w:rsidR="002D4BE5" w14:paraId="529ED6CE" w14:textId="77777777" w:rsidTr="00477439">
        <w:tc>
          <w:tcPr>
            <w:tcW w:w="4590" w:type="dxa"/>
            <w:tcBorders>
              <w:top w:val="single" w:sz="4" w:space="0" w:color="auto"/>
              <w:bottom w:val="single" w:sz="4" w:space="0" w:color="auto"/>
            </w:tcBorders>
          </w:tcPr>
          <w:p w14:paraId="77E29D81" w14:textId="77777777" w:rsidR="002D4BE5" w:rsidRDefault="002D4BE5" w:rsidP="00111710">
            <w:pPr>
              <w:pStyle w:val="Pa2"/>
              <w:jc w:val="both"/>
              <w:rPr>
                <w:rStyle w:val="A0"/>
                <w:rFonts w:ascii="Arial" w:hAnsi="Arial" w:cs="Arial"/>
                <w:color w:val="auto"/>
                <w:sz w:val="20"/>
                <w:szCs w:val="20"/>
              </w:rPr>
            </w:pPr>
            <w:r w:rsidRPr="00ED2F69">
              <w:rPr>
                <w:rStyle w:val="A0"/>
                <w:rFonts w:ascii="Arial" w:hAnsi="Arial" w:cs="Arial"/>
                <w:b/>
                <w:bCs/>
                <w:color w:val="auto"/>
                <w:sz w:val="20"/>
                <w:szCs w:val="20"/>
              </w:rPr>
              <w:t>Pay Item</w:t>
            </w:r>
          </w:p>
        </w:tc>
        <w:tc>
          <w:tcPr>
            <w:tcW w:w="1710" w:type="dxa"/>
            <w:tcBorders>
              <w:top w:val="single" w:sz="4" w:space="0" w:color="auto"/>
              <w:bottom w:val="single" w:sz="4" w:space="0" w:color="auto"/>
            </w:tcBorders>
          </w:tcPr>
          <w:p w14:paraId="4BC15320" w14:textId="77777777" w:rsidR="002D4BE5" w:rsidRDefault="002D4BE5" w:rsidP="00111710">
            <w:pPr>
              <w:pStyle w:val="Pa2"/>
              <w:jc w:val="both"/>
              <w:rPr>
                <w:rStyle w:val="A0"/>
                <w:rFonts w:ascii="Arial" w:hAnsi="Arial" w:cs="Arial"/>
                <w:color w:val="auto"/>
                <w:sz w:val="20"/>
                <w:szCs w:val="20"/>
              </w:rPr>
            </w:pPr>
            <w:r w:rsidRPr="00ED2F69">
              <w:rPr>
                <w:rStyle w:val="A0"/>
                <w:rFonts w:ascii="Arial" w:hAnsi="Arial" w:cs="Arial"/>
                <w:b/>
                <w:bCs/>
                <w:color w:val="auto"/>
                <w:sz w:val="20"/>
                <w:szCs w:val="20"/>
              </w:rPr>
              <w:t>Pay Unit</w:t>
            </w:r>
          </w:p>
        </w:tc>
      </w:tr>
      <w:tr w:rsidR="002D4BE5" w14:paraId="13713A0C" w14:textId="77777777" w:rsidTr="00477439">
        <w:tc>
          <w:tcPr>
            <w:tcW w:w="4590" w:type="dxa"/>
          </w:tcPr>
          <w:p w14:paraId="452B0E09" w14:textId="77777777" w:rsidR="002D4BE5" w:rsidRPr="00ED2F69" w:rsidRDefault="002D4BE5" w:rsidP="00111710">
            <w:pPr>
              <w:pStyle w:val="Pa2"/>
              <w:jc w:val="both"/>
              <w:rPr>
                <w:rStyle w:val="A0"/>
                <w:rFonts w:ascii="Arial" w:hAnsi="Arial" w:cs="Arial"/>
                <w:color w:val="auto"/>
                <w:sz w:val="20"/>
                <w:szCs w:val="20"/>
              </w:rPr>
            </w:pPr>
            <w:r w:rsidRPr="00ED2F69">
              <w:rPr>
                <w:rStyle w:val="A0"/>
                <w:rFonts w:ascii="Arial" w:hAnsi="Arial" w:cs="Arial"/>
                <w:color w:val="auto"/>
                <w:sz w:val="20"/>
                <w:szCs w:val="20"/>
              </w:rPr>
              <w:t>Liquid asphalt coating (Rumble strips)</w:t>
            </w:r>
          </w:p>
        </w:tc>
        <w:tc>
          <w:tcPr>
            <w:tcW w:w="1710" w:type="dxa"/>
          </w:tcPr>
          <w:p w14:paraId="1FC63F25" w14:textId="77777777" w:rsidR="002D4BE5" w:rsidRPr="00ED2F69" w:rsidRDefault="002D4BE5" w:rsidP="00111710">
            <w:pPr>
              <w:pStyle w:val="Pa2"/>
              <w:jc w:val="both"/>
              <w:rPr>
                <w:rStyle w:val="A0"/>
                <w:rFonts w:ascii="Arial" w:hAnsi="Arial" w:cs="Arial"/>
                <w:color w:val="auto"/>
                <w:sz w:val="20"/>
                <w:szCs w:val="20"/>
              </w:rPr>
            </w:pPr>
            <w:r w:rsidRPr="00ED2F69">
              <w:rPr>
                <w:rStyle w:val="A0"/>
                <w:rFonts w:ascii="Arial" w:hAnsi="Arial" w:cs="Arial"/>
                <w:color w:val="auto"/>
                <w:sz w:val="20"/>
                <w:szCs w:val="20"/>
              </w:rPr>
              <w:t>Square yard</w:t>
            </w:r>
          </w:p>
        </w:tc>
      </w:tr>
      <w:tr w:rsidR="007F1151" w14:paraId="78FFCA6C" w14:textId="77777777" w:rsidTr="00477439">
        <w:tc>
          <w:tcPr>
            <w:tcW w:w="4590" w:type="dxa"/>
          </w:tcPr>
          <w:p w14:paraId="09C69EDD" w14:textId="7C957AE9" w:rsidR="007F1151" w:rsidRPr="00ED2F69" w:rsidRDefault="007F1151" w:rsidP="00111710">
            <w:pPr>
              <w:pStyle w:val="Pa2"/>
              <w:jc w:val="both"/>
              <w:rPr>
                <w:rStyle w:val="A0"/>
                <w:rFonts w:ascii="Arial" w:hAnsi="Arial" w:cs="Arial"/>
                <w:color w:val="auto"/>
                <w:sz w:val="20"/>
                <w:szCs w:val="20"/>
              </w:rPr>
            </w:pPr>
            <w:r>
              <w:rPr>
                <w:rStyle w:val="A0"/>
                <w:rFonts w:ascii="Arial" w:hAnsi="Arial" w:cs="Arial"/>
                <w:color w:val="auto"/>
                <w:sz w:val="20"/>
                <w:szCs w:val="20"/>
              </w:rPr>
              <w:t>Rumble Strip (Asphalt)</w:t>
            </w:r>
          </w:p>
        </w:tc>
        <w:tc>
          <w:tcPr>
            <w:tcW w:w="1710" w:type="dxa"/>
          </w:tcPr>
          <w:p w14:paraId="23C934EA" w14:textId="1F2BF16D" w:rsidR="007F1151" w:rsidRPr="00ED2F69" w:rsidRDefault="007F1151" w:rsidP="00111710">
            <w:pPr>
              <w:pStyle w:val="Pa2"/>
              <w:jc w:val="both"/>
              <w:rPr>
                <w:rStyle w:val="A0"/>
                <w:rFonts w:ascii="Arial" w:hAnsi="Arial" w:cs="Arial"/>
                <w:color w:val="auto"/>
                <w:sz w:val="20"/>
                <w:szCs w:val="20"/>
              </w:rPr>
            </w:pPr>
            <w:r>
              <w:rPr>
                <w:rStyle w:val="A0"/>
                <w:rFonts w:ascii="Arial" w:hAnsi="Arial" w:cs="Arial"/>
                <w:color w:val="auto"/>
                <w:sz w:val="20"/>
                <w:szCs w:val="20"/>
              </w:rPr>
              <w:t>Linear foot</w:t>
            </w:r>
          </w:p>
        </w:tc>
      </w:tr>
    </w:tbl>
    <w:p w14:paraId="1588513E" w14:textId="096F204D" w:rsidR="002C3456" w:rsidRDefault="002C3456" w:rsidP="00111710">
      <w:pPr>
        <w:pStyle w:val="Pa2"/>
        <w:jc w:val="both"/>
        <w:rPr>
          <w:rFonts w:ascii="Arial" w:hAnsi="Arial" w:cs="Arial"/>
          <w:sz w:val="20"/>
          <w:szCs w:val="20"/>
        </w:rPr>
      </w:pPr>
    </w:p>
    <w:p w14:paraId="0736DF07" w14:textId="65DAAAD6" w:rsidR="00477439" w:rsidRDefault="00477439" w:rsidP="00111710">
      <w:pPr>
        <w:spacing w:after="0"/>
        <w:ind w:left="720"/>
      </w:pPr>
      <w:r>
        <w:t>The following pay items are inserted:</w:t>
      </w:r>
    </w:p>
    <w:p w14:paraId="10D8CDA7" w14:textId="77777777" w:rsidR="00360B27" w:rsidRDefault="00360B27" w:rsidP="00111710">
      <w:pPr>
        <w:spacing w:after="0"/>
        <w:ind w:left="720"/>
      </w:pPr>
    </w:p>
    <w:tbl>
      <w:tblPr>
        <w:tblStyle w:val="TableGrid"/>
        <w:tblW w:w="0" w:type="auto"/>
        <w:tblInd w:w="72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710"/>
      </w:tblGrid>
      <w:tr w:rsidR="00477439" w14:paraId="58BF513C" w14:textId="77777777" w:rsidTr="00F6653A">
        <w:tc>
          <w:tcPr>
            <w:tcW w:w="4590" w:type="dxa"/>
            <w:tcBorders>
              <w:top w:val="single" w:sz="4" w:space="0" w:color="auto"/>
              <w:bottom w:val="single" w:sz="4" w:space="0" w:color="auto"/>
            </w:tcBorders>
          </w:tcPr>
          <w:p w14:paraId="1BC43C89" w14:textId="77777777" w:rsidR="00477439" w:rsidRDefault="00477439" w:rsidP="00111710">
            <w:pPr>
              <w:pStyle w:val="Pa2"/>
              <w:jc w:val="both"/>
              <w:rPr>
                <w:rStyle w:val="A0"/>
                <w:rFonts w:ascii="Arial" w:hAnsi="Arial" w:cs="Arial"/>
                <w:color w:val="auto"/>
                <w:sz w:val="20"/>
                <w:szCs w:val="20"/>
              </w:rPr>
            </w:pPr>
            <w:r w:rsidRPr="00ED2F69">
              <w:rPr>
                <w:rStyle w:val="A0"/>
                <w:rFonts w:ascii="Arial" w:hAnsi="Arial" w:cs="Arial"/>
                <w:b/>
                <w:bCs/>
                <w:color w:val="auto"/>
                <w:sz w:val="20"/>
                <w:szCs w:val="20"/>
              </w:rPr>
              <w:t>Pay Item</w:t>
            </w:r>
          </w:p>
        </w:tc>
        <w:tc>
          <w:tcPr>
            <w:tcW w:w="1710" w:type="dxa"/>
            <w:tcBorders>
              <w:top w:val="single" w:sz="4" w:space="0" w:color="auto"/>
              <w:bottom w:val="single" w:sz="4" w:space="0" w:color="auto"/>
            </w:tcBorders>
          </w:tcPr>
          <w:p w14:paraId="525317A7" w14:textId="77777777" w:rsidR="00477439" w:rsidRDefault="00477439" w:rsidP="00111710">
            <w:pPr>
              <w:pStyle w:val="Pa2"/>
              <w:jc w:val="both"/>
              <w:rPr>
                <w:rStyle w:val="A0"/>
                <w:rFonts w:ascii="Arial" w:hAnsi="Arial" w:cs="Arial"/>
                <w:color w:val="auto"/>
                <w:sz w:val="20"/>
                <w:szCs w:val="20"/>
              </w:rPr>
            </w:pPr>
            <w:r w:rsidRPr="00ED2F69">
              <w:rPr>
                <w:rStyle w:val="A0"/>
                <w:rFonts w:ascii="Arial" w:hAnsi="Arial" w:cs="Arial"/>
                <w:b/>
                <w:bCs/>
                <w:color w:val="auto"/>
                <w:sz w:val="20"/>
                <w:szCs w:val="20"/>
              </w:rPr>
              <w:t>Pay Unit</w:t>
            </w:r>
          </w:p>
        </w:tc>
      </w:tr>
      <w:tr w:rsidR="00477439" w14:paraId="58FFCFF1" w14:textId="77777777" w:rsidTr="00F6653A">
        <w:tc>
          <w:tcPr>
            <w:tcW w:w="4590" w:type="dxa"/>
          </w:tcPr>
          <w:p w14:paraId="3E9C5665" w14:textId="2CEF9996" w:rsidR="00477439" w:rsidRPr="00ED2F69" w:rsidRDefault="00477439" w:rsidP="00111710">
            <w:pPr>
              <w:pStyle w:val="Pa2"/>
              <w:jc w:val="both"/>
              <w:rPr>
                <w:rStyle w:val="A0"/>
                <w:rFonts w:ascii="Arial" w:hAnsi="Arial" w:cs="Arial"/>
                <w:color w:val="auto"/>
                <w:sz w:val="20"/>
                <w:szCs w:val="20"/>
              </w:rPr>
            </w:pPr>
            <w:r w:rsidRPr="00ED2F69">
              <w:rPr>
                <w:rStyle w:val="A0"/>
                <w:rFonts w:ascii="Arial" w:hAnsi="Arial" w:cs="Arial"/>
                <w:color w:val="auto"/>
                <w:sz w:val="20"/>
                <w:szCs w:val="20"/>
              </w:rPr>
              <w:t>Liquid asphalt coating (</w:t>
            </w:r>
            <w:r>
              <w:rPr>
                <w:rStyle w:val="A0"/>
                <w:rFonts w:ascii="Arial" w:hAnsi="Arial" w:cs="Arial"/>
                <w:color w:val="auto"/>
                <w:sz w:val="20"/>
                <w:szCs w:val="20"/>
              </w:rPr>
              <w:t>type</w:t>
            </w:r>
            <w:r w:rsidRPr="00ED2F69">
              <w:rPr>
                <w:rStyle w:val="A0"/>
                <w:rFonts w:ascii="Arial" w:hAnsi="Arial" w:cs="Arial"/>
                <w:color w:val="auto"/>
                <w:sz w:val="20"/>
                <w:szCs w:val="20"/>
              </w:rPr>
              <w:t>)</w:t>
            </w:r>
          </w:p>
        </w:tc>
        <w:tc>
          <w:tcPr>
            <w:tcW w:w="1710" w:type="dxa"/>
          </w:tcPr>
          <w:p w14:paraId="0EAB343D" w14:textId="77777777" w:rsidR="00477439" w:rsidRPr="00ED2F69" w:rsidRDefault="00477439" w:rsidP="00111710">
            <w:pPr>
              <w:pStyle w:val="Pa2"/>
              <w:jc w:val="both"/>
              <w:rPr>
                <w:rStyle w:val="A0"/>
                <w:rFonts w:ascii="Arial" w:hAnsi="Arial" w:cs="Arial"/>
                <w:color w:val="auto"/>
                <w:sz w:val="20"/>
                <w:szCs w:val="20"/>
              </w:rPr>
            </w:pPr>
            <w:r w:rsidRPr="00ED2F69">
              <w:rPr>
                <w:rStyle w:val="A0"/>
                <w:rFonts w:ascii="Arial" w:hAnsi="Arial" w:cs="Arial"/>
                <w:color w:val="auto"/>
                <w:sz w:val="20"/>
                <w:szCs w:val="20"/>
              </w:rPr>
              <w:t>Square yard</w:t>
            </w:r>
          </w:p>
        </w:tc>
      </w:tr>
      <w:tr w:rsidR="007F1151" w14:paraId="407AF3A0" w14:textId="77777777" w:rsidTr="00F6653A">
        <w:tc>
          <w:tcPr>
            <w:tcW w:w="4590" w:type="dxa"/>
          </w:tcPr>
          <w:p w14:paraId="16CEFB56" w14:textId="7EE3CC2E" w:rsidR="007F1151" w:rsidRPr="00ED2F69" w:rsidRDefault="007F1151" w:rsidP="00111710">
            <w:pPr>
              <w:pStyle w:val="Pa2"/>
              <w:jc w:val="both"/>
              <w:rPr>
                <w:rStyle w:val="A0"/>
                <w:rFonts w:ascii="Arial" w:hAnsi="Arial" w:cs="Arial"/>
                <w:color w:val="auto"/>
                <w:sz w:val="20"/>
                <w:szCs w:val="20"/>
              </w:rPr>
            </w:pPr>
            <w:r>
              <w:rPr>
                <w:rStyle w:val="A0"/>
                <w:rFonts w:ascii="Arial" w:hAnsi="Arial" w:cs="Arial"/>
                <w:color w:val="auto"/>
                <w:sz w:val="20"/>
                <w:szCs w:val="20"/>
              </w:rPr>
              <w:t>Rumble Strip (shape, pavement type)</w:t>
            </w:r>
          </w:p>
        </w:tc>
        <w:tc>
          <w:tcPr>
            <w:tcW w:w="1710" w:type="dxa"/>
          </w:tcPr>
          <w:p w14:paraId="1D8CE005" w14:textId="14508187" w:rsidR="007F1151" w:rsidRPr="00ED2F69" w:rsidRDefault="007F1151" w:rsidP="00111710">
            <w:pPr>
              <w:pStyle w:val="Pa2"/>
              <w:jc w:val="both"/>
              <w:rPr>
                <w:rStyle w:val="A0"/>
                <w:rFonts w:ascii="Arial" w:hAnsi="Arial" w:cs="Arial"/>
                <w:color w:val="auto"/>
                <w:sz w:val="20"/>
                <w:szCs w:val="20"/>
              </w:rPr>
            </w:pPr>
            <w:r>
              <w:rPr>
                <w:rStyle w:val="A0"/>
                <w:rFonts w:ascii="Arial" w:hAnsi="Arial" w:cs="Arial"/>
                <w:color w:val="auto"/>
                <w:sz w:val="20"/>
                <w:szCs w:val="20"/>
              </w:rPr>
              <w:t>Linear foot</w:t>
            </w:r>
          </w:p>
        </w:tc>
      </w:tr>
    </w:tbl>
    <w:p w14:paraId="2A7CCA3C" w14:textId="77777777" w:rsidR="00477439" w:rsidRPr="00477439" w:rsidRDefault="00477439" w:rsidP="00111710">
      <w:pPr>
        <w:spacing w:after="0"/>
        <w:ind w:left="720"/>
      </w:pPr>
    </w:p>
    <w:sectPr w:rsidR="00477439" w:rsidRPr="004774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92B44"/>
    <w:multiLevelType w:val="hybridMultilevel"/>
    <w:tmpl w:val="28A6D80A"/>
    <w:lvl w:ilvl="0" w:tplc="56D238FA">
      <w:start w:val="5"/>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9E757A"/>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262B7753"/>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289F1DD1"/>
    <w:multiLevelType w:val="hybridMultilevel"/>
    <w:tmpl w:val="242AB4D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2B162168"/>
    <w:multiLevelType w:val="hybridMultilevel"/>
    <w:tmpl w:val="81980D2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3015EBF"/>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7" w15:restartNumberingAfterBreak="0">
    <w:nsid w:val="345D19B6"/>
    <w:multiLevelType w:val="multilevel"/>
    <w:tmpl w:val="CF2A0CA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b/>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8" w15:restartNumberingAfterBreak="0">
    <w:nsid w:val="43403F2A"/>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9" w15:restartNumberingAfterBreak="0">
    <w:nsid w:val="46CA7542"/>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0"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1" w15:restartNumberingAfterBreak="0">
    <w:nsid w:val="554B6EA6"/>
    <w:multiLevelType w:val="hybridMultilevel"/>
    <w:tmpl w:val="591E4B28"/>
    <w:lvl w:ilvl="0" w:tplc="8B68A5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7E9227E"/>
    <w:multiLevelType w:val="hybridMultilevel"/>
    <w:tmpl w:val="ED6C0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8"/>
  </w:num>
  <w:num w:numId="4">
    <w:abstractNumId w:val="6"/>
  </w:num>
  <w:num w:numId="5">
    <w:abstractNumId w:val="1"/>
  </w:num>
  <w:num w:numId="6">
    <w:abstractNumId w:val="9"/>
  </w:num>
  <w:num w:numId="7">
    <w:abstractNumId w:val="7"/>
  </w:num>
  <w:num w:numId="8">
    <w:abstractNumId w:val="3"/>
  </w:num>
  <w:num w:numId="9">
    <w:abstractNumId w:val="4"/>
  </w:num>
  <w:num w:numId="10">
    <w:abstractNumId w:val="2"/>
  </w:num>
  <w:num w:numId="11">
    <w:abstractNumId w:val="0"/>
  </w:num>
  <w:num w:numId="12">
    <w:abstractNumId w:val="1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oNotTrackFormatting/>
  <w:defaultTabStop w:val="36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0162C8"/>
    <w:rsid w:val="00022FC7"/>
    <w:rsid w:val="00025312"/>
    <w:rsid w:val="000302D6"/>
    <w:rsid w:val="0006506B"/>
    <w:rsid w:val="000854E9"/>
    <w:rsid w:val="00093B58"/>
    <w:rsid w:val="000B2AE9"/>
    <w:rsid w:val="000F710A"/>
    <w:rsid w:val="00110402"/>
    <w:rsid w:val="00110929"/>
    <w:rsid w:val="00111710"/>
    <w:rsid w:val="00182E0D"/>
    <w:rsid w:val="001E461D"/>
    <w:rsid w:val="001F7D8B"/>
    <w:rsid w:val="0022004F"/>
    <w:rsid w:val="00241B14"/>
    <w:rsid w:val="00255C61"/>
    <w:rsid w:val="002854DB"/>
    <w:rsid w:val="002C2013"/>
    <w:rsid w:val="002C3456"/>
    <w:rsid w:val="002C5F0B"/>
    <w:rsid w:val="002C732F"/>
    <w:rsid w:val="002D4BE5"/>
    <w:rsid w:val="002E3E91"/>
    <w:rsid w:val="002F2630"/>
    <w:rsid w:val="002F34D4"/>
    <w:rsid w:val="00304C37"/>
    <w:rsid w:val="00323564"/>
    <w:rsid w:val="003474F8"/>
    <w:rsid w:val="00360B27"/>
    <w:rsid w:val="00364D59"/>
    <w:rsid w:val="00390452"/>
    <w:rsid w:val="003A2B9B"/>
    <w:rsid w:val="003C20A2"/>
    <w:rsid w:val="003C3E61"/>
    <w:rsid w:val="003D3031"/>
    <w:rsid w:val="003E7A14"/>
    <w:rsid w:val="003F0D8A"/>
    <w:rsid w:val="003F7103"/>
    <w:rsid w:val="004065ED"/>
    <w:rsid w:val="00454BE9"/>
    <w:rsid w:val="00477439"/>
    <w:rsid w:val="004A1160"/>
    <w:rsid w:val="004B0C55"/>
    <w:rsid w:val="004C23BE"/>
    <w:rsid w:val="004D63D4"/>
    <w:rsid w:val="004F10F7"/>
    <w:rsid w:val="004F4C9B"/>
    <w:rsid w:val="004F6014"/>
    <w:rsid w:val="005144BB"/>
    <w:rsid w:val="00516139"/>
    <w:rsid w:val="005210FD"/>
    <w:rsid w:val="005B1447"/>
    <w:rsid w:val="005B1F58"/>
    <w:rsid w:val="005C7EA1"/>
    <w:rsid w:val="005D0550"/>
    <w:rsid w:val="005E40EC"/>
    <w:rsid w:val="00614D5E"/>
    <w:rsid w:val="00640DA2"/>
    <w:rsid w:val="006632AD"/>
    <w:rsid w:val="006B7ACD"/>
    <w:rsid w:val="006E0704"/>
    <w:rsid w:val="00720171"/>
    <w:rsid w:val="0072207F"/>
    <w:rsid w:val="00743FC4"/>
    <w:rsid w:val="007C264F"/>
    <w:rsid w:val="007F1151"/>
    <w:rsid w:val="007F62B5"/>
    <w:rsid w:val="008004CC"/>
    <w:rsid w:val="00813A1C"/>
    <w:rsid w:val="0087125E"/>
    <w:rsid w:val="008969DF"/>
    <w:rsid w:val="008D221F"/>
    <w:rsid w:val="0092669A"/>
    <w:rsid w:val="00926F6F"/>
    <w:rsid w:val="00941C79"/>
    <w:rsid w:val="00947115"/>
    <w:rsid w:val="00981BE3"/>
    <w:rsid w:val="0098459D"/>
    <w:rsid w:val="009B7066"/>
    <w:rsid w:val="009C364F"/>
    <w:rsid w:val="009E5E17"/>
    <w:rsid w:val="009F48FE"/>
    <w:rsid w:val="00A232EC"/>
    <w:rsid w:val="00A8073A"/>
    <w:rsid w:val="00A83096"/>
    <w:rsid w:val="00AF1ECF"/>
    <w:rsid w:val="00AF50DE"/>
    <w:rsid w:val="00AF69A1"/>
    <w:rsid w:val="00B33A67"/>
    <w:rsid w:val="00B3769E"/>
    <w:rsid w:val="00B6081B"/>
    <w:rsid w:val="00B70AEB"/>
    <w:rsid w:val="00B768D6"/>
    <w:rsid w:val="00B829EF"/>
    <w:rsid w:val="00BC064E"/>
    <w:rsid w:val="00BD273A"/>
    <w:rsid w:val="00C10E82"/>
    <w:rsid w:val="00C24731"/>
    <w:rsid w:val="00C25EED"/>
    <w:rsid w:val="00C7398E"/>
    <w:rsid w:val="00C74335"/>
    <w:rsid w:val="00C810CF"/>
    <w:rsid w:val="00C92E0D"/>
    <w:rsid w:val="00CA7A0E"/>
    <w:rsid w:val="00CB15A7"/>
    <w:rsid w:val="00CE7E64"/>
    <w:rsid w:val="00D25E7D"/>
    <w:rsid w:val="00D645D4"/>
    <w:rsid w:val="00DE06F0"/>
    <w:rsid w:val="00E01809"/>
    <w:rsid w:val="00E0398F"/>
    <w:rsid w:val="00E17CE1"/>
    <w:rsid w:val="00E207C8"/>
    <w:rsid w:val="00E52F8B"/>
    <w:rsid w:val="00E96A64"/>
    <w:rsid w:val="00EA3D5E"/>
    <w:rsid w:val="00EB1B2B"/>
    <w:rsid w:val="00ED0B00"/>
    <w:rsid w:val="00ED1E01"/>
    <w:rsid w:val="00ED2F69"/>
    <w:rsid w:val="00EE5008"/>
    <w:rsid w:val="00F0052E"/>
    <w:rsid w:val="00F208E6"/>
    <w:rsid w:val="00F53E72"/>
    <w:rsid w:val="00F57D10"/>
    <w:rsid w:val="00FB0ABC"/>
    <w:rsid w:val="00FB4456"/>
    <w:rsid w:val="00FE0ABF"/>
    <w:rsid w:val="00FE2325"/>
    <w:rsid w:val="00FE28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C1AF06"/>
  <w15:docId w15:val="{F896343E-443F-4BF9-B8A2-6251DEEC5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7439"/>
    <w:pPr>
      <w:spacing w:after="240" w:line="240" w:lineRule="auto"/>
      <w:jc w:val="both"/>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ED2F69"/>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ED2F69"/>
    <w:pPr>
      <w:spacing w:line="241" w:lineRule="atLeast"/>
    </w:pPr>
    <w:rPr>
      <w:rFonts w:cstheme="minorBidi"/>
      <w:color w:val="auto"/>
    </w:rPr>
  </w:style>
  <w:style w:type="character" w:customStyle="1" w:styleId="A2">
    <w:name w:val="A2"/>
    <w:uiPriority w:val="99"/>
    <w:rsid w:val="00ED2F69"/>
    <w:rPr>
      <w:rFonts w:cs="TimesNewRomanPS"/>
      <w:b/>
      <w:bCs/>
      <w:color w:val="000000"/>
      <w:sz w:val="20"/>
      <w:szCs w:val="20"/>
    </w:rPr>
  </w:style>
  <w:style w:type="paragraph" w:customStyle="1" w:styleId="Pa1">
    <w:name w:val="Pa1"/>
    <w:basedOn w:val="Default"/>
    <w:next w:val="Default"/>
    <w:uiPriority w:val="99"/>
    <w:rsid w:val="00ED2F69"/>
    <w:pPr>
      <w:spacing w:line="241" w:lineRule="atLeast"/>
    </w:pPr>
    <w:rPr>
      <w:rFonts w:cstheme="minorBidi"/>
      <w:color w:val="auto"/>
    </w:rPr>
  </w:style>
  <w:style w:type="character" w:customStyle="1" w:styleId="A0">
    <w:name w:val="A0"/>
    <w:uiPriority w:val="99"/>
    <w:rsid w:val="00ED2F69"/>
    <w:rPr>
      <w:rFonts w:cs="TimesNewRomanPS"/>
      <w:color w:val="000000"/>
      <w:sz w:val="18"/>
      <w:szCs w:val="18"/>
    </w:rPr>
  </w:style>
  <w:style w:type="paragraph" w:customStyle="1" w:styleId="Pa4">
    <w:name w:val="Pa4"/>
    <w:basedOn w:val="Default"/>
    <w:next w:val="Default"/>
    <w:uiPriority w:val="99"/>
    <w:rsid w:val="00ED2F69"/>
    <w:pPr>
      <w:spacing w:line="241" w:lineRule="atLeast"/>
    </w:pPr>
    <w:rPr>
      <w:rFonts w:cstheme="minorBidi"/>
      <w:color w:val="auto"/>
    </w:rPr>
  </w:style>
  <w:style w:type="paragraph" w:customStyle="1" w:styleId="Pa2">
    <w:name w:val="Pa2"/>
    <w:basedOn w:val="Default"/>
    <w:next w:val="Default"/>
    <w:uiPriority w:val="99"/>
    <w:rsid w:val="00ED2F69"/>
    <w:pPr>
      <w:spacing w:line="241" w:lineRule="atLeast"/>
    </w:pPr>
    <w:rPr>
      <w:rFonts w:cstheme="minorBidi"/>
      <w:color w:val="auto"/>
    </w:rPr>
  </w:style>
  <w:style w:type="paragraph" w:customStyle="1" w:styleId="Pa3">
    <w:name w:val="Pa3"/>
    <w:basedOn w:val="Default"/>
    <w:next w:val="Default"/>
    <w:uiPriority w:val="99"/>
    <w:rsid w:val="00ED2F69"/>
    <w:pPr>
      <w:spacing w:line="241" w:lineRule="atLeast"/>
    </w:pPr>
    <w:rPr>
      <w:rFonts w:cstheme="minorBidi"/>
      <w:color w:val="auto"/>
    </w:rPr>
  </w:style>
  <w:style w:type="paragraph" w:customStyle="1" w:styleId="Pa6">
    <w:name w:val="Pa6"/>
    <w:basedOn w:val="Default"/>
    <w:next w:val="Default"/>
    <w:uiPriority w:val="99"/>
    <w:rsid w:val="00ED2F69"/>
    <w:pPr>
      <w:spacing w:line="241" w:lineRule="atLeast"/>
    </w:pPr>
    <w:rPr>
      <w:rFonts w:cstheme="minorBidi"/>
      <w:color w:val="auto"/>
    </w:rPr>
  </w:style>
  <w:style w:type="paragraph" w:customStyle="1" w:styleId="Pa7">
    <w:name w:val="Pa7"/>
    <w:basedOn w:val="Default"/>
    <w:next w:val="Default"/>
    <w:uiPriority w:val="99"/>
    <w:rsid w:val="00ED2F69"/>
    <w:pPr>
      <w:spacing w:line="241" w:lineRule="atLeast"/>
    </w:pPr>
    <w:rPr>
      <w:rFonts w:cstheme="minorBidi"/>
      <w:color w:val="auto"/>
    </w:rPr>
  </w:style>
  <w:style w:type="paragraph" w:customStyle="1" w:styleId="Pa14">
    <w:name w:val="Pa14"/>
    <w:basedOn w:val="Default"/>
    <w:next w:val="Default"/>
    <w:uiPriority w:val="99"/>
    <w:rsid w:val="00ED2F69"/>
    <w:pPr>
      <w:spacing w:line="241" w:lineRule="atLeast"/>
    </w:pPr>
    <w:rPr>
      <w:rFonts w:cstheme="minorBidi"/>
      <w:color w:val="auto"/>
    </w:rPr>
  </w:style>
  <w:style w:type="paragraph" w:customStyle="1" w:styleId="Pa15">
    <w:name w:val="Pa15"/>
    <w:basedOn w:val="Default"/>
    <w:next w:val="Default"/>
    <w:uiPriority w:val="99"/>
    <w:rsid w:val="00ED2F69"/>
    <w:pPr>
      <w:spacing w:line="241" w:lineRule="atLeast"/>
    </w:pPr>
    <w:rPr>
      <w:rFonts w:cstheme="minorBidi"/>
      <w:color w:val="auto"/>
    </w:rPr>
  </w:style>
  <w:style w:type="paragraph" w:customStyle="1" w:styleId="Pa8">
    <w:name w:val="Pa8"/>
    <w:basedOn w:val="Default"/>
    <w:next w:val="Default"/>
    <w:uiPriority w:val="99"/>
    <w:rsid w:val="00ED2F69"/>
    <w:pPr>
      <w:spacing w:line="241" w:lineRule="atLeast"/>
    </w:pPr>
    <w:rPr>
      <w:rFonts w:cstheme="minorBidi"/>
      <w:color w:val="auto"/>
    </w:rPr>
  </w:style>
  <w:style w:type="paragraph" w:customStyle="1" w:styleId="Pa5">
    <w:name w:val="Pa5"/>
    <w:basedOn w:val="Default"/>
    <w:next w:val="Default"/>
    <w:uiPriority w:val="99"/>
    <w:rsid w:val="00ED2F69"/>
    <w:pPr>
      <w:spacing w:line="241" w:lineRule="atLeast"/>
    </w:pPr>
    <w:rPr>
      <w:rFonts w:cstheme="minorBidi"/>
      <w:color w:val="auto"/>
    </w:rPr>
  </w:style>
  <w:style w:type="character" w:customStyle="1" w:styleId="A6">
    <w:name w:val="A6"/>
    <w:uiPriority w:val="99"/>
    <w:rsid w:val="00ED2F69"/>
    <w:rPr>
      <w:rFonts w:cs="TimesNewRomanPS"/>
      <w:color w:val="000000"/>
      <w:sz w:val="16"/>
      <w:szCs w:val="16"/>
    </w:rPr>
  </w:style>
  <w:style w:type="paragraph" w:customStyle="1" w:styleId="Pa16">
    <w:name w:val="Pa16"/>
    <w:basedOn w:val="Default"/>
    <w:next w:val="Default"/>
    <w:uiPriority w:val="99"/>
    <w:rsid w:val="00ED2F69"/>
    <w:pPr>
      <w:spacing w:line="241" w:lineRule="atLeast"/>
    </w:pPr>
    <w:rPr>
      <w:rFonts w:cstheme="minorBidi"/>
      <w:color w:val="auto"/>
    </w:rPr>
  </w:style>
  <w:style w:type="paragraph" w:customStyle="1" w:styleId="Pa9">
    <w:name w:val="Pa9"/>
    <w:basedOn w:val="Default"/>
    <w:next w:val="Default"/>
    <w:uiPriority w:val="99"/>
    <w:rsid w:val="00ED2F69"/>
    <w:pPr>
      <w:spacing w:line="241" w:lineRule="atLeast"/>
    </w:pPr>
    <w:rPr>
      <w:rFonts w:cstheme="minorBidi"/>
      <w:color w:val="auto"/>
    </w:rPr>
  </w:style>
  <w:style w:type="paragraph" w:customStyle="1" w:styleId="Pa17">
    <w:name w:val="Pa17"/>
    <w:basedOn w:val="Default"/>
    <w:next w:val="Default"/>
    <w:uiPriority w:val="99"/>
    <w:rsid w:val="00ED2F69"/>
    <w:pPr>
      <w:spacing w:line="241" w:lineRule="atLeast"/>
    </w:pPr>
    <w:rPr>
      <w:rFonts w:cstheme="minorBidi"/>
      <w:color w:val="auto"/>
    </w:rPr>
  </w:style>
  <w:style w:type="paragraph" w:customStyle="1" w:styleId="Pa19">
    <w:name w:val="Pa19"/>
    <w:basedOn w:val="Default"/>
    <w:next w:val="Default"/>
    <w:uiPriority w:val="99"/>
    <w:rsid w:val="00ED2F69"/>
    <w:pPr>
      <w:spacing w:line="241" w:lineRule="atLeast"/>
    </w:pPr>
    <w:rPr>
      <w:rFonts w:cstheme="minorBidi"/>
      <w:color w:val="auto"/>
    </w:rPr>
  </w:style>
  <w:style w:type="table" w:styleId="TableGrid">
    <w:name w:val="Table Grid"/>
    <w:basedOn w:val="TableNormal"/>
    <w:rsid w:val="00ED2F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F0D8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0D8A"/>
    <w:rPr>
      <w:rFonts w:ascii="Tahoma" w:hAnsi="Tahoma" w:cs="Tahoma"/>
      <w:sz w:val="16"/>
      <w:szCs w:val="16"/>
    </w:rPr>
  </w:style>
  <w:style w:type="table" w:customStyle="1" w:styleId="TableGrid1">
    <w:name w:val="Table Grid1"/>
    <w:basedOn w:val="TableNormal"/>
    <w:next w:val="TableGrid"/>
    <w:rsid w:val="00C10E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854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C20A2"/>
    <w:pPr>
      <w:spacing w:after="0"/>
    </w:pPr>
    <w:rPr>
      <w:rFonts w:eastAsia="Times New Roman" w:cs="Times New Roman"/>
      <w:szCs w:val="20"/>
    </w:rPr>
  </w:style>
  <w:style w:type="paragraph" w:styleId="BodyText3">
    <w:name w:val="Body Text 3"/>
    <w:basedOn w:val="Normal"/>
    <w:link w:val="BodyText3Char"/>
    <w:unhideWhenUsed/>
    <w:rsid w:val="003C20A2"/>
    <w:pPr>
      <w:spacing w:after="120"/>
    </w:pPr>
    <w:rPr>
      <w:rFonts w:eastAsia="Times New Roman" w:cs="Times New Roman"/>
      <w:sz w:val="16"/>
      <w:szCs w:val="16"/>
    </w:rPr>
  </w:style>
  <w:style w:type="character" w:customStyle="1" w:styleId="BodyText3Char">
    <w:name w:val="Body Text 3 Char"/>
    <w:basedOn w:val="DefaultParagraphFont"/>
    <w:link w:val="BodyText3"/>
    <w:rsid w:val="003C20A2"/>
    <w:rPr>
      <w:rFonts w:ascii="Arial" w:eastAsia="Times New Roman" w:hAnsi="Arial" w:cs="Times New Roman"/>
      <w:sz w:val="16"/>
      <w:szCs w:val="16"/>
    </w:rPr>
  </w:style>
  <w:style w:type="character" w:styleId="CommentReference">
    <w:name w:val="annotation reference"/>
    <w:basedOn w:val="DefaultParagraphFont"/>
    <w:uiPriority w:val="99"/>
    <w:semiHidden/>
    <w:unhideWhenUsed/>
    <w:rsid w:val="009F48FE"/>
    <w:rPr>
      <w:sz w:val="16"/>
      <w:szCs w:val="16"/>
    </w:rPr>
  </w:style>
  <w:style w:type="paragraph" w:styleId="CommentText">
    <w:name w:val="annotation text"/>
    <w:basedOn w:val="Normal"/>
    <w:link w:val="CommentTextChar"/>
    <w:uiPriority w:val="99"/>
    <w:unhideWhenUsed/>
    <w:rsid w:val="009F48FE"/>
    <w:rPr>
      <w:szCs w:val="20"/>
    </w:rPr>
  </w:style>
  <w:style w:type="character" w:customStyle="1" w:styleId="CommentTextChar">
    <w:name w:val="Comment Text Char"/>
    <w:basedOn w:val="DefaultParagraphFont"/>
    <w:link w:val="CommentText"/>
    <w:uiPriority w:val="99"/>
    <w:rsid w:val="009F48FE"/>
    <w:rPr>
      <w:sz w:val="20"/>
      <w:szCs w:val="20"/>
    </w:rPr>
  </w:style>
  <w:style w:type="table" w:customStyle="1" w:styleId="TableGrid3">
    <w:name w:val="Table Grid3"/>
    <w:basedOn w:val="TableNormal"/>
    <w:next w:val="TableGrid"/>
    <w:rsid w:val="002C732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D25E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FE2896"/>
    <w:rPr>
      <w:b/>
      <w:bCs/>
    </w:rPr>
  </w:style>
  <w:style w:type="character" w:customStyle="1" w:styleId="CommentSubjectChar">
    <w:name w:val="Comment Subject Char"/>
    <w:basedOn w:val="CommentTextChar"/>
    <w:link w:val="CommentSubject"/>
    <w:uiPriority w:val="99"/>
    <w:semiHidden/>
    <w:rsid w:val="00FE289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847259">
      <w:bodyDiv w:val="1"/>
      <w:marLeft w:val="0"/>
      <w:marRight w:val="0"/>
      <w:marTop w:val="0"/>
      <w:marBottom w:val="0"/>
      <w:divBdr>
        <w:top w:val="none" w:sz="0" w:space="0" w:color="auto"/>
        <w:left w:val="none" w:sz="0" w:space="0" w:color="auto"/>
        <w:bottom w:val="none" w:sz="0" w:space="0" w:color="auto"/>
        <w:right w:val="none" w:sz="0" w:space="0" w:color="auto"/>
      </w:divBdr>
    </w:div>
    <w:div w:id="1311058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Document_x0020_Type xmlns="2328571d-b9d5-471b-8d96-2ccb743ec3d4">SS</Document_x0020_Type>
    <Expiration_x0020_Date0 xmlns="2328571d-b9d5-471b-8d96-2ccb743ec3d4" xsi:nil="true"/>
    <Availability_x0020_Date xmlns="2328571d-b9d5-471b-8d96-2ccb743ec3d4">2021-12-07T05:00:00+00:00</Availability_x0020_Date>
    <Specification_x0020_Number xmlns="2328571d-b9d5-471b-8d96-2ccb743ec3d4">SS315-002020-01</Specification_x0020_Number>
    <Usage_x0020_Guidelines xmlns="2328571d-b9d5-471b-8d96-2ccb743ec3d4">For use on all projects.</Usage_x0020_Guidelines>
    <Revision_x0020_Date xmlns="2328571d-b9d5-471b-8d96-2ccb743ec3d4">2021-12-05T05:00:00+00:00</Revision_x0020_Date>
    <Division xmlns="2328571d-b9d5-471b-8d96-2ccb743ec3d4">III</Division>
    <Section xmlns="2328571d-b9d5-471b-8d96-2ccb743ec3d4">315</Section>
    <LAP_x0020_Pick_x0020_List xmlns="2328571d-b9d5-471b-8d96-2ccb743ec3d4">false</LAP_x0020_Pick_x0020_List>
    <ASW_x0020_Guidelines xmlns="2328571d-b9d5-471b-8d96-2ccb743ec3d4">All districts.
All schedules.</ASW_x0020_Guidelines>
    <DB_x0020_Pick_x0020_List xmlns="2328571d-b9d5-471b-8d96-2ccb743ec3d4">true</DB_x0020_Pick_x0020_List>
    <ASW_x0020_Pick_x0020_List xmlns="2328571d-b9d5-471b-8d96-2ccb743ec3d4">true</ASW_x0020_Pick_x0020_List>
    <DBB_x0020_Pick_x0020_List xmlns="2328571d-b9d5-471b-8d96-2ccb743ec3d4">true</DBB_x0020_Pick_x0020_List>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0A9DB-D7CD-4DA5-A05E-78591A2C67F5}">
  <ds:schemaRefs>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infopath/2007/PartnerControls"/>
    <ds:schemaRef ds:uri="d679ec36-88a8-49d8-a9f3-f7a294c73a06"/>
    <ds:schemaRef ds:uri="http://www.w3.org/XML/1998/namespace"/>
  </ds:schemaRefs>
</ds:datastoreItem>
</file>

<file path=customXml/itemProps2.xml><?xml version="1.0" encoding="utf-8"?>
<ds:datastoreItem xmlns:ds="http://schemas.openxmlformats.org/officeDocument/2006/customXml" ds:itemID="{D1C5DF26-5955-4A35-906B-93B032FF3273}"/>
</file>

<file path=customXml/itemProps3.xml><?xml version="1.0" encoding="utf-8"?>
<ds:datastoreItem xmlns:ds="http://schemas.openxmlformats.org/officeDocument/2006/customXml" ds:itemID="{BD36099A-7D09-42DA-B01C-1B2C86990574}">
  <ds:schemaRefs>
    <ds:schemaRef ds:uri="http://schemas.microsoft.com/sharepoint/v3/contenttype/forms"/>
  </ds:schemaRefs>
</ds:datastoreItem>
</file>

<file path=customXml/itemProps4.xml><?xml version="1.0" encoding="utf-8"?>
<ds:datastoreItem xmlns:ds="http://schemas.openxmlformats.org/officeDocument/2006/customXml" ds:itemID="{277FA2DA-92D3-4483-8687-D12317094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3796</Words>
  <Characters>21641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Asphalt Concrete Pavement</vt:lpstr>
    </vt:vector>
  </TitlesOfParts>
  <Company>Virginia IT Infrastructure Partnership</Company>
  <LinksUpToDate>false</LinksUpToDate>
  <CharactersWithSpaces>25387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Asphalt Concrete Pavement</dc:title>
  <dc:creator>douglas.mcavoy</dc:creator>
  <cp:lastModifiedBy>Swanson, James, P.E. (VDOT)</cp:lastModifiedBy>
  <cp:revision>2</cp:revision>
  <dcterms:created xsi:type="dcterms:W3CDTF">2021-12-06T00:53:00Z</dcterms:created>
  <dcterms:modified xsi:type="dcterms:W3CDTF">2021-12-06T00:53:00Z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Specification Number">
    <vt:lpwstr>BK315-002016-00</vt:lpwstr>
  </property>
  <property fmtid="{D5CDD505-2E9C-101B-9397-08002B2CF9AE}" pid="4" name="Order">
    <vt:r8>7600</vt:r8>
  </property>
  <property fmtid="{D5CDD505-2E9C-101B-9397-08002B2CF9AE}" pid="5" name="Availability Date">
    <vt:filetime>2016-07-01T04:00:00Z</vt:filetime>
  </property>
  <property fmtid="{D5CDD505-2E9C-101B-9397-08002B2CF9AE}" pid="6" name="Sect">
    <vt:lpwstr>315</vt:lpwstr>
  </property>
  <property fmtid="{D5CDD505-2E9C-101B-9397-08002B2CF9AE}" pid="7" name="Document Type">
    <vt:lpwstr>Spec Book</vt:lpwstr>
  </property>
  <property fmtid="{D5CDD505-2E9C-101B-9397-08002B2CF9AE}" pid="8" name="Status">
    <vt:lpwstr>Active</vt:lpwstr>
  </property>
  <property fmtid="{D5CDD505-2E9C-101B-9397-08002B2CF9AE}" pid="9" name="Contains Fields">
    <vt:lpwstr>No</vt:lpwstr>
  </property>
  <property fmtid="{D5CDD505-2E9C-101B-9397-08002B2CF9AE}" pid="10" name="Div">
    <vt:lpwstr>III</vt:lpwstr>
  </property>
  <property fmtid="{D5CDD505-2E9C-101B-9397-08002B2CF9AE}" pid="11" name="WORD Direct">
    <vt:lpwstr>, </vt:lpwstr>
  </property>
  <property fmtid="{D5CDD505-2E9C-101B-9397-08002B2CF9AE}" pid="12" name="PDMS-Specs (1st Loc)">
    <vt:lpwstr>, </vt:lpwstr>
  </property>
  <property fmtid="{D5CDD505-2E9C-101B-9397-08002B2CF9AE}" pid="13" name="PDMS">
    <vt:lpwstr>, </vt:lpwstr>
  </property>
  <property fmtid="{D5CDD505-2E9C-101B-9397-08002B2CF9AE}" pid="14" name="CNSP Database">
    <vt:lpwstr>, </vt:lpwstr>
  </property>
  <property fmtid="{D5CDD505-2E9C-101B-9397-08002B2CF9AE}" pid="15" name="xd_ProgID">
    <vt:lpwstr/>
  </property>
  <property fmtid="{D5CDD505-2E9C-101B-9397-08002B2CF9AE}" pid="16" name="TemplateUrl">
    <vt:lpwstr/>
  </property>
  <property fmtid="{D5CDD505-2E9C-101B-9397-08002B2CF9AE}" pid="17" name="Spec Groups">
    <vt:lpwstr>, </vt:lpwstr>
  </property>
  <property fmtid="{D5CDD505-2E9C-101B-9397-08002B2CF9AE}" pid="18" name="Web Page No.">
    <vt:lpwstr>, </vt:lpwstr>
  </property>
  <property fmtid="{D5CDD505-2E9C-101B-9397-08002B2CF9AE}" pid="19" name="On Check-List">
    <vt:bool>false</vt:bool>
  </property>
  <property fmtid="{D5CDD505-2E9C-101B-9397-08002B2CF9AE}" pid="20" name="Pick List">
    <vt:bool>true</vt:bool>
  </property>
  <property fmtid="{D5CDD505-2E9C-101B-9397-08002B2CF9AE}" pid="21" name="Spec No. (Pick List)">
    <vt:lpwstr>, </vt:lpwstr>
  </property>
  <property fmtid="{D5CDD505-2E9C-101B-9397-08002B2CF9AE}" pid="22" name="_docset_NoMedatataSyncRequired">
    <vt:lpwstr>False</vt:lpwstr>
  </property>
  <property fmtid="{D5CDD505-2E9C-101B-9397-08002B2CF9AE}" pid="23" name="vdotMigrationDisposition">
    <vt:lpwstr>529;#Migrate|46cda2e4-059a-44cd-bc44-8a12785a31ab</vt:lpwstr>
  </property>
  <property fmtid="{D5CDD505-2E9C-101B-9397-08002B2CF9AE}" pid="24" name="Purpose of Revision">
    <vt:lpwstr>Reorganize and consolidate Section 315 and its associated Special Provisions and Copied Notes</vt:lpwstr>
  </property>
  <property fmtid="{D5CDD505-2E9C-101B-9397-08002B2CF9AE}" pid="25" name="Assigned To0">
    <vt:i4>1631</vt:i4>
  </property>
  <property fmtid="{D5CDD505-2E9C-101B-9397-08002B2CF9AE}" pid="26" name="Requestor">
    <vt:i4>5275</vt:i4>
  </property>
  <property fmtid="{D5CDD505-2E9C-101B-9397-08002B2CF9AE}" pid="27" name="Status Comment">
    <vt:lpwstr>Preliminary version published for schedule advertisement.</vt:lpwstr>
  </property>
  <property fmtid="{D5CDD505-2E9C-101B-9397-08002B2CF9AE}" pid="28" name="Doc Type">
    <vt:lpwstr>Specification</vt:lpwstr>
  </property>
  <property fmtid="{D5CDD505-2E9C-101B-9397-08002B2CF9AE}" pid="29" name="RCP">
    <vt:lpwstr>398;#Babish, Andy P.E. (VDOT)</vt:lpwstr>
  </property>
  <property fmtid="{D5CDD505-2E9C-101B-9397-08002B2CF9AE}" pid="30" name="Status Date">
    <vt:filetime>2020-10-06T04:00:00Z</vt:filetime>
  </property>
</Properties>
</file>