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F9B97" w14:textId="5867EC74" w:rsidR="006B6A6D" w:rsidRPr="00AA0BD3" w:rsidRDefault="00611931" w:rsidP="006B6A6D">
      <w:pPr>
        <w:tabs>
          <w:tab w:val="right" w:pos="9360"/>
        </w:tabs>
        <w:jc w:val="left"/>
        <w:rPr>
          <w:rFonts w:cs="Arial"/>
        </w:rPr>
      </w:pPr>
      <w:bookmarkStart w:id="0" w:name="_GoBack"/>
      <w:bookmarkEnd w:id="0"/>
      <w:r>
        <w:rPr>
          <w:rFonts w:cs="Arial"/>
          <w:b/>
        </w:rPr>
        <w:t>SS512-002020-</w:t>
      </w:r>
      <w:r w:rsidR="006A2C2C">
        <w:rPr>
          <w:rFonts w:cs="Arial"/>
          <w:b/>
        </w:rPr>
        <w:t>03</w:t>
      </w:r>
      <w:r w:rsidR="006B6A6D" w:rsidRPr="00AA0BD3">
        <w:rPr>
          <w:rFonts w:cs="Arial"/>
        </w:rPr>
        <w:tab/>
      </w:r>
      <w:r w:rsidR="00D00AF5">
        <w:rPr>
          <w:rFonts w:cs="Arial"/>
        </w:rPr>
        <w:t>July 1</w:t>
      </w:r>
      <w:r w:rsidR="00B72455" w:rsidRPr="00AA0BD3">
        <w:rPr>
          <w:rFonts w:cs="Arial"/>
        </w:rPr>
        <w:t xml:space="preserve">, </w:t>
      </w:r>
      <w:r w:rsidR="00D00AF5">
        <w:rPr>
          <w:rFonts w:cs="Arial"/>
        </w:rPr>
        <w:t>2022</w:t>
      </w:r>
    </w:p>
    <w:p w14:paraId="6EF0DAED" w14:textId="77777777" w:rsidR="006B6A6D" w:rsidRPr="00AA0BD3" w:rsidRDefault="006B6A6D" w:rsidP="006B6A6D">
      <w:pPr>
        <w:jc w:val="center"/>
      </w:pPr>
    </w:p>
    <w:p w14:paraId="290BA598" w14:textId="77777777" w:rsidR="006B6A6D" w:rsidRPr="00AA0BD3" w:rsidRDefault="006B6A6D" w:rsidP="006B6A6D">
      <w:pPr>
        <w:jc w:val="center"/>
      </w:pPr>
      <w:bookmarkStart w:id="1" w:name="_Toc441752906"/>
      <w:bookmarkStart w:id="2" w:name="_Toc521001783"/>
      <w:bookmarkStart w:id="3" w:name="_Toc536850805"/>
      <w:r w:rsidRPr="00AA0BD3">
        <w:t>VIRGINIA DEPARTMENT OF TRANSPORTATION</w:t>
      </w:r>
    </w:p>
    <w:p w14:paraId="3EDC767C" w14:textId="677022AC" w:rsidR="006B6A6D" w:rsidRPr="00AA0BD3" w:rsidRDefault="00AA0BD3" w:rsidP="006B6A6D">
      <w:pPr>
        <w:jc w:val="center"/>
      </w:pPr>
      <w:r w:rsidRPr="00AA0BD3">
        <w:t>2020</w:t>
      </w:r>
      <w:r w:rsidR="006B6A6D" w:rsidRPr="00AA0BD3">
        <w:t xml:space="preserve"> ROAD AND BRIDGE SUPPLEMENTAL SPECIFICATIONS</w:t>
      </w:r>
    </w:p>
    <w:p w14:paraId="2ABA4AB7" w14:textId="3B30DCAE" w:rsidR="006B6A6D" w:rsidRPr="00AA0BD3" w:rsidRDefault="006B6A6D" w:rsidP="006B6A6D">
      <w:pPr>
        <w:jc w:val="center"/>
        <w:rPr>
          <w:b/>
          <w:bCs/>
        </w:rPr>
      </w:pPr>
      <w:r w:rsidRPr="00AA0BD3">
        <w:rPr>
          <w:b/>
          <w:bCs/>
        </w:rPr>
        <w:t>SECTION 512 – MAINTAINING TRAFFIC</w:t>
      </w:r>
      <w:r w:rsidR="00AA0BD3" w:rsidRPr="00AA0BD3">
        <w:rPr>
          <w:b/>
          <w:bCs/>
        </w:rPr>
        <w:fldChar w:fldCharType="begin"/>
      </w:r>
      <w:r w:rsidR="00AA0BD3" w:rsidRPr="00AA0BD3">
        <w:instrText xml:space="preserve"> TC "*</w:instrText>
      </w:r>
      <w:r w:rsidR="00AA0BD3" w:rsidRPr="00AA0BD3">
        <w:rPr>
          <w:rFonts w:cs="Arial"/>
          <w:b/>
        </w:rPr>
        <w:instrText>SS512-002020-0</w:instrText>
      </w:r>
      <w:r w:rsidR="00611931">
        <w:rPr>
          <w:rFonts w:cs="Arial"/>
          <w:b/>
        </w:rPr>
        <w:instrText>2</w:instrText>
      </w:r>
      <w:r w:rsidR="00AA0BD3" w:rsidRPr="00AA0BD3">
        <w:rPr>
          <w:rFonts w:cs="Arial"/>
          <w:b/>
        </w:rPr>
        <w:instrText xml:space="preserve">    </w:instrText>
      </w:r>
      <w:r w:rsidR="00AA0BD3" w:rsidRPr="00AA0BD3">
        <w:rPr>
          <w:b/>
          <w:bCs/>
        </w:rPr>
        <w:instrText xml:space="preserve">SECTION 512 – MAINTAINING TRAFFIC    </w:instrText>
      </w:r>
      <w:r w:rsidR="00D00AF5">
        <w:rPr>
          <w:bCs/>
        </w:rPr>
        <w:instrText>7-1-22</w:instrText>
      </w:r>
      <w:r w:rsidR="00AA0BD3" w:rsidRPr="00AA0BD3">
        <w:instrText xml:space="preserve">" \f C \l "1" </w:instrText>
      </w:r>
      <w:r w:rsidR="00AA0BD3" w:rsidRPr="00AA0BD3">
        <w:rPr>
          <w:b/>
          <w:bCs/>
        </w:rPr>
        <w:fldChar w:fldCharType="end"/>
      </w:r>
    </w:p>
    <w:p w14:paraId="47D115E3" w14:textId="77777777" w:rsidR="006B6A6D" w:rsidRPr="00AA0BD3" w:rsidRDefault="006B6A6D" w:rsidP="006B6A6D">
      <w:pPr>
        <w:rPr>
          <w:b/>
          <w:bCs/>
        </w:rPr>
      </w:pPr>
    </w:p>
    <w:bookmarkEnd w:id="1"/>
    <w:p w14:paraId="3B418347" w14:textId="27862FDF" w:rsidR="006B6A6D" w:rsidRPr="00AA0BD3" w:rsidRDefault="006B6A6D" w:rsidP="00A97D18">
      <w:pPr>
        <w:rPr>
          <w:rFonts w:cs="Arial"/>
        </w:rPr>
      </w:pPr>
      <w:r w:rsidRPr="00AA0BD3">
        <w:rPr>
          <w:rFonts w:cs="Arial"/>
          <w:b/>
          <w:bCs/>
        </w:rPr>
        <w:t xml:space="preserve">SECTION 512 – </w:t>
      </w:r>
      <w:r w:rsidR="00AA0BD3" w:rsidRPr="00AA0BD3">
        <w:rPr>
          <w:rFonts w:cs="Arial"/>
          <w:b/>
          <w:bCs/>
        </w:rPr>
        <w:t>MAINTAINING TRAFFIC</w:t>
      </w:r>
      <w:r w:rsidRPr="00AA0BD3">
        <w:rPr>
          <w:rFonts w:cs="Arial"/>
          <w:b/>
          <w:bCs/>
        </w:rPr>
        <w:t xml:space="preserve"> </w:t>
      </w:r>
      <w:r w:rsidRPr="00AA0BD3">
        <w:rPr>
          <w:rFonts w:cs="Arial"/>
        </w:rPr>
        <w:t>of the Specifications is amended as follows:</w:t>
      </w:r>
    </w:p>
    <w:p w14:paraId="5B55FE27" w14:textId="77777777" w:rsidR="006B6A6D" w:rsidRPr="00AA0BD3" w:rsidRDefault="006B6A6D" w:rsidP="00A97D18">
      <w:pPr>
        <w:suppressAutoHyphens/>
        <w:rPr>
          <w:rFonts w:cs="Arial"/>
          <w:spacing w:val="-3"/>
        </w:rPr>
      </w:pPr>
    </w:p>
    <w:p w14:paraId="73799F0C" w14:textId="19434A33" w:rsidR="006B6A6D" w:rsidRPr="00AA0BD3" w:rsidRDefault="006B6A6D" w:rsidP="00A97D18">
      <w:pPr>
        <w:ind w:left="360"/>
        <w:rPr>
          <w:rFonts w:cs="Arial"/>
          <w:bCs/>
        </w:rPr>
      </w:pPr>
      <w:bookmarkStart w:id="4" w:name="_Toc521001785"/>
      <w:bookmarkStart w:id="5" w:name="_Toc536850807"/>
      <w:r w:rsidRPr="00AA0BD3">
        <w:rPr>
          <w:rFonts w:cs="Arial"/>
          <w:b/>
          <w:bCs/>
        </w:rPr>
        <w:t xml:space="preserve">Section 512.02(f) – Temporary (Construction) signs </w:t>
      </w:r>
      <w:r w:rsidRPr="00AA0BD3">
        <w:rPr>
          <w:rFonts w:cs="Arial"/>
          <w:bCs/>
        </w:rPr>
        <w:t>is replaced with the following:</w:t>
      </w:r>
    </w:p>
    <w:p w14:paraId="1BD77DBB" w14:textId="77777777" w:rsidR="006B6A6D" w:rsidRPr="00AA0BD3" w:rsidRDefault="006B6A6D" w:rsidP="00A97D18">
      <w:pPr>
        <w:ind w:left="720"/>
        <w:rPr>
          <w:rFonts w:cs="Arial"/>
          <w:bCs/>
        </w:rPr>
      </w:pPr>
    </w:p>
    <w:p w14:paraId="34FF37D7" w14:textId="4E626CD9" w:rsidR="006B6A6D" w:rsidRPr="00AA0BD3" w:rsidRDefault="006B6A6D" w:rsidP="00A97D18">
      <w:pPr>
        <w:autoSpaceDE w:val="0"/>
        <w:autoSpaceDN w:val="0"/>
        <w:adjustRightInd w:val="0"/>
        <w:ind w:left="720"/>
        <w:rPr>
          <w:rFonts w:cs="Arial"/>
        </w:rPr>
      </w:pPr>
      <w:r w:rsidRPr="00AA0BD3">
        <w:rPr>
          <w:rFonts w:cs="Arial"/>
          <w:b/>
        </w:rPr>
        <w:t>Temporary (Construction) signs</w:t>
      </w:r>
      <w:r w:rsidRPr="00AA0BD3">
        <w:rPr>
          <w:rFonts w:cs="Arial"/>
        </w:rPr>
        <w:t xml:space="preserve"> shall have retroreflective sign sheeting in accordance with Sections 247 and 701.</w:t>
      </w:r>
    </w:p>
    <w:p w14:paraId="3E0E02D4" w14:textId="77777777" w:rsidR="006B6A6D" w:rsidRPr="00AA0BD3" w:rsidRDefault="006B6A6D" w:rsidP="00A97D18">
      <w:pPr>
        <w:autoSpaceDE w:val="0"/>
        <w:autoSpaceDN w:val="0"/>
        <w:adjustRightInd w:val="0"/>
        <w:ind w:left="720"/>
        <w:rPr>
          <w:rFonts w:cs="Arial"/>
        </w:rPr>
      </w:pPr>
    </w:p>
    <w:p w14:paraId="3A8F630C" w14:textId="102A592C" w:rsidR="006B6A6D" w:rsidRPr="00AA0BD3" w:rsidRDefault="006B6A6D" w:rsidP="00A97D18">
      <w:pPr>
        <w:autoSpaceDE w:val="0"/>
        <w:autoSpaceDN w:val="0"/>
        <w:adjustRightInd w:val="0"/>
        <w:ind w:left="720"/>
        <w:rPr>
          <w:rFonts w:cs="Arial"/>
        </w:rPr>
      </w:pPr>
      <w:r w:rsidRPr="00AA0BD3">
        <w:rPr>
          <w:rFonts w:cs="Arial"/>
        </w:rPr>
        <w:t xml:space="preserve">Sign substrates for rigid temporary signs and temporary </w:t>
      </w:r>
      <w:r w:rsidR="00A63453" w:rsidRPr="00AA0BD3">
        <w:rPr>
          <w:rFonts w:cs="Arial"/>
        </w:rPr>
        <w:t xml:space="preserve">overlay </w:t>
      </w:r>
      <w:r w:rsidRPr="00AA0BD3">
        <w:rPr>
          <w:rFonts w:cs="Arial"/>
        </w:rPr>
        <w:t xml:space="preserve">panels shall be fabricated of </w:t>
      </w:r>
      <w:r w:rsidR="000D7421" w:rsidRPr="00AA0BD3">
        <w:rPr>
          <w:rFonts w:cs="Arial"/>
        </w:rPr>
        <w:t xml:space="preserve">either </w:t>
      </w:r>
      <w:r w:rsidRPr="00AA0BD3">
        <w:rPr>
          <w:rFonts w:cs="Arial"/>
        </w:rPr>
        <w:t>aluminum at least 0.080-inches thick, conforming to Section 229.02(a)</w:t>
      </w:r>
      <w:r w:rsidR="000D7421" w:rsidRPr="00AA0BD3">
        <w:rPr>
          <w:rFonts w:cs="Arial"/>
        </w:rPr>
        <w:t>;</w:t>
      </w:r>
      <w:r w:rsidRPr="00AA0BD3">
        <w:rPr>
          <w:rFonts w:cs="Arial"/>
        </w:rPr>
        <w:t xml:space="preserve"> 0.4-inch-thick corrugated polypropylene; 0.4-inch-thick corrugated polyethylene plastic; or 0.079-inch-thick aluminum/plastic laminate</w:t>
      </w:r>
      <w:r w:rsidR="005D30EB" w:rsidRPr="00AA0BD3">
        <w:rPr>
          <w:rFonts w:cs="Arial"/>
        </w:rPr>
        <w:t xml:space="preserve"> as approved by the Engineer</w:t>
      </w:r>
      <w:r w:rsidRPr="00AA0BD3">
        <w:rPr>
          <w:rFonts w:cs="Arial"/>
        </w:rPr>
        <w:t>. Sign substrates shall be smooth, flat, and free of metal burrs or splinters.</w:t>
      </w:r>
    </w:p>
    <w:p w14:paraId="29D789A5" w14:textId="77777777" w:rsidR="006B6A6D" w:rsidRPr="00AA0BD3" w:rsidRDefault="006B6A6D" w:rsidP="00A97D18">
      <w:pPr>
        <w:autoSpaceDE w:val="0"/>
        <w:autoSpaceDN w:val="0"/>
        <w:adjustRightInd w:val="0"/>
        <w:ind w:left="720"/>
        <w:rPr>
          <w:rFonts w:cs="Arial"/>
        </w:rPr>
      </w:pPr>
    </w:p>
    <w:p w14:paraId="4CC840F4" w14:textId="5463FE20" w:rsidR="006B6A6D" w:rsidRPr="00AA0BD3" w:rsidRDefault="006B6A6D" w:rsidP="00A97D18">
      <w:pPr>
        <w:autoSpaceDE w:val="0"/>
        <w:autoSpaceDN w:val="0"/>
        <w:adjustRightInd w:val="0"/>
        <w:ind w:left="720"/>
        <w:rPr>
          <w:rFonts w:cs="Arial"/>
        </w:rPr>
      </w:pPr>
      <w:r w:rsidRPr="00AA0BD3">
        <w:rPr>
          <w:rFonts w:cs="Arial"/>
        </w:rPr>
        <w:t xml:space="preserve">Sign substrate materials for signs mounted on drums, Type 3 barricades, and portable sign stands shall be as specified below and shall be the same material that was used when the device was </w:t>
      </w:r>
      <w:r w:rsidR="00657CFC" w:rsidRPr="00AA0BD3">
        <w:rPr>
          <w:rFonts w:cs="Arial"/>
        </w:rPr>
        <w:t xml:space="preserve">approved </w:t>
      </w:r>
      <w:r w:rsidR="001230CB" w:rsidRPr="00AA0BD3">
        <w:rPr>
          <w:rFonts w:cs="Arial"/>
        </w:rPr>
        <w:t>in accordance with</w:t>
      </w:r>
      <w:r w:rsidRPr="00AA0BD3">
        <w:rPr>
          <w:rFonts w:cs="Arial"/>
        </w:rPr>
        <w:t xml:space="preserve"> National Cooperative Highway Research Program (NCHRP) Report 350</w:t>
      </w:r>
      <w:r w:rsidR="002740E1" w:rsidRPr="00AA0BD3">
        <w:rPr>
          <w:rFonts w:cs="Arial"/>
        </w:rPr>
        <w:t xml:space="preserve"> or MASH</w:t>
      </w:r>
      <w:r w:rsidRPr="00AA0BD3">
        <w:rPr>
          <w:rFonts w:cs="Arial"/>
        </w:rPr>
        <w:t>.</w:t>
      </w:r>
    </w:p>
    <w:p w14:paraId="3970AB74" w14:textId="77777777" w:rsidR="006B6A6D" w:rsidRPr="00AA0BD3" w:rsidRDefault="006B6A6D" w:rsidP="00A97D18">
      <w:pPr>
        <w:ind w:left="720"/>
        <w:rPr>
          <w:rFonts w:cs="Arial"/>
        </w:rPr>
      </w:pPr>
    </w:p>
    <w:tbl>
      <w:tblPr>
        <w:tblW w:w="0" w:type="auto"/>
        <w:jc w:val="center"/>
        <w:tblLook w:val="01E0" w:firstRow="1" w:lastRow="1" w:firstColumn="1" w:lastColumn="1" w:noHBand="0" w:noVBand="0"/>
      </w:tblPr>
      <w:tblGrid>
        <w:gridCol w:w="7101"/>
      </w:tblGrid>
      <w:tr w:rsidR="00AA0BD3" w:rsidRPr="00AA0BD3" w14:paraId="4F7F9707" w14:textId="77777777" w:rsidTr="00856C44">
        <w:trPr>
          <w:jc w:val="center"/>
        </w:trPr>
        <w:tc>
          <w:tcPr>
            <w:tcW w:w="7101" w:type="dxa"/>
            <w:tcBorders>
              <w:bottom w:val="single" w:sz="4" w:space="0" w:color="auto"/>
            </w:tcBorders>
          </w:tcPr>
          <w:p w14:paraId="326E60AD" w14:textId="77777777" w:rsidR="006B6A6D" w:rsidRPr="00AA0BD3" w:rsidRDefault="006B6A6D" w:rsidP="00A97D18">
            <w:pPr>
              <w:ind w:left="360"/>
              <w:rPr>
                <w:rFonts w:cs="Arial"/>
                <w:b/>
                <w:bCs/>
              </w:rPr>
            </w:pPr>
            <w:r w:rsidRPr="00AA0BD3">
              <w:rPr>
                <w:rFonts w:cs="Arial"/>
                <w:b/>
                <w:bCs/>
              </w:rPr>
              <w:t>Sign Substrates for Type 3 Barricades and Portable Sign Stands</w:t>
            </w:r>
          </w:p>
        </w:tc>
      </w:tr>
      <w:tr w:rsidR="00AA0BD3" w:rsidRPr="00AA0BD3" w14:paraId="44F1E9EA" w14:textId="77777777" w:rsidTr="00856C44">
        <w:trPr>
          <w:jc w:val="center"/>
        </w:trPr>
        <w:tc>
          <w:tcPr>
            <w:tcW w:w="7101" w:type="dxa"/>
            <w:tcBorders>
              <w:top w:val="single" w:sz="4" w:space="0" w:color="auto"/>
            </w:tcBorders>
          </w:tcPr>
          <w:p w14:paraId="6CD1BAA3" w14:textId="77777777" w:rsidR="006B6A6D" w:rsidRPr="00AA0BD3" w:rsidRDefault="006B6A6D" w:rsidP="00A97D18">
            <w:pPr>
              <w:rPr>
                <w:rFonts w:cs="Arial"/>
              </w:rPr>
            </w:pPr>
            <w:r w:rsidRPr="00AA0BD3">
              <w:rPr>
                <w:rFonts w:cs="Arial"/>
              </w:rPr>
              <w:t>Rollup sign</w:t>
            </w:r>
          </w:p>
        </w:tc>
      </w:tr>
      <w:tr w:rsidR="00AA0BD3" w:rsidRPr="00AA0BD3" w14:paraId="284C6044" w14:textId="77777777" w:rsidTr="00856C44">
        <w:trPr>
          <w:jc w:val="center"/>
        </w:trPr>
        <w:tc>
          <w:tcPr>
            <w:tcW w:w="7101" w:type="dxa"/>
          </w:tcPr>
          <w:p w14:paraId="0FA782AA" w14:textId="77777777" w:rsidR="006B6A6D" w:rsidRPr="00AA0BD3" w:rsidRDefault="006B6A6D" w:rsidP="00A97D18">
            <w:pPr>
              <w:rPr>
                <w:rFonts w:cs="Arial"/>
              </w:rPr>
            </w:pPr>
            <w:r w:rsidRPr="00AA0BD3">
              <w:rPr>
                <w:rFonts w:cs="Arial"/>
              </w:rPr>
              <w:t>0.4 inch thick corrugated polypropylene or polyethylene plastic</w:t>
            </w:r>
          </w:p>
        </w:tc>
      </w:tr>
      <w:tr w:rsidR="006B6A6D" w:rsidRPr="00AA0BD3" w14:paraId="04386F28" w14:textId="77777777" w:rsidTr="00856C44">
        <w:trPr>
          <w:jc w:val="center"/>
        </w:trPr>
        <w:tc>
          <w:tcPr>
            <w:tcW w:w="7101" w:type="dxa"/>
            <w:tcBorders>
              <w:bottom w:val="single" w:sz="4" w:space="0" w:color="auto"/>
            </w:tcBorders>
          </w:tcPr>
          <w:p w14:paraId="1515E680" w14:textId="77777777" w:rsidR="006B6A6D" w:rsidRPr="00AA0BD3" w:rsidRDefault="006B6A6D" w:rsidP="00A97D18">
            <w:pPr>
              <w:ind w:left="19"/>
              <w:rPr>
                <w:rFonts w:cs="Arial"/>
              </w:rPr>
            </w:pPr>
            <w:r w:rsidRPr="00AA0BD3">
              <w:rPr>
                <w:rFonts w:cs="Arial"/>
              </w:rPr>
              <w:t>0.079 inch thick aluminum/plastic laminate</w:t>
            </w:r>
          </w:p>
        </w:tc>
      </w:tr>
    </w:tbl>
    <w:p w14:paraId="040CFCEB" w14:textId="77777777" w:rsidR="006B6A6D" w:rsidRPr="00AA0BD3" w:rsidRDefault="006B6A6D" w:rsidP="00A97D18">
      <w:pPr>
        <w:ind w:left="720"/>
        <w:rPr>
          <w:rFonts w:cs="Arial"/>
        </w:rPr>
      </w:pPr>
    </w:p>
    <w:tbl>
      <w:tblPr>
        <w:tblW w:w="0" w:type="auto"/>
        <w:jc w:val="center"/>
        <w:tblLook w:val="0000" w:firstRow="0" w:lastRow="0" w:firstColumn="0" w:lastColumn="0" w:noHBand="0" w:noVBand="0"/>
      </w:tblPr>
      <w:tblGrid>
        <w:gridCol w:w="7065"/>
      </w:tblGrid>
      <w:tr w:rsidR="00AA0BD3" w:rsidRPr="00AA0BD3" w14:paraId="61894940" w14:textId="77777777" w:rsidTr="00856C44">
        <w:trPr>
          <w:jc w:val="center"/>
        </w:trPr>
        <w:tc>
          <w:tcPr>
            <w:tcW w:w="7065" w:type="dxa"/>
            <w:tcBorders>
              <w:bottom w:val="single" w:sz="4" w:space="0" w:color="auto"/>
            </w:tcBorders>
          </w:tcPr>
          <w:p w14:paraId="014F7D5F" w14:textId="77777777" w:rsidR="006B6A6D" w:rsidRPr="00AA0BD3" w:rsidRDefault="006B6A6D" w:rsidP="00A97D18">
            <w:pPr>
              <w:ind w:left="5"/>
              <w:rPr>
                <w:rFonts w:cs="Arial"/>
                <w:b/>
                <w:bCs/>
              </w:rPr>
            </w:pPr>
            <w:r w:rsidRPr="00AA0BD3">
              <w:rPr>
                <w:rFonts w:cs="Arial"/>
                <w:b/>
                <w:bCs/>
              </w:rPr>
              <w:t>Sign Substrates for Drums</w:t>
            </w:r>
          </w:p>
        </w:tc>
      </w:tr>
      <w:tr w:rsidR="00AA0BD3" w:rsidRPr="00AA0BD3" w14:paraId="315E62F2" w14:textId="77777777" w:rsidTr="00856C44">
        <w:trPr>
          <w:jc w:val="center"/>
        </w:trPr>
        <w:tc>
          <w:tcPr>
            <w:tcW w:w="7065" w:type="dxa"/>
            <w:tcBorders>
              <w:top w:val="single" w:sz="4" w:space="0" w:color="auto"/>
              <w:bottom w:val="single" w:sz="4" w:space="0" w:color="auto"/>
            </w:tcBorders>
          </w:tcPr>
          <w:p w14:paraId="6ACC0EBD" w14:textId="77777777" w:rsidR="006B6A6D" w:rsidRPr="00AA0BD3" w:rsidRDefault="006B6A6D" w:rsidP="00A97D18">
            <w:pPr>
              <w:ind w:left="5"/>
              <w:rPr>
                <w:rFonts w:cs="Arial"/>
              </w:rPr>
            </w:pPr>
            <w:r w:rsidRPr="00AA0BD3">
              <w:rPr>
                <w:rFonts w:cs="Arial"/>
              </w:rPr>
              <w:t>0.4 inch thick corrugated polypropylene or polyethylene plastic</w:t>
            </w:r>
          </w:p>
        </w:tc>
      </w:tr>
      <w:bookmarkEnd w:id="4"/>
      <w:bookmarkEnd w:id="5"/>
    </w:tbl>
    <w:p w14:paraId="4533C1B0" w14:textId="77777777" w:rsidR="00AA0BD3" w:rsidRPr="00AA0BD3" w:rsidRDefault="00AA0BD3" w:rsidP="00A97D18">
      <w:pPr>
        <w:ind w:left="360"/>
        <w:rPr>
          <w:rFonts w:cs="Arial"/>
          <w:b/>
        </w:rPr>
      </w:pPr>
    </w:p>
    <w:p w14:paraId="548C2FE6" w14:textId="3E920FBD" w:rsidR="006B6A6D" w:rsidRPr="00AA0BD3" w:rsidRDefault="006B6A6D" w:rsidP="00A97D18">
      <w:pPr>
        <w:ind w:left="360"/>
        <w:rPr>
          <w:rFonts w:cs="Arial"/>
        </w:rPr>
      </w:pPr>
      <w:r w:rsidRPr="00AA0BD3">
        <w:rPr>
          <w:rFonts w:cs="Arial"/>
          <w:b/>
        </w:rPr>
        <w:t>Section 512.03</w:t>
      </w:r>
      <w:r w:rsidRPr="00AA0BD3">
        <w:rPr>
          <w:rFonts w:cs="Arial"/>
          <w:b/>
          <w:bCs/>
        </w:rPr>
        <w:t xml:space="preserve"> – </w:t>
      </w:r>
      <w:r w:rsidRPr="00AA0BD3">
        <w:rPr>
          <w:rFonts w:cs="Arial"/>
          <w:b/>
        </w:rPr>
        <w:t>Procedures</w:t>
      </w:r>
      <w:r w:rsidRPr="00AA0BD3">
        <w:rPr>
          <w:rFonts w:cs="Arial"/>
        </w:rPr>
        <w:t xml:space="preserve"> is amended by replacing the </w:t>
      </w:r>
      <w:r w:rsidR="00B043BD" w:rsidRPr="00AA0BD3">
        <w:rPr>
          <w:rFonts w:cs="Arial"/>
        </w:rPr>
        <w:t>sixth and</w:t>
      </w:r>
      <w:r w:rsidR="00BD1EFE" w:rsidRPr="00AA0BD3">
        <w:rPr>
          <w:rFonts w:cs="Arial"/>
        </w:rPr>
        <w:t xml:space="preserve"> </w:t>
      </w:r>
      <w:r w:rsidRPr="00AA0BD3">
        <w:rPr>
          <w:rFonts w:cs="Arial"/>
        </w:rPr>
        <w:t>seventh paragraph</w:t>
      </w:r>
      <w:r w:rsidR="00BD1EFE" w:rsidRPr="00AA0BD3">
        <w:rPr>
          <w:rFonts w:cs="Arial"/>
        </w:rPr>
        <w:t>s</w:t>
      </w:r>
      <w:r w:rsidRPr="00AA0BD3">
        <w:rPr>
          <w:rFonts w:cs="Arial"/>
        </w:rPr>
        <w:t xml:space="preserve"> with the following:</w:t>
      </w:r>
    </w:p>
    <w:p w14:paraId="0472A75F" w14:textId="77777777" w:rsidR="00AA0BD3" w:rsidRPr="00AA0BD3" w:rsidRDefault="00AA0BD3" w:rsidP="00A97D18">
      <w:pPr>
        <w:ind w:left="360"/>
        <w:rPr>
          <w:rFonts w:cs="Arial"/>
        </w:rPr>
      </w:pPr>
    </w:p>
    <w:p w14:paraId="19CEA35A" w14:textId="2D1CBD5C" w:rsidR="00BD1EFE" w:rsidRPr="00AA0BD3" w:rsidRDefault="00BD1EFE" w:rsidP="005508A7">
      <w:pPr>
        <w:autoSpaceDE w:val="0"/>
        <w:autoSpaceDN w:val="0"/>
        <w:adjustRightInd w:val="0"/>
        <w:ind w:left="720"/>
        <w:rPr>
          <w:rFonts w:cs="Arial"/>
        </w:rPr>
      </w:pPr>
      <w:r w:rsidRPr="00AA0BD3">
        <w:rPr>
          <w:rFonts w:cs="Arial"/>
        </w:rPr>
        <w:t xml:space="preserve">The Contractor shall correct </w:t>
      </w:r>
      <w:r w:rsidR="005508A7" w:rsidRPr="00AA0BD3">
        <w:rPr>
          <w:rFonts w:cs="Arial"/>
        </w:rPr>
        <w:t>ineffective or unacceptable work zone traffic control devices</w:t>
      </w:r>
      <w:r w:rsidRPr="00AA0BD3">
        <w:rPr>
          <w:rFonts w:cs="Arial"/>
        </w:rPr>
        <w:t xml:space="preserve"> immediately</w:t>
      </w:r>
      <w:r w:rsidR="005508A7" w:rsidRPr="00AA0BD3">
        <w:rPr>
          <w:rFonts w:cs="Arial"/>
        </w:rPr>
        <w:t xml:space="preserve"> unless allowed otherwise by the Contract</w:t>
      </w:r>
      <w:r w:rsidRPr="00AA0BD3">
        <w:rPr>
          <w:rFonts w:cs="Arial"/>
        </w:rPr>
        <w:t>.</w:t>
      </w:r>
    </w:p>
    <w:p w14:paraId="555A5395" w14:textId="77777777" w:rsidR="00BD1EFE" w:rsidRPr="00AA0BD3" w:rsidRDefault="00BD1EFE" w:rsidP="00A97D18">
      <w:pPr>
        <w:ind w:left="720"/>
        <w:rPr>
          <w:rFonts w:cs="Arial"/>
        </w:rPr>
      </w:pPr>
    </w:p>
    <w:p w14:paraId="726CAFFE" w14:textId="70E16B79" w:rsidR="006B6A6D" w:rsidRPr="00AA0BD3" w:rsidRDefault="006B6A6D" w:rsidP="00A97D18">
      <w:pPr>
        <w:ind w:left="720"/>
        <w:rPr>
          <w:rFonts w:cs="Arial"/>
        </w:rPr>
      </w:pPr>
      <w:r w:rsidRPr="00AA0BD3">
        <w:rPr>
          <w:rFonts w:cs="Arial"/>
        </w:rPr>
        <w:t>The color of Automated Flagger Assistance Device trailers, arrow board trailers, portable traffic control signal trailers, ITS trailer equipment, and portable changeable message sign trailers and sign frames shall be either Virginia highway orange (DuPont Color No. LF74279 AT or color equivalent) or federal yellow. The back traffic facing trailer frame, where the signal and brake lights are located, shall be fully covered with 2 inch high retroreflective sheeting conforming to Section 247.02(c). The sheeting shall have alternating 11 inch wide vertical red stripes and 7 inch wide vertical white stripes.</w:t>
      </w:r>
    </w:p>
    <w:p w14:paraId="420DB649" w14:textId="2316D7BA" w:rsidR="00797E27" w:rsidRPr="00AA0BD3" w:rsidRDefault="00797E27" w:rsidP="00A97D18">
      <w:pPr>
        <w:ind w:left="720"/>
        <w:rPr>
          <w:rFonts w:cs="Arial"/>
        </w:rPr>
      </w:pPr>
    </w:p>
    <w:p w14:paraId="0B0037EB" w14:textId="76D4AEC7" w:rsidR="00DF65F8" w:rsidRPr="00AA0BD3" w:rsidRDefault="00DF65F8" w:rsidP="00DF65F8">
      <w:pPr>
        <w:ind w:left="720"/>
        <w:rPr>
          <w:rFonts w:cs="Arial"/>
        </w:rPr>
      </w:pPr>
      <w:r w:rsidRPr="00AA0BD3">
        <w:rPr>
          <w:rFonts w:cs="Arial"/>
        </w:rPr>
        <w:t xml:space="preserve">The Contractor shall locate, remove, and dispose of all existing asphalt-embedded Snowplowable Raised Pavement Marker (SRPM) castings which lie within </w:t>
      </w:r>
      <w:r w:rsidR="00D42CBA" w:rsidRPr="00AA0BD3">
        <w:rPr>
          <w:rFonts w:cs="Arial"/>
        </w:rPr>
        <w:t>a</w:t>
      </w:r>
      <w:r w:rsidRPr="00AA0BD3">
        <w:rPr>
          <w:rFonts w:cs="Arial"/>
        </w:rPr>
        <w:t xml:space="preserve"> travel </w:t>
      </w:r>
      <w:r w:rsidR="00D42CBA" w:rsidRPr="00AA0BD3">
        <w:rPr>
          <w:rFonts w:cs="Arial"/>
        </w:rPr>
        <w:t>lane that has been</w:t>
      </w:r>
      <w:r w:rsidRPr="00AA0BD3">
        <w:rPr>
          <w:rFonts w:cs="Arial"/>
        </w:rPr>
        <w:t xml:space="preserve"> shifted during construction for three months or longer. The cavity left by the removal of the existing marker shall be cleaned of debris, filled with an approved mix design for resurfacing or material found on the Department’s Approved List 78, and compacted before shifting traffic. </w:t>
      </w:r>
    </w:p>
    <w:p w14:paraId="4EA889A0" w14:textId="77777777" w:rsidR="006B6A6D" w:rsidRPr="00AA0BD3" w:rsidRDefault="006B6A6D" w:rsidP="00A97D18">
      <w:pPr>
        <w:ind w:left="360"/>
        <w:rPr>
          <w:rFonts w:cs="Arial"/>
          <w:b/>
        </w:rPr>
      </w:pPr>
    </w:p>
    <w:p w14:paraId="2EB2FA35" w14:textId="6C3B5B25" w:rsidR="00CD3C25" w:rsidRPr="00AA0BD3" w:rsidRDefault="00CD3C25" w:rsidP="00A97D18">
      <w:pPr>
        <w:ind w:left="360"/>
        <w:rPr>
          <w:rFonts w:cs="Arial"/>
        </w:rPr>
      </w:pPr>
      <w:r w:rsidRPr="00AA0BD3">
        <w:rPr>
          <w:rFonts w:cs="Arial"/>
          <w:b/>
        </w:rPr>
        <w:t>Section 512.03(a) – Temporary</w:t>
      </w:r>
      <w:r w:rsidR="00B67A3F" w:rsidRPr="00AA0BD3">
        <w:rPr>
          <w:rFonts w:cs="Arial"/>
          <w:b/>
        </w:rPr>
        <w:t xml:space="preserve"> </w:t>
      </w:r>
      <w:r w:rsidRPr="00AA0BD3">
        <w:rPr>
          <w:rFonts w:cs="Arial"/>
          <w:b/>
        </w:rPr>
        <w:t>Signs</w:t>
      </w:r>
      <w:r w:rsidRPr="00AA0BD3">
        <w:rPr>
          <w:rFonts w:cs="Arial"/>
        </w:rPr>
        <w:t xml:space="preserve"> is replaced with the following:</w:t>
      </w:r>
    </w:p>
    <w:p w14:paraId="4B27017C" w14:textId="3270DC5F" w:rsidR="00CD3C25" w:rsidRPr="00AA0BD3" w:rsidRDefault="00CD3C25" w:rsidP="00A97D18">
      <w:pPr>
        <w:ind w:left="360"/>
        <w:rPr>
          <w:rFonts w:cs="Arial"/>
          <w:b/>
        </w:rPr>
      </w:pPr>
    </w:p>
    <w:p w14:paraId="5FA1F758" w14:textId="3C249B9E" w:rsidR="00CD3C25" w:rsidRPr="00AA0BD3" w:rsidRDefault="00CD3C25" w:rsidP="00746C05">
      <w:pPr>
        <w:autoSpaceDE w:val="0"/>
        <w:autoSpaceDN w:val="0"/>
        <w:adjustRightInd w:val="0"/>
        <w:spacing w:after="240" w:line="241" w:lineRule="atLeast"/>
        <w:ind w:left="720"/>
        <w:rPr>
          <w:rFonts w:cs="Arial"/>
        </w:rPr>
      </w:pPr>
      <w:r w:rsidRPr="00AA0BD3">
        <w:rPr>
          <w:rFonts w:cs="Arial"/>
          <w:b/>
          <w:bCs/>
        </w:rPr>
        <w:lastRenderedPageBreak/>
        <w:t xml:space="preserve">Temporary Signs: </w:t>
      </w:r>
      <w:r w:rsidRPr="00AA0BD3">
        <w:rPr>
          <w:rFonts w:cs="Arial"/>
        </w:rPr>
        <w:t>The Contractor shall furnish, install, remove, relocate, and maintain temporary signs and sign panels necessary for prosecution of the work</w:t>
      </w:r>
      <w:r w:rsidR="00886273">
        <w:rPr>
          <w:rFonts w:cs="Arial"/>
        </w:rPr>
        <w:t xml:space="preserve"> which shall include but not be limited to, maintenance of traffic, off project detour signs, and begin and end of road work signs for construction, maintenance, permit, utility, and incident management activities</w:t>
      </w:r>
      <w:r w:rsidRPr="00AA0BD3">
        <w:rPr>
          <w:rFonts w:cs="Arial"/>
        </w:rPr>
        <w:t>.</w:t>
      </w:r>
      <w:r w:rsidR="00620F15" w:rsidRPr="00AA0BD3">
        <w:rPr>
          <w:rFonts w:cs="Arial"/>
        </w:rPr>
        <w:t xml:space="preserve"> Installation shall be in accordance with Section </w:t>
      </w:r>
      <w:r w:rsidR="001F389C" w:rsidRPr="00AA0BD3">
        <w:rPr>
          <w:rFonts w:cs="Arial"/>
        </w:rPr>
        <w:t>701.</w:t>
      </w:r>
      <w:r w:rsidRPr="00AA0BD3">
        <w:rPr>
          <w:rFonts w:cs="Arial"/>
        </w:rPr>
        <w:t xml:space="preserve"> The Contractor shall also furnish and install those signs not listed in the </w:t>
      </w:r>
      <w:r w:rsidRPr="00AA0BD3">
        <w:rPr>
          <w:rFonts w:cs="Arial"/>
          <w:i/>
          <w:iCs/>
        </w:rPr>
        <w:t>VWAPM</w:t>
      </w:r>
      <w:r w:rsidR="00886273">
        <w:rPr>
          <w:rFonts w:cs="Arial"/>
          <w:i/>
          <w:iCs/>
        </w:rPr>
        <w:t xml:space="preserve">, </w:t>
      </w:r>
      <w:r w:rsidR="00886273" w:rsidRPr="00886273">
        <w:rPr>
          <w:rFonts w:cs="Arial"/>
          <w:iCs/>
        </w:rPr>
        <w:t>the MUTCD, or the Contract (such as “Turn Lane Open with arrow” and “Grooved Pavement Ahead”)</w:t>
      </w:r>
      <w:r w:rsidRPr="00AA0BD3">
        <w:rPr>
          <w:rFonts w:cs="Arial"/>
        </w:rPr>
        <w:t xml:space="preserve"> that may be required by the Engineer.</w:t>
      </w:r>
    </w:p>
    <w:p w14:paraId="639AE360" w14:textId="6372DBEE" w:rsidR="00CD3C25" w:rsidRPr="00AA0BD3" w:rsidRDefault="00CD3C25" w:rsidP="00746C05">
      <w:pPr>
        <w:autoSpaceDE w:val="0"/>
        <w:autoSpaceDN w:val="0"/>
        <w:adjustRightInd w:val="0"/>
        <w:spacing w:after="240" w:line="241" w:lineRule="atLeast"/>
        <w:ind w:left="720"/>
        <w:rPr>
          <w:rFonts w:cs="Arial"/>
        </w:rPr>
      </w:pPr>
      <w:r w:rsidRPr="00AA0BD3">
        <w:rPr>
          <w:rFonts w:cs="Arial"/>
        </w:rPr>
        <w:t>Signs shall be fabricated in accordance with the MUTCD</w:t>
      </w:r>
      <w:r w:rsidR="002B5A32">
        <w:rPr>
          <w:rFonts w:cs="Arial"/>
        </w:rPr>
        <w:t xml:space="preserve">, </w:t>
      </w:r>
      <w:r w:rsidRPr="00AA0BD3">
        <w:rPr>
          <w:rFonts w:cs="Arial"/>
        </w:rPr>
        <w:t xml:space="preserve"> VWAPM</w:t>
      </w:r>
      <w:r w:rsidR="002B5A32">
        <w:rPr>
          <w:rFonts w:cs="Arial"/>
        </w:rPr>
        <w:t>, the FHWA Standard Highway Signs and Markings book (including its Supplement), and the Virginia Standard Highway Signs book</w:t>
      </w:r>
      <w:r w:rsidRPr="00AA0BD3">
        <w:rPr>
          <w:rFonts w:cs="Arial"/>
          <w:i/>
          <w:iCs/>
        </w:rPr>
        <w:t xml:space="preserve">. </w:t>
      </w:r>
      <w:r w:rsidR="00D50626" w:rsidRPr="00AA0BD3">
        <w:rPr>
          <w:rFonts w:cs="Arial"/>
        </w:rPr>
        <w:t xml:space="preserve"> If the Contractor proposes a sign </w:t>
      </w:r>
      <w:r w:rsidR="004B2FA3" w:rsidRPr="00AA0BD3">
        <w:rPr>
          <w:rFonts w:cs="Arial"/>
        </w:rPr>
        <w:t>message</w:t>
      </w:r>
      <w:r w:rsidR="00D50626" w:rsidRPr="00AA0BD3">
        <w:rPr>
          <w:rFonts w:cs="Arial"/>
        </w:rPr>
        <w:t xml:space="preserve"> not included in the </w:t>
      </w:r>
      <w:r w:rsidR="00746C05" w:rsidRPr="00AA0BD3">
        <w:rPr>
          <w:rFonts w:cs="Arial"/>
        </w:rPr>
        <w:t>P</w:t>
      </w:r>
      <w:r w:rsidR="00D50626" w:rsidRPr="00AA0BD3">
        <w:rPr>
          <w:rFonts w:cs="Arial"/>
        </w:rPr>
        <w:t xml:space="preserve">lans, VWAPM, or MUTCD, then the Contractor shall submit a sign fabrication detail to the Engineer for approval </w:t>
      </w:r>
      <w:r w:rsidR="00B67A3F" w:rsidRPr="00AA0BD3">
        <w:rPr>
          <w:rFonts w:cs="Arial"/>
        </w:rPr>
        <w:t>before</w:t>
      </w:r>
      <w:r w:rsidR="00D50626" w:rsidRPr="00AA0BD3">
        <w:rPr>
          <w:rFonts w:cs="Arial"/>
        </w:rPr>
        <w:t xml:space="preserve"> fabrication.</w:t>
      </w:r>
      <w:r w:rsidR="002B5A32">
        <w:rPr>
          <w:rFonts w:cs="Arial"/>
        </w:rPr>
        <w:t xml:space="preserve">  The sign fabrication detail shall include sign size, legend, font, legend dimensions, radius, border, margins, sheeting type, and colors.</w:t>
      </w:r>
    </w:p>
    <w:p w14:paraId="4811D61B" w14:textId="76BC808A" w:rsidR="00CD3C25" w:rsidRPr="00AA0BD3" w:rsidRDefault="00CD3C25" w:rsidP="00746C05">
      <w:pPr>
        <w:autoSpaceDE w:val="0"/>
        <w:autoSpaceDN w:val="0"/>
        <w:adjustRightInd w:val="0"/>
        <w:spacing w:after="240" w:line="241" w:lineRule="atLeast"/>
        <w:ind w:left="720"/>
        <w:rPr>
          <w:rFonts w:cs="Arial"/>
        </w:rPr>
      </w:pPr>
      <w:r w:rsidRPr="00AA0BD3">
        <w:rPr>
          <w:rFonts w:cs="Arial"/>
        </w:rPr>
        <w:t xml:space="preserve">The Contractor shall relocate, cover, uncover, remove, and reinstall existing signs that conflict with the signs needed for maintenance of traffic. Covering </w:t>
      </w:r>
      <w:r w:rsidR="00D50626" w:rsidRPr="00AA0BD3">
        <w:rPr>
          <w:rFonts w:cs="Arial"/>
        </w:rPr>
        <w:t xml:space="preserve">of </w:t>
      </w:r>
      <w:r w:rsidRPr="00AA0BD3">
        <w:rPr>
          <w:rFonts w:cs="Arial"/>
        </w:rPr>
        <w:t>existing signs shall be accomplished in accordance with Section 701.03(d).</w:t>
      </w:r>
    </w:p>
    <w:p w14:paraId="6F4FA9CA" w14:textId="691129BD" w:rsidR="00CD3C25" w:rsidRPr="00AA0BD3" w:rsidRDefault="00CD3C25" w:rsidP="00746C05">
      <w:pPr>
        <w:autoSpaceDE w:val="0"/>
        <w:autoSpaceDN w:val="0"/>
        <w:adjustRightInd w:val="0"/>
        <w:spacing w:after="240" w:line="241" w:lineRule="atLeast"/>
        <w:ind w:left="720"/>
        <w:rPr>
          <w:rFonts w:cs="Arial"/>
        </w:rPr>
      </w:pPr>
      <w:r w:rsidRPr="00AA0BD3">
        <w:rPr>
          <w:rFonts w:cs="Arial"/>
        </w:rPr>
        <w:t>The Contractor shall ensure an unrestricted view of sign messages. The Contractor shall furnish and install flags for temporary signs, as directed by the Engineer; however flags will not be required for use on portable sign supports.</w:t>
      </w:r>
    </w:p>
    <w:p w14:paraId="7F1851CA" w14:textId="23411276" w:rsidR="00163609" w:rsidRPr="00AA0BD3" w:rsidRDefault="00CD3C25" w:rsidP="00746C05">
      <w:pPr>
        <w:autoSpaceDE w:val="0"/>
        <w:autoSpaceDN w:val="0"/>
        <w:adjustRightInd w:val="0"/>
        <w:spacing w:after="240" w:line="241" w:lineRule="atLeast"/>
        <w:ind w:left="720"/>
        <w:rPr>
          <w:rFonts w:cs="Arial"/>
        </w:rPr>
      </w:pPr>
      <w:r w:rsidRPr="00AA0BD3">
        <w:rPr>
          <w:rFonts w:cs="Arial"/>
        </w:rPr>
        <w:t>Sign</w:t>
      </w:r>
      <w:r w:rsidR="00D50626" w:rsidRPr="00AA0BD3">
        <w:rPr>
          <w:rFonts w:cs="Arial"/>
        </w:rPr>
        <w:t xml:space="preserve"> location, lateral </w:t>
      </w:r>
      <w:r w:rsidRPr="00AA0BD3">
        <w:rPr>
          <w:rFonts w:cs="Arial"/>
        </w:rPr>
        <w:t>placement</w:t>
      </w:r>
      <w:r w:rsidR="00D50626" w:rsidRPr="00AA0BD3">
        <w:rPr>
          <w:rFonts w:cs="Arial"/>
        </w:rPr>
        <w:t>, and mounting height</w:t>
      </w:r>
      <w:r w:rsidRPr="00AA0BD3">
        <w:rPr>
          <w:rFonts w:cs="Arial"/>
        </w:rPr>
        <w:t xml:space="preserve"> shall conform to the </w:t>
      </w:r>
      <w:r w:rsidRPr="00AA0BD3">
        <w:rPr>
          <w:rFonts w:cs="Arial"/>
          <w:i/>
          <w:iCs/>
        </w:rPr>
        <w:t xml:space="preserve">VWAPM, </w:t>
      </w:r>
      <w:r w:rsidRPr="00AA0BD3">
        <w:rPr>
          <w:rFonts w:cs="Arial"/>
        </w:rPr>
        <w:t xml:space="preserve">the </w:t>
      </w:r>
      <w:r w:rsidRPr="00AA0BD3">
        <w:rPr>
          <w:rFonts w:cs="Arial"/>
          <w:i/>
          <w:iCs/>
        </w:rPr>
        <w:t xml:space="preserve">MUTCD, </w:t>
      </w:r>
      <w:r w:rsidRPr="00AA0BD3">
        <w:rPr>
          <w:rFonts w:cs="Arial"/>
        </w:rPr>
        <w:t xml:space="preserve">the Contract, and as directed by the Engineer. The Contractor shall furnish </w:t>
      </w:r>
      <w:r w:rsidR="00E72F03" w:rsidRPr="00AA0BD3">
        <w:rPr>
          <w:rFonts w:cs="Arial"/>
        </w:rPr>
        <w:t xml:space="preserve">all </w:t>
      </w:r>
      <w:r w:rsidRPr="00AA0BD3">
        <w:rPr>
          <w:rFonts w:cs="Arial"/>
        </w:rPr>
        <w:t>sign supports and hardware for use with temporary signs.</w:t>
      </w:r>
    </w:p>
    <w:p w14:paraId="0FB75235" w14:textId="486C2A01" w:rsidR="00B766A1" w:rsidRPr="00AA0BD3" w:rsidRDefault="004434D1" w:rsidP="00746C05">
      <w:pPr>
        <w:autoSpaceDE w:val="0"/>
        <w:autoSpaceDN w:val="0"/>
        <w:adjustRightInd w:val="0"/>
        <w:spacing w:after="240" w:line="241" w:lineRule="atLeast"/>
        <w:ind w:left="720"/>
        <w:rPr>
          <w:rFonts w:cs="Arial"/>
        </w:rPr>
      </w:pPr>
      <w:r w:rsidRPr="00AA0BD3">
        <w:rPr>
          <w:rFonts w:cs="Arial"/>
        </w:rPr>
        <w:t>When the sign sequence</w:t>
      </w:r>
      <w:r w:rsidR="00B766A1" w:rsidRPr="00AA0BD3">
        <w:rPr>
          <w:rFonts w:cs="Arial"/>
        </w:rPr>
        <w:t xml:space="preserve"> is not provided in the plans, either by illustration or reference to a typical traffic control figure in the VWAPM, the Contractor shall submit a sketch of his proposed </w:t>
      </w:r>
      <w:r w:rsidRPr="00AA0BD3">
        <w:rPr>
          <w:rFonts w:cs="Arial"/>
        </w:rPr>
        <w:t>sign sequenc</w:t>
      </w:r>
      <w:r w:rsidR="002B5A32">
        <w:rPr>
          <w:rFonts w:cs="Arial"/>
        </w:rPr>
        <w:t>ing</w:t>
      </w:r>
      <w:r w:rsidR="00B766A1" w:rsidRPr="00AA0BD3">
        <w:rPr>
          <w:rFonts w:cs="Arial"/>
        </w:rPr>
        <w:t xml:space="preserve"> </w:t>
      </w:r>
      <w:r w:rsidR="002B5A32">
        <w:rPr>
          <w:rFonts w:cs="Arial"/>
        </w:rPr>
        <w:t xml:space="preserve">and positioning </w:t>
      </w:r>
      <w:r w:rsidR="00B766A1" w:rsidRPr="00AA0BD3">
        <w:rPr>
          <w:rFonts w:cs="Arial"/>
        </w:rPr>
        <w:t>to the Engineer for approval before installation.</w:t>
      </w:r>
    </w:p>
    <w:p w14:paraId="5E319E5F" w14:textId="47372072" w:rsidR="00CD3C25" w:rsidRPr="00AA0BD3" w:rsidRDefault="00163609" w:rsidP="00746C05">
      <w:pPr>
        <w:autoSpaceDE w:val="0"/>
        <w:autoSpaceDN w:val="0"/>
        <w:adjustRightInd w:val="0"/>
        <w:spacing w:after="240" w:line="241" w:lineRule="atLeast"/>
        <w:ind w:left="720"/>
        <w:rPr>
          <w:rFonts w:cs="Arial"/>
        </w:rPr>
      </w:pPr>
      <w:r w:rsidRPr="00AA0BD3">
        <w:rPr>
          <w:rFonts w:cs="Arial"/>
        </w:rPr>
        <w:t xml:space="preserve">Temporary signs </w:t>
      </w:r>
      <w:r w:rsidR="0060591B" w:rsidRPr="00AA0BD3">
        <w:rPr>
          <w:rFonts w:cs="Arial"/>
        </w:rPr>
        <w:t>shall</w:t>
      </w:r>
      <w:r w:rsidRPr="00AA0BD3">
        <w:rPr>
          <w:rFonts w:cs="Arial"/>
        </w:rPr>
        <w:t xml:space="preserve"> be mounted using wooden post supports, square tube sign post supports, or portable sign stands</w:t>
      </w:r>
      <w:r w:rsidR="00D42CBA" w:rsidRPr="00AA0BD3">
        <w:rPr>
          <w:rFonts w:cs="Arial"/>
        </w:rPr>
        <w:t>, except where noted otherwise on the Plans</w:t>
      </w:r>
      <w:r w:rsidRPr="00AA0BD3">
        <w:rPr>
          <w:rFonts w:cs="Arial"/>
        </w:rPr>
        <w:t>.  Portable sign stands shall not be used longer than three consecutive days (72 continuous hours). Wooden and square tube post</w:t>
      </w:r>
      <w:r w:rsidR="00D42CBA" w:rsidRPr="00AA0BD3">
        <w:rPr>
          <w:rFonts w:cs="Arial"/>
        </w:rPr>
        <w:t xml:space="preserve"> installation</w:t>
      </w:r>
      <w:r w:rsidRPr="00AA0BD3">
        <w:rPr>
          <w:rFonts w:cs="Arial"/>
        </w:rPr>
        <w:t xml:space="preserve">s shall be </w:t>
      </w:r>
      <w:r w:rsidR="00746C05" w:rsidRPr="00AA0BD3">
        <w:rPr>
          <w:rFonts w:cs="Arial"/>
        </w:rPr>
        <w:t>in accordance with</w:t>
      </w:r>
      <w:r w:rsidRPr="00AA0BD3">
        <w:rPr>
          <w:rFonts w:cs="Arial"/>
        </w:rPr>
        <w:t xml:space="preserve"> </w:t>
      </w:r>
      <w:r w:rsidR="00CD3C25" w:rsidRPr="00AA0BD3">
        <w:rPr>
          <w:rFonts w:cs="Arial"/>
        </w:rPr>
        <w:t xml:space="preserve">Standard </w:t>
      </w:r>
      <w:r w:rsidR="00EE7EE3" w:rsidRPr="00AA0BD3">
        <w:rPr>
          <w:rFonts w:cs="Arial"/>
        </w:rPr>
        <w:t xml:space="preserve">Drawing </w:t>
      </w:r>
      <w:r w:rsidR="00CD3C25" w:rsidRPr="00AA0BD3">
        <w:rPr>
          <w:rFonts w:cs="Arial"/>
        </w:rPr>
        <w:t>WSP-1.</w:t>
      </w:r>
    </w:p>
    <w:p w14:paraId="38CD21CB" w14:textId="1E9FE991" w:rsidR="005F7AFC" w:rsidRPr="00AA0BD3" w:rsidRDefault="00CD3C25" w:rsidP="00746C05">
      <w:pPr>
        <w:autoSpaceDE w:val="0"/>
        <w:autoSpaceDN w:val="0"/>
        <w:adjustRightInd w:val="0"/>
        <w:spacing w:after="240" w:line="241" w:lineRule="atLeast"/>
        <w:ind w:left="720"/>
        <w:rPr>
          <w:rFonts w:cs="Arial"/>
        </w:rPr>
      </w:pPr>
      <w:r w:rsidRPr="00AA0BD3">
        <w:rPr>
          <w:rFonts w:cs="Arial"/>
        </w:rPr>
        <w:t xml:space="preserve">Portable sign stands </w:t>
      </w:r>
      <w:r w:rsidR="005F7AFC" w:rsidRPr="00AA0BD3">
        <w:rPr>
          <w:rFonts w:cs="Arial"/>
        </w:rPr>
        <w:t xml:space="preserve">manufactured on or </w:t>
      </w:r>
      <w:r w:rsidR="00F32617" w:rsidRPr="00AA0BD3">
        <w:rPr>
          <w:rFonts w:cs="Arial"/>
        </w:rPr>
        <w:t>before</w:t>
      </w:r>
      <w:r w:rsidR="005F7AFC" w:rsidRPr="00AA0BD3">
        <w:rPr>
          <w:rFonts w:cs="Arial"/>
        </w:rPr>
        <w:t xml:space="preserve"> December 31, 2019 may be used if they are in good working condition, </w:t>
      </w:r>
      <w:r w:rsidRPr="00AA0BD3">
        <w:rPr>
          <w:rFonts w:cs="Arial"/>
        </w:rPr>
        <w:t>conform to NCHRP Report 350 Test Level 3</w:t>
      </w:r>
      <w:r w:rsidR="00EE7EE3" w:rsidRPr="00AA0BD3">
        <w:rPr>
          <w:rFonts w:cs="Arial"/>
        </w:rPr>
        <w:t xml:space="preserve"> or</w:t>
      </w:r>
      <w:r w:rsidRPr="00AA0BD3">
        <w:rPr>
          <w:rFonts w:cs="Arial"/>
        </w:rPr>
        <w:t xml:space="preserve"> MASH, and </w:t>
      </w:r>
      <w:r w:rsidR="005F7AFC" w:rsidRPr="00AA0BD3">
        <w:rPr>
          <w:rFonts w:cs="Arial"/>
        </w:rPr>
        <w:t xml:space="preserve">are a product </w:t>
      </w:r>
      <w:r w:rsidRPr="00AA0BD3">
        <w:rPr>
          <w:rFonts w:cs="Arial"/>
        </w:rPr>
        <w:t xml:space="preserve">shown on the </w:t>
      </w:r>
      <w:r w:rsidR="006A1F53">
        <w:rPr>
          <w:rFonts w:cs="Arial"/>
          <w:iCs/>
        </w:rPr>
        <w:t>Traffic Control Device Pre-Approval list</w:t>
      </w:r>
      <w:r w:rsidRPr="00AA0BD3">
        <w:rPr>
          <w:rFonts w:cs="Arial"/>
          <w:iCs/>
        </w:rPr>
        <w:t xml:space="preserve">. </w:t>
      </w:r>
      <w:r w:rsidR="005F7AFC" w:rsidRPr="00AA0BD3">
        <w:rPr>
          <w:rFonts w:cs="Arial"/>
          <w:iCs/>
        </w:rPr>
        <w:t>Portable sign stands manufactured after December 31, 2019 shall conform to MASH and shall be a product sho</w:t>
      </w:r>
      <w:r w:rsidR="00186B2C" w:rsidRPr="00AA0BD3">
        <w:rPr>
          <w:rFonts w:cs="Arial"/>
          <w:iCs/>
        </w:rPr>
        <w:t>w</w:t>
      </w:r>
      <w:r w:rsidR="005F7AFC" w:rsidRPr="00AA0BD3">
        <w:rPr>
          <w:rFonts w:cs="Arial"/>
          <w:iCs/>
        </w:rPr>
        <w:t xml:space="preserve">n on the </w:t>
      </w:r>
      <w:r w:rsidR="00F32617" w:rsidRPr="00AA0BD3">
        <w:rPr>
          <w:rFonts w:cs="Arial"/>
          <w:iCs/>
        </w:rPr>
        <w:t>Department’s Approved List for</w:t>
      </w:r>
      <w:r w:rsidR="005F7AFC" w:rsidRPr="00AA0BD3">
        <w:rPr>
          <w:rFonts w:cs="Arial"/>
          <w:iCs/>
        </w:rPr>
        <w:t xml:space="preserve"> MASH Approved Products.</w:t>
      </w:r>
      <w:r w:rsidR="005F7AFC" w:rsidRPr="00AA0BD3">
        <w:rPr>
          <w:rFonts w:cs="Arial"/>
          <w:i/>
          <w:iCs/>
        </w:rPr>
        <w:t xml:space="preserve">  </w:t>
      </w:r>
      <w:r w:rsidRPr="00AA0BD3">
        <w:rPr>
          <w:rFonts w:cs="Arial"/>
        </w:rPr>
        <w:t xml:space="preserve">The Contractor shall submit a certification letter stating the brands and models of portable sign stands to be used along with a copy of the </w:t>
      </w:r>
      <w:r w:rsidR="00BF4B23" w:rsidRPr="00AA0BD3">
        <w:rPr>
          <w:rFonts w:cs="Arial"/>
        </w:rPr>
        <w:t>certification letters</w:t>
      </w:r>
      <w:r w:rsidRPr="00AA0BD3">
        <w:rPr>
          <w:rFonts w:cs="Arial"/>
        </w:rPr>
        <w:t xml:space="preserve"> indicating compliance with NCHRP Report 350 Test Level 3 or MASH.</w:t>
      </w:r>
      <w:r w:rsidR="002B5A32">
        <w:rPr>
          <w:rFonts w:cs="Arial"/>
        </w:rPr>
        <w:t xml:space="preserve">  Portable sign stands shall support a 20 square foot sign in sustained winds of 50 mph or wind gusts of passing vehicles without tipping over, walking, or rotating more than ±5 degrees about its vertical axis.</w:t>
      </w:r>
    </w:p>
    <w:p w14:paraId="79774FFE" w14:textId="65117AC4" w:rsidR="00CD3C25" w:rsidRPr="00AA0BD3" w:rsidRDefault="00CD3C25" w:rsidP="00746C05">
      <w:pPr>
        <w:autoSpaceDE w:val="0"/>
        <w:autoSpaceDN w:val="0"/>
        <w:adjustRightInd w:val="0"/>
        <w:spacing w:after="240" w:line="241" w:lineRule="atLeast"/>
        <w:ind w:left="720"/>
        <w:rPr>
          <w:rFonts w:cs="Arial"/>
        </w:rPr>
      </w:pPr>
      <w:r w:rsidRPr="00AA0BD3">
        <w:rPr>
          <w:rFonts w:cs="Arial"/>
        </w:rPr>
        <w:t>Portable sign stands shall include decals, stenciling, or some other durable marking system that indicates the manufacturer and model number of the stands. Such marking shall be of sufficient size so it is clearly legible to a person in a standing position.</w:t>
      </w:r>
    </w:p>
    <w:p w14:paraId="746E03B0" w14:textId="77777777" w:rsidR="00CD3C25" w:rsidRPr="00AA0BD3" w:rsidRDefault="00CD3C25" w:rsidP="00746C05">
      <w:pPr>
        <w:autoSpaceDE w:val="0"/>
        <w:autoSpaceDN w:val="0"/>
        <w:adjustRightInd w:val="0"/>
        <w:spacing w:after="240" w:line="241" w:lineRule="atLeast"/>
        <w:ind w:left="720"/>
        <w:rPr>
          <w:rFonts w:cs="Arial"/>
        </w:rPr>
      </w:pPr>
      <w:r w:rsidRPr="00AA0BD3">
        <w:rPr>
          <w:rFonts w:cs="Arial"/>
        </w:rPr>
        <w:t>The Contractor shall erect, maintain, move, and be responsible for the security of sign panels and shall ensure an unrestricted view of sign messages for the safety of traffic.</w:t>
      </w:r>
    </w:p>
    <w:p w14:paraId="0CA4BA3B" w14:textId="55BC021E" w:rsidR="006B6A6D" w:rsidRPr="00AA0BD3" w:rsidRDefault="006B6A6D" w:rsidP="00A97D18">
      <w:pPr>
        <w:ind w:left="360"/>
        <w:rPr>
          <w:rFonts w:cs="Arial"/>
        </w:rPr>
      </w:pPr>
      <w:r w:rsidRPr="00AA0BD3">
        <w:rPr>
          <w:rFonts w:cs="Arial"/>
          <w:b/>
        </w:rPr>
        <w:t>Section 512.03(g)2b(1)</w:t>
      </w:r>
      <w:r w:rsidRPr="00AA0BD3">
        <w:rPr>
          <w:rFonts w:cs="Arial"/>
        </w:rPr>
        <w:t xml:space="preserve"> – </w:t>
      </w:r>
      <w:r w:rsidRPr="00AA0BD3">
        <w:rPr>
          <w:rFonts w:cs="Arial"/>
          <w:b/>
        </w:rPr>
        <w:t>Drums</w:t>
      </w:r>
      <w:r w:rsidRPr="00AA0BD3">
        <w:rPr>
          <w:rFonts w:cs="Arial"/>
        </w:rPr>
        <w:t xml:space="preserve"> is </w:t>
      </w:r>
      <w:r w:rsidR="006C65A5" w:rsidRPr="00AA0BD3">
        <w:rPr>
          <w:rFonts w:cs="Arial"/>
        </w:rPr>
        <w:t>replaced</w:t>
      </w:r>
      <w:r w:rsidRPr="00AA0BD3">
        <w:rPr>
          <w:rFonts w:cs="Arial"/>
        </w:rPr>
        <w:t xml:space="preserve"> with the following:</w:t>
      </w:r>
    </w:p>
    <w:p w14:paraId="268929E0" w14:textId="77777777" w:rsidR="006B6A6D" w:rsidRPr="00AA0BD3" w:rsidRDefault="006B6A6D" w:rsidP="00A97D18">
      <w:pPr>
        <w:ind w:left="360"/>
        <w:rPr>
          <w:rFonts w:cs="Arial"/>
        </w:rPr>
      </w:pPr>
    </w:p>
    <w:p w14:paraId="5C9BDB18" w14:textId="49C7886C" w:rsidR="006C65A5" w:rsidRDefault="006C65A5" w:rsidP="00A97D18">
      <w:pPr>
        <w:autoSpaceDE w:val="0"/>
        <w:autoSpaceDN w:val="0"/>
        <w:adjustRightInd w:val="0"/>
        <w:spacing w:after="240" w:line="241" w:lineRule="atLeast"/>
        <w:ind w:left="720"/>
        <w:rPr>
          <w:rFonts w:cs="Arial"/>
        </w:rPr>
      </w:pPr>
      <w:r w:rsidRPr="00AA0BD3">
        <w:rPr>
          <w:rFonts w:cs="Arial"/>
          <w:b/>
          <w:bCs/>
        </w:rPr>
        <w:t xml:space="preserve">Drums </w:t>
      </w:r>
      <w:r w:rsidRPr="00AA0BD3">
        <w:rPr>
          <w:rFonts w:cs="Arial"/>
        </w:rPr>
        <w:t>shall be round or partially round; made from plastic; have a minimum height of 36 inches; have a cross-sectional width no less than 18 inches in any direction; have a closed top; and shall conform to the VWAPM. Drums shall be designed to allow for separation of ballast and drum upon vehicular impact but not from wind and vacuum created by passing vehicles. The base of the unit height shall not exceed 5 inches. Two-piece drums may have a flared drum foundation, a collar not exceeding 5 inches in height and be of suitable shape and weight to provide stable support. One-piece drums that comply with these requirements may be used.</w:t>
      </w:r>
    </w:p>
    <w:p w14:paraId="4FA7FEAC" w14:textId="61EB5EC4" w:rsidR="00580CF3" w:rsidRPr="00AA0BD3" w:rsidRDefault="00580CF3" w:rsidP="00580CF3">
      <w:pPr>
        <w:autoSpaceDE w:val="0"/>
        <w:autoSpaceDN w:val="0"/>
        <w:adjustRightInd w:val="0"/>
        <w:spacing w:after="240" w:line="241" w:lineRule="atLeast"/>
        <w:ind w:left="720"/>
        <w:rPr>
          <w:rFonts w:cs="Arial"/>
        </w:rPr>
      </w:pPr>
      <w:r>
        <w:rPr>
          <w:rFonts w:cs="Arial"/>
        </w:rPr>
        <w:t>The Contrctor shall furnish and install signs (Stop, Chevron, keep Right, etc.) for drums when directed by Engineer.  Signs used on drums shall be tested for conformance with NCHRP 350, Test Level 3, and/or MASH requirements and shall be made of the same material used in the test.  The Contractor may use other materilas allowed by the FHWA acceptance letter when approved by the Engineer.</w:t>
      </w:r>
    </w:p>
    <w:p w14:paraId="27CF1669" w14:textId="099FEA74" w:rsidR="00067E06" w:rsidRPr="00AA0BD3" w:rsidRDefault="00067E06" w:rsidP="0060591B">
      <w:pPr>
        <w:ind w:left="360"/>
        <w:contextualSpacing/>
        <w:rPr>
          <w:rFonts w:cs="Arial"/>
        </w:rPr>
      </w:pPr>
      <w:r w:rsidRPr="00AA0BD3">
        <w:rPr>
          <w:rFonts w:cs="Arial"/>
          <w:b/>
        </w:rPr>
        <w:t>Section 512.03</w:t>
      </w:r>
      <w:r w:rsidR="00C74540" w:rsidRPr="00AA0BD3">
        <w:rPr>
          <w:rFonts w:cs="Arial"/>
          <w:b/>
        </w:rPr>
        <w:t>(g)2</w:t>
      </w:r>
      <w:r w:rsidRPr="00AA0BD3">
        <w:rPr>
          <w:rFonts w:cs="Arial"/>
          <w:b/>
        </w:rPr>
        <w:t>b</w:t>
      </w:r>
      <w:r w:rsidR="00C74540" w:rsidRPr="00AA0BD3">
        <w:rPr>
          <w:rFonts w:cs="Arial"/>
          <w:b/>
        </w:rPr>
        <w:t>(</w:t>
      </w:r>
      <w:r w:rsidRPr="00AA0BD3">
        <w:rPr>
          <w:rFonts w:cs="Arial"/>
          <w:b/>
        </w:rPr>
        <w:t>3</w:t>
      </w:r>
      <w:r w:rsidR="00C74540" w:rsidRPr="00AA0BD3">
        <w:rPr>
          <w:rFonts w:cs="Arial"/>
          <w:b/>
        </w:rPr>
        <w:t xml:space="preserve">) – </w:t>
      </w:r>
      <w:r w:rsidRPr="00AA0BD3">
        <w:rPr>
          <w:rFonts w:cs="Arial"/>
          <w:b/>
        </w:rPr>
        <w:t>Direction indicator barricades</w:t>
      </w:r>
      <w:r w:rsidRPr="00AA0BD3">
        <w:rPr>
          <w:rFonts w:cs="Arial"/>
        </w:rPr>
        <w:t xml:space="preserve"> is deleted.</w:t>
      </w:r>
    </w:p>
    <w:p w14:paraId="6F392817" w14:textId="7EC3DB29" w:rsidR="00067E06" w:rsidRPr="00AA0BD3" w:rsidRDefault="00067E06" w:rsidP="00A97D18">
      <w:pPr>
        <w:ind w:left="360"/>
        <w:contextualSpacing/>
        <w:rPr>
          <w:rFonts w:cs="Arial"/>
        </w:rPr>
      </w:pPr>
    </w:p>
    <w:p w14:paraId="059175E7" w14:textId="33EA6526" w:rsidR="00C407E0" w:rsidRPr="00AA0BD3" w:rsidRDefault="00C407E0" w:rsidP="00A97D18">
      <w:pPr>
        <w:ind w:left="360"/>
        <w:contextualSpacing/>
        <w:rPr>
          <w:rFonts w:cs="Arial"/>
        </w:rPr>
      </w:pPr>
      <w:r w:rsidRPr="00AA0BD3">
        <w:rPr>
          <w:rFonts w:cs="Arial"/>
          <w:b/>
        </w:rPr>
        <w:t>Section 512.03(h)</w:t>
      </w:r>
      <w:r w:rsidR="00C74540" w:rsidRPr="00AA0BD3">
        <w:rPr>
          <w:rFonts w:cs="Arial"/>
          <w:b/>
        </w:rPr>
        <w:t xml:space="preserve"> –</w:t>
      </w:r>
      <w:r w:rsidRPr="00AA0BD3">
        <w:rPr>
          <w:rFonts w:cs="Arial"/>
          <w:b/>
        </w:rPr>
        <w:t>Traffic Barrier Service</w:t>
      </w:r>
      <w:r w:rsidRPr="00AA0BD3">
        <w:rPr>
          <w:rFonts w:cs="Arial"/>
        </w:rPr>
        <w:t xml:space="preserve"> is replace</w:t>
      </w:r>
      <w:r w:rsidR="00231245" w:rsidRPr="00AA0BD3">
        <w:rPr>
          <w:rFonts w:cs="Arial"/>
        </w:rPr>
        <w:t>d with the</w:t>
      </w:r>
      <w:r w:rsidRPr="00AA0BD3">
        <w:rPr>
          <w:rFonts w:cs="Arial"/>
        </w:rPr>
        <w:t xml:space="preserve"> follow</w:t>
      </w:r>
      <w:r w:rsidR="00231245" w:rsidRPr="00AA0BD3">
        <w:rPr>
          <w:rFonts w:cs="Arial"/>
        </w:rPr>
        <w:t>ing</w:t>
      </w:r>
      <w:r w:rsidRPr="00AA0BD3">
        <w:rPr>
          <w:rFonts w:cs="Arial"/>
        </w:rPr>
        <w:t>:</w:t>
      </w:r>
    </w:p>
    <w:p w14:paraId="1ADB5EAA" w14:textId="3F2548F0" w:rsidR="00051551" w:rsidRPr="00AA0BD3" w:rsidRDefault="00051551" w:rsidP="00A97D18">
      <w:pPr>
        <w:ind w:left="360"/>
        <w:contextualSpacing/>
        <w:rPr>
          <w:rFonts w:cs="Arial"/>
          <w:b/>
        </w:rPr>
      </w:pPr>
    </w:p>
    <w:p w14:paraId="57CE8946" w14:textId="73E99846" w:rsidR="00231245" w:rsidRPr="00AA0BD3" w:rsidRDefault="00231245" w:rsidP="00A97D18">
      <w:pPr>
        <w:autoSpaceDE w:val="0"/>
        <w:autoSpaceDN w:val="0"/>
        <w:adjustRightInd w:val="0"/>
        <w:spacing w:after="240" w:line="241" w:lineRule="atLeast"/>
        <w:ind w:left="720"/>
        <w:contextualSpacing/>
        <w:rPr>
          <w:rFonts w:cs="Arial"/>
        </w:rPr>
      </w:pPr>
      <w:r w:rsidRPr="00AA0BD3">
        <w:rPr>
          <w:rFonts w:cs="Arial"/>
          <w:b/>
          <w:bCs/>
        </w:rPr>
        <w:t>Traffic Barrier Service</w:t>
      </w:r>
      <w:r w:rsidRPr="00AA0BD3">
        <w:rPr>
          <w:rFonts w:cs="Arial"/>
        </w:rPr>
        <w:t xml:space="preserve"> shall be of sufficient length to provide anchorage and protection of traffic and personnel in work areas.</w:t>
      </w:r>
    </w:p>
    <w:p w14:paraId="43559908" w14:textId="77777777" w:rsidR="00231245" w:rsidRPr="00AA0BD3" w:rsidRDefault="00231245" w:rsidP="00A97D18">
      <w:pPr>
        <w:autoSpaceDE w:val="0"/>
        <w:autoSpaceDN w:val="0"/>
        <w:adjustRightInd w:val="0"/>
        <w:spacing w:after="240" w:line="241" w:lineRule="atLeast"/>
        <w:ind w:left="720"/>
        <w:contextualSpacing/>
        <w:rPr>
          <w:rFonts w:cs="Arial"/>
        </w:rPr>
      </w:pPr>
    </w:p>
    <w:p w14:paraId="48691DBC" w14:textId="576BE549" w:rsidR="00C407E0" w:rsidRPr="00AA0BD3" w:rsidRDefault="00C407E0" w:rsidP="00A97D18">
      <w:pPr>
        <w:autoSpaceDE w:val="0"/>
        <w:autoSpaceDN w:val="0"/>
        <w:adjustRightInd w:val="0"/>
        <w:spacing w:after="240" w:line="241" w:lineRule="atLeast"/>
        <w:ind w:left="720"/>
        <w:contextualSpacing/>
        <w:rPr>
          <w:rFonts w:cs="Arial"/>
        </w:rPr>
      </w:pPr>
      <w:r w:rsidRPr="00AA0BD3">
        <w:rPr>
          <w:rFonts w:cs="Arial"/>
        </w:rPr>
        <w:t>The Contractor shall begin continuous progressive prosecution of the work protected by the barrier once the barrier is in place until its completion. If the Contractor ceases to continuously prosecute such work, the Engineer may cause the Contractor to discontinue operations in other areas on the project and concentrate work efforts behind the traffic barrier service until that work is completed. The Contractor shall remove the traffic barrier service when the Engineer determines work is completed to the extent that traffic barrier service is no longer required.</w:t>
      </w:r>
    </w:p>
    <w:p w14:paraId="3789C314" w14:textId="6383A84B" w:rsidR="00C407E0" w:rsidRPr="00AA0BD3" w:rsidRDefault="00C407E0" w:rsidP="00A97D18">
      <w:pPr>
        <w:autoSpaceDE w:val="0"/>
        <w:autoSpaceDN w:val="0"/>
        <w:adjustRightInd w:val="0"/>
        <w:spacing w:after="240" w:line="241" w:lineRule="atLeast"/>
        <w:ind w:left="720"/>
        <w:contextualSpacing/>
        <w:rPr>
          <w:rFonts w:cs="Arial"/>
        </w:rPr>
      </w:pPr>
    </w:p>
    <w:p w14:paraId="27EC187D" w14:textId="61481907" w:rsidR="00C407E0" w:rsidRPr="00AA0BD3" w:rsidRDefault="00C407E0" w:rsidP="00A97D18">
      <w:pPr>
        <w:autoSpaceDE w:val="0"/>
        <w:autoSpaceDN w:val="0"/>
        <w:adjustRightInd w:val="0"/>
        <w:spacing w:after="240" w:line="241" w:lineRule="atLeast"/>
        <w:ind w:left="720"/>
        <w:contextualSpacing/>
        <w:rPr>
          <w:rFonts w:cs="Arial"/>
        </w:rPr>
      </w:pPr>
      <w:r w:rsidRPr="00AA0BD3">
        <w:rPr>
          <w:rFonts w:cs="Arial"/>
        </w:rPr>
        <w:t>While performing work activities, workers and equipment shall remain behind the protection of the traffic barrier service except as approved by the Engineer. Work outside traffic barrier service protection shall only proceed under the protection and direction of approved traffic control devices or flagger service to safeguard workers and traffic in advance of and at the point the traffic barrier service is opened for ingress or egress adjacent to the travel lane. The Engineer will not permit any equipment extending into an open travel lane.</w:t>
      </w:r>
    </w:p>
    <w:p w14:paraId="331229F1" w14:textId="77777777" w:rsidR="00C407E0" w:rsidRPr="00AA0BD3" w:rsidRDefault="00C407E0" w:rsidP="00A97D18">
      <w:pPr>
        <w:autoSpaceDE w:val="0"/>
        <w:autoSpaceDN w:val="0"/>
        <w:adjustRightInd w:val="0"/>
        <w:spacing w:after="240" w:line="241" w:lineRule="atLeast"/>
        <w:ind w:left="720"/>
        <w:contextualSpacing/>
        <w:rPr>
          <w:rFonts w:cs="Arial"/>
        </w:rPr>
      </w:pPr>
    </w:p>
    <w:p w14:paraId="717E5CE6" w14:textId="12FB63DC" w:rsidR="00C407E0" w:rsidRDefault="00BA3F33" w:rsidP="00A97D18">
      <w:pPr>
        <w:autoSpaceDE w:val="0"/>
        <w:autoSpaceDN w:val="0"/>
        <w:adjustRightInd w:val="0"/>
        <w:spacing w:after="240" w:line="241" w:lineRule="atLeast"/>
        <w:ind w:left="720"/>
        <w:contextualSpacing/>
        <w:rPr>
          <w:rFonts w:cs="Arial"/>
        </w:rPr>
      </w:pPr>
      <w:r w:rsidRPr="00AA0BD3">
        <w:rPr>
          <w:rFonts w:cs="Arial"/>
        </w:rPr>
        <w:t xml:space="preserve">Barrier openings for access to the work area may be provided only along tangent sections or along curved sections on the inside of traffic and shall be limited to the minimum length required for equipment access. The Contractor shall delineate and maintain normal pavement alignment at the barrier opening with Type D pavement marking. </w:t>
      </w:r>
    </w:p>
    <w:p w14:paraId="5132B56E" w14:textId="216713E1" w:rsidR="00580CF3" w:rsidRDefault="00580CF3" w:rsidP="00A97D18">
      <w:pPr>
        <w:autoSpaceDE w:val="0"/>
        <w:autoSpaceDN w:val="0"/>
        <w:adjustRightInd w:val="0"/>
        <w:spacing w:after="240" w:line="241" w:lineRule="atLeast"/>
        <w:ind w:left="720"/>
        <w:contextualSpacing/>
        <w:rPr>
          <w:rFonts w:cs="Arial"/>
        </w:rPr>
      </w:pPr>
    </w:p>
    <w:p w14:paraId="0A726D31" w14:textId="551B4EC3" w:rsidR="00580CF3" w:rsidRPr="00AA0BD3" w:rsidRDefault="00580CF3" w:rsidP="00A97D18">
      <w:pPr>
        <w:autoSpaceDE w:val="0"/>
        <w:autoSpaceDN w:val="0"/>
        <w:adjustRightInd w:val="0"/>
        <w:spacing w:after="240" w:line="241" w:lineRule="atLeast"/>
        <w:ind w:left="720"/>
        <w:contextualSpacing/>
        <w:rPr>
          <w:rFonts w:cs="Arial"/>
        </w:rPr>
      </w:pPr>
      <w:r>
        <w:rPr>
          <w:rFonts w:cs="Arial"/>
        </w:rPr>
        <w:t xml:space="preserve">At ingress openings, the exposed end of the barrier service shall be provided with a temporary impact attenuator approved by the Engineer.  At egress openings, the exposed end shall be transitioned at </w:t>
      </w:r>
      <w:r w:rsidR="005F1C44">
        <w:rPr>
          <w:rFonts w:cs="Arial"/>
        </w:rPr>
        <w:t>a rate that complies with t</w:t>
      </w:r>
      <w:r>
        <w:rPr>
          <w:rFonts w:cs="Arial"/>
        </w:rPr>
        <w:t>he VWAPM.  For speeds below 30 mph, the transition flare rate shall be the same as that indicated for 30 mph.  An impact attenuator will not be required at the exposed end of egress openings in barrier service provided the deflection angle between the pavement edge and the ends of the barrier service openings is 20 degrees or more.</w:t>
      </w:r>
    </w:p>
    <w:p w14:paraId="133BBABF" w14:textId="77777777" w:rsidR="00C407E0" w:rsidRPr="00AA0BD3" w:rsidRDefault="00C407E0" w:rsidP="00A97D18">
      <w:pPr>
        <w:autoSpaceDE w:val="0"/>
        <w:autoSpaceDN w:val="0"/>
        <w:adjustRightInd w:val="0"/>
        <w:spacing w:after="240" w:line="241" w:lineRule="atLeast"/>
        <w:ind w:left="720"/>
        <w:contextualSpacing/>
        <w:rPr>
          <w:rFonts w:cs="Arial"/>
        </w:rPr>
      </w:pPr>
    </w:p>
    <w:p w14:paraId="17BEE88E" w14:textId="3B0D95E1" w:rsidR="00C407E0" w:rsidRPr="00AA0BD3" w:rsidRDefault="00C407E0" w:rsidP="00A97D18">
      <w:pPr>
        <w:autoSpaceDE w:val="0"/>
        <w:autoSpaceDN w:val="0"/>
        <w:adjustRightInd w:val="0"/>
        <w:spacing w:after="240" w:line="241" w:lineRule="atLeast"/>
        <w:ind w:left="720"/>
        <w:contextualSpacing/>
        <w:rPr>
          <w:rFonts w:cs="Arial"/>
        </w:rPr>
      </w:pPr>
      <w:r w:rsidRPr="00AA0BD3">
        <w:rPr>
          <w:rFonts w:cs="Arial"/>
        </w:rPr>
        <w:t>Repairs to traffic barrier service shall match existing barrier so that positive connections can be maintained.</w:t>
      </w:r>
    </w:p>
    <w:p w14:paraId="16F21D29" w14:textId="77777777" w:rsidR="00C407E0" w:rsidRPr="00AA0BD3" w:rsidRDefault="00C407E0" w:rsidP="00A97D18">
      <w:pPr>
        <w:ind w:left="720"/>
        <w:contextualSpacing/>
        <w:rPr>
          <w:rFonts w:cs="Arial"/>
        </w:rPr>
      </w:pPr>
    </w:p>
    <w:p w14:paraId="146BFD86" w14:textId="2DD7A80C" w:rsidR="00C407E0" w:rsidRPr="00AA0BD3" w:rsidRDefault="00C407E0" w:rsidP="00A97D18">
      <w:pPr>
        <w:ind w:left="720"/>
        <w:contextualSpacing/>
        <w:rPr>
          <w:rFonts w:cs="Arial"/>
        </w:rPr>
      </w:pPr>
      <w:r w:rsidRPr="00AA0BD3">
        <w:rPr>
          <w:rFonts w:cs="Arial"/>
        </w:rPr>
        <w:t xml:space="preserve">Delineators and barrier panels shall have reflectorized sheeting </w:t>
      </w:r>
      <w:r w:rsidR="00167BC2" w:rsidRPr="00AA0BD3">
        <w:rPr>
          <w:rFonts w:cs="Arial"/>
        </w:rPr>
        <w:t>conforming to</w:t>
      </w:r>
      <w:r w:rsidRPr="00AA0BD3">
        <w:rPr>
          <w:rFonts w:cs="Arial"/>
        </w:rPr>
        <w:t xml:space="preserve"> Section 247, shall be from the </w:t>
      </w:r>
      <w:r w:rsidR="00167BC2" w:rsidRPr="00AA0BD3">
        <w:rPr>
          <w:rFonts w:cs="Arial"/>
        </w:rPr>
        <w:t>Department</w:t>
      </w:r>
      <w:r w:rsidRPr="00AA0BD3">
        <w:rPr>
          <w:rFonts w:cs="Arial"/>
        </w:rPr>
        <w:t xml:space="preserve">’s Approved List </w:t>
      </w:r>
      <w:r w:rsidR="003F6A49" w:rsidRPr="00AA0BD3">
        <w:rPr>
          <w:rFonts w:cs="Arial"/>
        </w:rPr>
        <w:t>23</w:t>
      </w:r>
      <w:r w:rsidRPr="00AA0BD3">
        <w:rPr>
          <w:rFonts w:cs="Arial"/>
        </w:rPr>
        <w:t>, and shall be installed on traffic barrier service in accordance with the VWAPM.</w:t>
      </w:r>
    </w:p>
    <w:p w14:paraId="0DA7048D" w14:textId="5B6658E2" w:rsidR="00231245" w:rsidRPr="00AA0BD3" w:rsidRDefault="00231245" w:rsidP="00A97D18">
      <w:pPr>
        <w:ind w:left="720"/>
        <w:contextualSpacing/>
        <w:rPr>
          <w:rFonts w:cs="Arial"/>
          <w:b/>
        </w:rPr>
      </w:pPr>
    </w:p>
    <w:p w14:paraId="2E7320CA" w14:textId="77777777" w:rsidR="00231245" w:rsidRPr="00AA0BD3" w:rsidRDefault="00231245" w:rsidP="00231245">
      <w:pPr>
        <w:ind w:left="720"/>
        <w:contextualSpacing/>
        <w:rPr>
          <w:rFonts w:cs="Arial"/>
        </w:rPr>
      </w:pPr>
      <w:r w:rsidRPr="00AA0BD3">
        <w:rPr>
          <w:rFonts w:cs="Arial"/>
        </w:rPr>
        <w:t>The Contractor shall maintain the structural integrity of the barrier and its alignment while it is in use and shall maintain any associated warning lights, barrier delineators, barrier panels, and other devices in functional, clean and visible conditions at all times.</w:t>
      </w:r>
    </w:p>
    <w:p w14:paraId="329AF637" w14:textId="77777777" w:rsidR="00231245" w:rsidRPr="00AA0BD3" w:rsidRDefault="00231245" w:rsidP="00231245">
      <w:pPr>
        <w:ind w:left="720"/>
        <w:contextualSpacing/>
        <w:rPr>
          <w:rFonts w:cs="Arial"/>
        </w:rPr>
      </w:pPr>
    </w:p>
    <w:p w14:paraId="29C509E7" w14:textId="36F66AD5" w:rsidR="0025435E" w:rsidRPr="00AA0BD3" w:rsidRDefault="00231245" w:rsidP="00231245">
      <w:pPr>
        <w:autoSpaceDE w:val="0"/>
        <w:autoSpaceDN w:val="0"/>
        <w:adjustRightInd w:val="0"/>
        <w:spacing w:after="240" w:line="241" w:lineRule="atLeast"/>
        <w:ind w:left="1080" w:hanging="360"/>
        <w:rPr>
          <w:rFonts w:cs="Arial"/>
        </w:rPr>
      </w:pPr>
      <w:r w:rsidRPr="00AA0BD3">
        <w:rPr>
          <w:rFonts w:cs="Arial"/>
          <w:bCs/>
        </w:rPr>
        <w:t>1.</w:t>
      </w:r>
      <w:r w:rsidRPr="00AA0BD3">
        <w:rPr>
          <w:rFonts w:cs="Arial"/>
          <w:bCs/>
        </w:rPr>
        <w:tab/>
      </w:r>
      <w:r w:rsidR="0025435E" w:rsidRPr="00AA0BD3">
        <w:rPr>
          <w:rFonts w:cs="Arial"/>
          <w:b/>
          <w:bCs/>
        </w:rPr>
        <w:t xml:space="preserve">Guardrail barrier service and terminal treatments </w:t>
      </w:r>
      <w:r w:rsidR="0025435E" w:rsidRPr="00AA0BD3">
        <w:rPr>
          <w:rFonts w:cs="Arial"/>
        </w:rPr>
        <w:t xml:space="preserve">shall be installed in accordance with Section 505 except that the offset distance shall be as specified by the Engineer. The Contractor may be permitted to reuse guardrail or its hardware used for traffic barrier service guardrail for permanent installation provided the guardrail material is acceptable to the Engineer and conforms to Section 505 and the Standard Drawings for such guardrail. Marred galvanized surfaces shall be repaired in accordance with Section 233. Terminal treatments  shall be permanently identified with a device specific Manufacturers’ identification number by stamping or marking with a durable weather resistant material in accordance with </w:t>
      </w:r>
      <w:r w:rsidR="006865E2" w:rsidRPr="00AA0BD3">
        <w:rPr>
          <w:rFonts w:cs="Arial"/>
        </w:rPr>
        <w:t>§</w:t>
      </w:r>
      <w:r w:rsidR="0025435E" w:rsidRPr="00AA0BD3">
        <w:rPr>
          <w:rFonts w:cs="Arial"/>
        </w:rPr>
        <w:t xml:space="preserve"> 33.</w:t>
      </w:r>
      <w:r w:rsidR="00797CBF" w:rsidRPr="00AA0BD3">
        <w:rPr>
          <w:rFonts w:cs="Arial"/>
        </w:rPr>
        <w:t>2-</w:t>
      </w:r>
      <w:r w:rsidR="0025435E" w:rsidRPr="00AA0BD3">
        <w:rPr>
          <w:rFonts w:cs="Arial"/>
        </w:rPr>
        <w:t>274.1 of the Code</w:t>
      </w:r>
      <w:r w:rsidR="006865E2" w:rsidRPr="00AA0BD3">
        <w:rPr>
          <w:rFonts w:cs="Arial"/>
        </w:rPr>
        <w:t xml:space="preserve"> of Virginia</w:t>
      </w:r>
      <w:r w:rsidR="0025435E" w:rsidRPr="00AA0BD3">
        <w:rPr>
          <w:rFonts w:cs="Arial"/>
        </w:rPr>
        <w:t>.</w:t>
      </w:r>
    </w:p>
    <w:p w14:paraId="2B607A78" w14:textId="564CA081" w:rsidR="00591AC0" w:rsidRPr="00AA0BD3" w:rsidRDefault="00231245" w:rsidP="00231245">
      <w:pPr>
        <w:autoSpaceDE w:val="0"/>
        <w:autoSpaceDN w:val="0"/>
        <w:adjustRightInd w:val="0"/>
        <w:spacing w:after="240" w:line="241" w:lineRule="atLeast"/>
        <w:ind w:left="1080" w:hanging="360"/>
        <w:contextualSpacing/>
        <w:rPr>
          <w:rFonts w:cs="Arial"/>
        </w:rPr>
      </w:pPr>
      <w:r w:rsidRPr="00AA0BD3">
        <w:rPr>
          <w:rFonts w:cs="Arial"/>
          <w:bCs/>
        </w:rPr>
        <w:t>2.</w:t>
      </w:r>
      <w:r w:rsidRPr="00AA0BD3">
        <w:rPr>
          <w:rFonts w:cs="Arial"/>
          <w:bCs/>
        </w:rPr>
        <w:tab/>
      </w:r>
      <w:r w:rsidR="00591AC0" w:rsidRPr="00AA0BD3">
        <w:rPr>
          <w:rFonts w:cs="Arial"/>
          <w:b/>
          <w:bCs/>
        </w:rPr>
        <w:t xml:space="preserve">Traffic barrier service </w:t>
      </w:r>
      <w:r w:rsidR="001D64BD" w:rsidRPr="00AA0BD3">
        <w:rPr>
          <w:rFonts w:cs="Arial"/>
          <w:bCs/>
        </w:rPr>
        <w:t xml:space="preserve">(concrete or longitudinal steel) </w:t>
      </w:r>
      <w:r w:rsidR="00591AC0" w:rsidRPr="00AA0BD3">
        <w:rPr>
          <w:rFonts w:cs="Arial"/>
        </w:rPr>
        <w:t xml:space="preserve">shall be installed in accordance with the </w:t>
      </w:r>
      <w:r w:rsidR="00167BC2" w:rsidRPr="00AA0BD3">
        <w:rPr>
          <w:rFonts w:cs="Arial"/>
        </w:rPr>
        <w:t>P</w:t>
      </w:r>
      <w:r w:rsidR="00591AC0" w:rsidRPr="00AA0BD3">
        <w:rPr>
          <w:rFonts w:cs="Arial"/>
        </w:rPr>
        <w:t xml:space="preserve">lans and </w:t>
      </w:r>
      <w:r w:rsidR="00167BC2" w:rsidRPr="00AA0BD3">
        <w:rPr>
          <w:rFonts w:cs="Arial"/>
        </w:rPr>
        <w:t>S</w:t>
      </w:r>
      <w:r w:rsidR="00591AC0" w:rsidRPr="00AA0BD3">
        <w:rPr>
          <w:rFonts w:cs="Arial"/>
        </w:rPr>
        <w:t xml:space="preserve">tandard </w:t>
      </w:r>
      <w:r w:rsidR="00167BC2" w:rsidRPr="00AA0BD3">
        <w:rPr>
          <w:rFonts w:cs="Arial"/>
        </w:rPr>
        <w:t>D</w:t>
      </w:r>
      <w:r w:rsidR="00591AC0" w:rsidRPr="00AA0BD3">
        <w:rPr>
          <w:rFonts w:cs="Arial"/>
        </w:rPr>
        <w:t xml:space="preserve">rawings or as directed by the Engineer, who will design according to Appendix A of the VWAPM. When traffic barrier ends at guardrail, fixed object attachment methods for construction zone shall be used to connect the barrier to the guardrail. Installation shall include additional guardrail posts and attachments as required. The traffic barrier, at a minimum, shall be tapered with the end of the barrier located behind the adjacent guardrail post in accordance </w:t>
      </w:r>
      <w:r w:rsidR="00167BC2" w:rsidRPr="00AA0BD3">
        <w:rPr>
          <w:rFonts w:cs="Arial"/>
        </w:rPr>
        <w:t xml:space="preserve">with </w:t>
      </w:r>
      <w:r w:rsidR="00591AC0" w:rsidRPr="00AA0BD3">
        <w:rPr>
          <w:rFonts w:cs="Arial"/>
        </w:rPr>
        <w:t>the VWAPM. Barrier connections shall be snug to prevent motion between sections.</w:t>
      </w:r>
    </w:p>
    <w:p w14:paraId="400DEA7A" w14:textId="77777777" w:rsidR="00186B2C" w:rsidRPr="00AA0BD3" w:rsidRDefault="00186B2C" w:rsidP="00186B2C">
      <w:pPr>
        <w:autoSpaceDE w:val="0"/>
        <w:autoSpaceDN w:val="0"/>
        <w:adjustRightInd w:val="0"/>
        <w:spacing w:after="240" w:line="241" w:lineRule="atLeast"/>
        <w:ind w:left="720"/>
        <w:contextualSpacing/>
        <w:rPr>
          <w:rFonts w:cs="Arial"/>
        </w:rPr>
      </w:pPr>
    </w:p>
    <w:p w14:paraId="4755DBAD" w14:textId="54B658E4"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 xml:space="preserve">Traffic barrier service used as a parapet shall be anchored as shown on the </w:t>
      </w:r>
      <w:r w:rsidR="00167BC2" w:rsidRPr="00AA0BD3">
        <w:rPr>
          <w:rFonts w:cs="Arial"/>
        </w:rPr>
        <w:t>P</w:t>
      </w:r>
      <w:r w:rsidRPr="00AA0BD3">
        <w:rPr>
          <w:rFonts w:cs="Arial"/>
        </w:rPr>
        <w:t>lans</w:t>
      </w:r>
      <w:r w:rsidR="00BC1F2C" w:rsidRPr="00AA0BD3">
        <w:rPr>
          <w:rFonts w:cs="Arial"/>
        </w:rPr>
        <w:t xml:space="preserve"> or Section 500 of the Standard Drawings</w:t>
      </w:r>
      <w:r w:rsidRPr="00AA0BD3">
        <w:rPr>
          <w:rFonts w:cs="Arial"/>
        </w:rPr>
        <w:t>. Anchor holes in bridge decks shall be drilled with a rotary impact drill or other approved equipment that will limit damage to the deck. Anchor holes shall be located to avoid cutting reinforcing steel. Upon removal of the parapet, anchor holes shall be cleaned and filled with Type EP-4 or EP-5 epoxy mortar conforming to Section 243.</w:t>
      </w:r>
    </w:p>
    <w:p w14:paraId="389367CB" w14:textId="77777777" w:rsidR="00186B2C" w:rsidRPr="00AA0BD3" w:rsidRDefault="00186B2C" w:rsidP="009139C1">
      <w:pPr>
        <w:autoSpaceDE w:val="0"/>
        <w:autoSpaceDN w:val="0"/>
        <w:adjustRightInd w:val="0"/>
        <w:spacing w:after="240" w:line="241" w:lineRule="atLeast"/>
        <w:ind w:left="1080"/>
        <w:contextualSpacing/>
        <w:rPr>
          <w:rFonts w:cs="Arial"/>
        </w:rPr>
      </w:pPr>
    </w:p>
    <w:p w14:paraId="43D9517E" w14:textId="70E91339"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The Department will not permit the use of concrete traffic barrier service for permanent installations on bridge structures.</w:t>
      </w:r>
    </w:p>
    <w:p w14:paraId="7F672A92" w14:textId="77777777" w:rsidR="00186B2C" w:rsidRPr="00AA0BD3" w:rsidRDefault="00186B2C" w:rsidP="009139C1">
      <w:pPr>
        <w:autoSpaceDE w:val="0"/>
        <w:autoSpaceDN w:val="0"/>
        <w:adjustRightInd w:val="0"/>
        <w:spacing w:after="240" w:line="241" w:lineRule="atLeast"/>
        <w:ind w:left="1080"/>
        <w:contextualSpacing/>
        <w:rPr>
          <w:rFonts w:cs="Arial"/>
        </w:rPr>
      </w:pPr>
    </w:p>
    <w:p w14:paraId="031819DB" w14:textId="38CA45B5"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 xml:space="preserve">Traffic barrier service sections manufactured on or </w:t>
      </w:r>
      <w:r w:rsidR="003F6A49" w:rsidRPr="00AA0BD3">
        <w:rPr>
          <w:rFonts w:cs="Arial"/>
        </w:rPr>
        <w:t>before</w:t>
      </w:r>
      <w:r w:rsidRPr="00AA0BD3">
        <w:rPr>
          <w:rFonts w:cs="Arial"/>
        </w:rPr>
        <w:t xml:space="preserve"> December 31, 2019</w:t>
      </w:r>
      <w:r w:rsidR="00C57EC9" w:rsidRPr="00AA0BD3">
        <w:rPr>
          <w:rFonts w:cs="Arial"/>
        </w:rPr>
        <w:t xml:space="preserve"> and successfully tested to NCHRP 350 or MASH 2009</w:t>
      </w:r>
      <w:r w:rsidRPr="00AA0BD3">
        <w:rPr>
          <w:rFonts w:cs="Arial"/>
        </w:rPr>
        <w:t xml:space="preserve"> may be used </w:t>
      </w:r>
      <w:r w:rsidR="00C57EC9" w:rsidRPr="00AA0BD3">
        <w:rPr>
          <w:rFonts w:cs="Arial"/>
        </w:rPr>
        <w:t>until December 31, 2029</w:t>
      </w:r>
      <w:r w:rsidR="00A70C83" w:rsidRPr="00AA0BD3">
        <w:rPr>
          <w:rFonts w:cs="Arial"/>
        </w:rPr>
        <w:t>,</w:t>
      </w:r>
      <w:r w:rsidR="00C57EC9" w:rsidRPr="00AA0BD3">
        <w:rPr>
          <w:rFonts w:cs="Arial"/>
        </w:rPr>
        <w:t xml:space="preserve"> </w:t>
      </w:r>
      <w:r w:rsidRPr="00AA0BD3">
        <w:rPr>
          <w:rFonts w:cs="Arial"/>
        </w:rPr>
        <w:t xml:space="preserve">if they are in good working condition, and are a product shown on the </w:t>
      </w:r>
      <w:r w:rsidR="00167BC2" w:rsidRPr="00AA0BD3">
        <w:rPr>
          <w:rFonts w:cs="Arial"/>
        </w:rPr>
        <w:t>Department’s Approved Lists for</w:t>
      </w:r>
      <w:r w:rsidRPr="00AA0BD3">
        <w:rPr>
          <w:rFonts w:cs="Arial"/>
        </w:rPr>
        <w:t xml:space="preserve"> NCHRP-350 or MASH Approved Products. Traffic barrier service sections manufactured after December 31, 2019</w:t>
      </w:r>
      <w:r w:rsidR="00DE5719" w:rsidRPr="00AA0BD3">
        <w:rPr>
          <w:rFonts w:cs="Arial"/>
        </w:rPr>
        <w:t>, and all products in use after December 31, 2029,</w:t>
      </w:r>
      <w:r w:rsidRPr="00AA0BD3">
        <w:rPr>
          <w:rFonts w:cs="Arial"/>
        </w:rPr>
        <w:t xml:space="preserve"> shall conform to MASH </w:t>
      </w:r>
      <w:r w:rsidR="00DE5719" w:rsidRPr="00AA0BD3">
        <w:rPr>
          <w:rFonts w:cs="Arial"/>
        </w:rPr>
        <w:t xml:space="preserve">2016 or its successor, </w:t>
      </w:r>
      <w:r w:rsidRPr="00AA0BD3">
        <w:rPr>
          <w:rFonts w:cs="Arial"/>
        </w:rPr>
        <w:t xml:space="preserve">and shall be </w:t>
      </w:r>
      <w:r w:rsidR="00904360" w:rsidRPr="00AA0BD3">
        <w:rPr>
          <w:rFonts w:cs="Arial"/>
        </w:rPr>
        <w:t>from the Department’s Approved List for Provisionally Approved</w:t>
      </w:r>
      <w:r w:rsidRPr="00AA0BD3">
        <w:rPr>
          <w:rFonts w:cs="Arial"/>
        </w:rPr>
        <w:t xml:space="preserve"> MASH Products. </w:t>
      </w:r>
      <w:r w:rsidR="00186B2C" w:rsidRPr="00AA0BD3">
        <w:rPr>
          <w:rFonts w:cs="Arial"/>
        </w:rPr>
        <w:t>All traffic barrier service runs shall be</w:t>
      </w:r>
      <w:r w:rsidRPr="00AA0BD3">
        <w:rPr>
          <w:rFonts w:cs="Arial"/>
        </w:rPr>
        <w:t xml:space="preserve"> interlocking barrier of the same design or type.</w:t>
      </w:r>
    </w:p>
    <w:p w14:paraId="4EA49A2F" w14:textId="6BA4A4F3"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The Contractor shall visually inspect all traffic barrier service shipped to a project before placing it in use. Concrete barrier sections shall be structurally sound with no concrete missing along the top, bottom, sides, or end sections of the barrier; no through cracks; and no exposed rebar. The Contractor shall promptly remove any traffic barrier service found by the Contractor or Engineer to be unacceptable due to inadequate structural integrity or functionality and replace the concrete barrier service at no cost to the Department.</w:t>
      </w:r>
    </w:p>
    <w:p w14:paraId="2E577A2F" w14:textId="77777777" w:rsidR="00186B2C" w:rsidRPr="00AA0BD3" w:rsidRDefault="00186B2C" w:rsidP="009139C1">
      <w:pPr>
        <w:autoSpaceDE w:val="0"/>
        <w:autoSpaceDN w:val="0"/>
        <w:adjustRightInd w:val="0"/>
        <w:spacing w:after="240" w:line="241" w:lineRule="atLeast"/>
        <w:ind w:left="1080"/>
        <w:contextualSpacing/>
        <w:rPr>
          <w:rFonts w:cs="Arial"/>
        </w:rPr>
      </w:pPr>
    </w:p>
    <w:p w14:paraId="1BBBDCB0" w14:textId="33D931C7"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Concrete barrier service shall be cleaned or coated sufficiently to afford good visibility and uniformity of appearance.</w:t>
      </w:r>
    </w:p>
    <w:p w14:paraId="1BE770A0" w14:textId="2D55646D" w:rsidR="00186B2C"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The Engineer will review and must approve the layout and anchorage method for job specific applications before the barrier is authorized for installation.</w:t>
      </w:r>
    </w:p>
    <w:p w14:paraId="40AE018E" w14:textId="77777777" w:rsidR="00186B2C" w:rsidRPr="00AA0BD3" w:rsidRDefault="00186B2C" w:rsidP="009139C1">
      <w:pPr>
        <w:autoSpaceDE w:val="0"/>
        <w:autoSpaceDN w:val="0"/>
        <w:adjustRightInd w:val="0"/>
        <w:spacing w:after="240" w:line="241" w:lineRule="atLeast"/>
        <w:ind w:left="1080"/>
        <w:contextualSpacing/>
        <w:rPr>
          <w:rFonts w:cs="Arial"/>
        </w:rPr>
      </w:pPr>
    </w:p>
    <w:p w14:paraId="60E520F8" w14:textId="49D33E64" w:rsidR="00953CEB" w:rsidRPr="00AA0BD3" w:rsidRDefault="00AD4F27" w:rsidP="00AA0BD3">
      <w:pPr>
        <w:autoSpaceDE w:val="0"/>
        <w:autoSpaceDN w:val="0"/>
        <w:adjustRightInd w:val="0"/>
        <w:spacing w:after="240" w:line="241" w:lineRule="atLeast"/>
        <w:ind w:left="1080"/>
        <w:contextualSpacing/>
      </w:pPr>
      <w:r w:rsidRPr="00AA0BD3">
        <w:t xml:space="preserve">With the approval of the Engineer, the Contractor may use additional traffic barriers for </w:t>
      </w:r>
      <w:r w:rsidR="00C022F6" w:rsidRPr="00AA0BD3">
        <w:t>his</w:t>
      </w:r>
      <w:r w:rsidRPr="00AA0BD3">
        <w:t xml:space="preserve"> convenience</w:t>
      </w:r>
      <w:r w:rsidR="00C022F6" w:rsidRPr="00AA0BD3">
        <w:t xml:space="preserve"> but</w:t>
      </w:r>
      <w:r w:rsidRPr="00AA0BD3">
        <w:t xml:space="preserve"> at </w:t>
      </w:r>
      <w:r w:rsidR="00C022F6" w:rsidRPr="00AA0BD3">
        <w:t>his own</w:t>
      </w:r>
      <w:r w:rsidRPr="00AA0BD3">
        <w:t xml:space="preserve"> expense.</w:t>
      </w:r>
    </w:p>
    <w:p w14:paraId="480D5BF1" w14:textId="77777777" w:rsidR="00AA0BD3" w:rsidRPr="00AA0BD3" w:rsidRDefault="00AA0BD3" w:rsidP="00A97D18">
      <w:pPr>
        <w:autoSpaceDE w:val="0"/>
        <w:autoSpaceDN w:val="0"/>
        <w:adjustRightInd w:val="0"/>
        <w:spacing w:after="240" w:line="241" w:lineRule="atLeast"/>
        <w:ind w:left="720"/>
        <w:contextualSpacing/>
        <w:rPr>
          <w:rFonts w:cs="Arial"/>
        </w:rPr>
      </w:pPr>
    </w:p>
    <w:p w14:paraId="166A0E9B" w14:textId="6F4AC7F0" w:rsidR="00591AC0" w:rsidRPr="00AA0BD3" w:rsidRDefault="00186B2C" w:rsidP="00A97D18">
      <w:pPr>
        <w:ind w:left="360"/>
        <w:contextualSpacing/>
        <w:rPr>
          <w:rFonts w:cs="Arial"/>
          <w:b/>
        </w:rPr>
      </w:pPr>
      <w:r w:rsidRPr="00AA0BD3">
        <w:rPr>
          <w:rFonts w:cs="Arial"/>
          <w:b/>
        </w:rPr>
        <w:t>Section 512.03(i)</w:t>
      </w:r>
      <w:r w:rsidR="006D766C" w:rsidRPr="00AA0BD3">
        <w:rPr>
          <w:rFonts w:cs="Arial"/>
          <w:b/>
        </w:rPr>
        <w:t xml:space="preserve"> – </w:t>
      </w:r>
      <w:r w:rsidRPr="00AA0BD3">
        <w:rPr>
          <w:rFonts w:cs="Arial"/>
          <w:b/>
        </w:rPr>
        <w:t>Impact Attenuator Service</w:t>
      </w:r>
      <w:r w:rsidRPr="00AA0BD3">
        <w:rPr>
          <w:rFonts w:cs="Arial"/>
        </w:rPr>
        <w:t xml:space="preserve"> is replaced with the following:</w:t>
      </w:r>
    </w:p>
    <w:p w14:paraId="4E47E883" w14:textId="77777777" w:rsidR="00186B2C" w:rsidRPr="00AA0BD3" w:rsidRDefault="00186B2C" w:rsidP="00A97D18">
      <w:pPr>
        <w:ind w:left="360"/>
        <w:contextualSpacing/>
        <w:rPr>
          <w:rFonts w:cs="Arial"/>
          <w:b/>
        </w:rPr>
      </w:pPr>
    </w:p>
    <w:p w14:paraId="0FD6A850" w14:textId="77D0316B" w:rsidR="00186B2C" w:rsidRPr="00AA0BD3" w:rsidRDefault="00186B2C" w:rsidP="00A97D18">
      <w:pPr>
        <w:autoSpaceDE w:val="0"/>
        <w:autoSpaceDN w:val="0"/>
        <w:adjustRightInd w:val="0"/>
        <w:spacing w:after="240" w:line="241" w:lineRule="atLeast"/>
        <w:ind w:left="720"/>
        <w:rPr>
          <w:rFonts w:cs="Arial"/>
        </w:rPr>
      </w:pPr>
      <w:r w:rsidRPr="00AA0BD3">
        <w:rPr>
          <w:rFonts w:cs="Arial"/>
          <w:b/>
          <w:bCs/>
        </w:rPr>
        <w:t xml:space="preserve">Impact Attenuator Service: </w:t>
      </w:r>
      <w:r w:rsidRPr="00AA0BD3">
        <w:rPr>
          <w:rFonts w:cs="Arial"/>
        </w:rPr>
        <w:t xml:space="preserve">The Contractor shall install impact attenuator service at locations shown on the </w:t>
      </w:r>
      <w:r w:rsidR="006D766C" w:rsidRPr="00AA0BD3">
        <w:rPr>
          <w:rFonts w:cs="Arial"/>
        </w:rPr>
        <w:t>P</w:t>
      </w:r>
      <w:r w:rsidRPr="00AA0BD3">
        <w:rPr>
          <w:rFonts w:cs="Arial"/>
        </w:rPr>
        <w:t xml:space="preserve">lans or designated by the Engineer. An object marker for temporary impact attenuator shall be installed on the attenuator according to the details shown in the </w:t>
      </w:r>
      <w:r w:rsidR="00562B99" w:rsidRPr="00AA0BD3">
        <w:rPr>
          <w:rFonts w:cs="Arial"/>
        </w:rPr>
        <w:t>S</w:t>
      </w:r>
      <w:r w:rsidRPr="00AA0BD3">
        <w:rPr>
          <w:rFonts w:cs="Arial"/>
        </w:rPr>
        <w:t xml:space="preserve">tandard </w:t>
      </w:r>
      <w:r w:rsidR="00562B99" w:rsidRPr="00AA0BD3">
        <w:rPr>
          <w:rFonts w:cs="Arial"/>
        </w:rPr>
        <w:t>D</w:t>
      </w:r>
      <w:r w:rsidRPr="00AA0BD3">
        <w:rPr>
          <w:rFonts w:cs="Arial"/>
        </w:rPr>
        <w:t>rawings. The object marker for impact attenuator service shall have reflective sheeting con</w:t>
      </w:r>
      <w:r w:rsidRPr="00AA0BD3">
        <w:rPr>
          <w:rFonts w:cs="Arial"/>
        </w:rPr>
        <w:softHyphen/>
        <w:t>forming to Section 247 featuring alternating diagonal black and orange 3 inch stripes sloping downward at an angle of 45 degrees in the direction vehicular traffic is to pass</w:t>
      </w:r>
      <w:r w:rsidR="00BF098F">
        <w:rPr>
          <w:rFonts w:cs="Arial"/>
        </w:rPr>
        <w:t xml:space="preserve">. </w:t>
      </w:r>
      <w:r w:rsidRPr="00AA0BD3">
        <w:rPr>
          <w:rFonts w:cs="Arial"/>
        </w:rPr>
        <w:t>Impact attenuators shall be permanently identified with a device specific Manufacturers’ identification number by stamping or marking with a durable weather resistant material in accordance with § 33.2-274.1 of the Code of Virginia.</w:t>
      </w:r>
    </w:p>
    <w:p w14:paraId="5D3EA9A6" w14:textId="2C8E912E" w:rsidR="00186B2C" w:rsidRPr="00AA0BD3" w:rsidRDefault="00186B2C" w:rsidP="00186B2C">
      <w:pPr>
        <w:autoSpaceDE w:val="0"/>
        <w:autoSpaceDN w:val="0"/>
        <w:adjustRightInd w:val="0"/>
        <w:spacing w:after="240" w:line="241" w:lineRule="atLeast"/>
        <w:ind w:left="720"/>
        <w:rPr>
          <w:rFonts w:cs="Arial"/>
        </w:rPr>
      </w:pPr>
      <w:r w:rsidRPr="00AA0BD3">
        <w:rPr>
          <w:rFonts w:cs="Arial"/>
        </w:rPr>
        <w:t xml:space="preserve">Impact Attenuator Service not shown on the </w:t>
      </w:r>
      <w:r w:rsidR="006D766C" w:rsidRPr="00AA0BD3">
        <w:rPr>
          <w:rFonts w:cs="Arial"/>
        </w:rPr>
        <w:t xml:space="preserve">Plans </w:t>
      </w:r>
      <w:r w:rsidRPr="00AA0BD3">
        <w:rPr>
          <w:rFonts w:cs="Arial"/>
        </w:rPr>
        <w:t>may be used at the request of the Contractor for the Contractor’s convenience at the Contractor’s expense.</w:t>
      </w:r>
    </w:p>
    <w:p w14:paraId="47FF3E50" w14:textId="4B98B0BB" w:rsidR="00186B2C" w:rsidRPr="00AA0BD3" w:rsidRDefault="00186B2C" w:rsidP="00186B2C">
      <w:pPr>
        <w:autoSpaceDE w:val="0"/>
        <w:autoSpaceDN w:val="0"/>
        <w:adjustRightInd w:val="0"/>
        <w:spacing w:after="240" w:line="241" w:lineRule="atLeast"/>
        <w:ind w:left="720"/>
        <w:rPr>
          <w:rFonts w:cs="Arial"/>
        </w:rPr>
      </w:pPr>
      <w:r w:rsidRPr="00AA0BD3">
        <w:rPr>
          <w:rFonts w:cs="Arial"/>
        </w:rPr>
        <w:t xml:space="preserve">All impact attenuator service shall be reviewed and approved by the </w:t>
      </w:r>
      <w:r w:rsidR="001D64BD" w:rsidRPr="00AA0BD3">
        <w:rPr>
          <w:rFonts w:cs="Arial"/>
        </w:rPr>
        <w:t xml:space="preserve">State </w:t>
      </w:r>
      <w:r w:rsidRPr="00AA0BD3">
        <w:rPr>
          <w:rFonts w:cs="Arial"/>
        </w:rPr>
        <w:t xml:space="preserve">Location and Design </w:t>
      </w:r>
      <w:r w:rsidR="001D64BD" w:rsidRPr="00AA0BD3">
        <w:rPr>
          <w:rFonts w:cs="Arial"/>
        </w:rPr>
        <w:t>Engineer</w:t>
      </w:r>
      <w:r w:rsidRPr="00AA0BD3">
        <w:rPr>
          <w:rFonts w:cs="Arial"/>
        </w:rPr>
        <w:t xml:space="preserve"> before installation.</w:t>
      </w:r>
    </w:p>
    <w:p w14:paraId="31B78C2E" w14:textId="19D22AED" w:rsidR="00186B2C" w:rsidRPr="00AA0BD3" w:rsidRDefault="00B34165" w:rsidP="005A211E">
      <w:pPr>
        <w:ind w:left="720"/>
        <w:contextualSpacing/>
        <w:rPr>
          <w:rFonts w:cs="Arial"/>
          <w:b/>
        </w:rPr>
      </w:pPr>
      <w:r w:rsidRPr="00AA0BD3">
        <w:rPr>
          <w:rFonts w:cs="Arial"/>
        </w:rPr>
        <w:t>Impact Attenuators manufactured on or before December 31, 2019 and successfully tested to NCHRP 350 or the MASH 2009 may continue to be used until December 31, 2029. Impact Attenuators manufactured after December 31, 2019 shall meet MASH 2016 and shall be from the Department’s Approved List for Provisionally Approved MASH Products.</w:t>
      </w:r>
    </w:p>
    <w:p w14:paraId="2781DF58" w14:textId="77777777" w:rsidR="00591AC0" w:rsidRPr="00AA0BD3" w:rsidRDefault="00591AC0" w:rsidP="0025435E">
      <w:pPr>
        <w:ind w:left="360"/>
        <w:contextualSpacing/>
        <w:rPr>
          <w:rFonts w:cs="Arial"/>
          <w:b/>
        </w:rPr>
      </w:pPr>
    </w:p>
    <w:p w14:paraId="6CEB4A27" w14:textId="5486FC79" w:rsidR="0025435E" w:rsidRPr="00AA0BD3" w:rsidRDefault="00BF5499" w:rsidP="0025435E">
      <w:pPr>
        <w:ind w:left="360"/>
        <w:contextualSpacing/>
        <w:rPr>
          <w:rFonts w:cs="Arial"/>
        </w:rPr>
      </w:pPr>
      <w:r w:rsidRPr="00AA0BD3">
        <w:rPr>
          <w:rFonts w:cs="Arial"/>
          <w:b/>
        </w:rPr>
        <w:t>Section 512.03(j)</w:t>
      </w:r>
      <w:r w:rsidR="00952F98" w:rsidRPr="00AA0BD3">
        <w:rPr>
          <w:rFonts w:cs="Arial"/>
          <w:b/>
        </w:rPr>
        <w:t>2</w:t>
      </w:r>
      <w:r w:rsidRPr="00AA0BD3">
        <w:rPr>
          <w:rFonts w:cs="Arial"/>
          <w:b/>
        </w:rPr>
        <w:t>c</w:t>
      </w:r>
      <w:r w:rsidR="00C618FA" w:rsidRPr="00AA0BD3">
        <w:rPr>
          <w:rFonts w:cs="Arial"/>
          <w:b/>
        </w:rPr>
        <w:t xml:space="preserve"> – </w:t>
      </w:r>
      <w:r w:rsidRPr="00AA0BD3">
        <w:rPr>
          <w:rFonts w:cs="Arial"/>
          <w:b/>
        </w:rPr>
        <w:t>Equipment</w:t>
      </w:r>
      <w:r w:rsidRPr="00AA0BD3">
        <w:rPr>
          <w:rFonts w:cs="Arial"/>
        </w:rPr>
        <w:t xml:space="preserve"> is replaced with the following:</w:t>
      </w:r>
    </w:p>
    <w:p w14:paraId="4CB61C7D" w14:textId="49DCF571" w:rsidR="0025435E" w:rsidRPr="00AA0BD3" w:rsidRDefault="0025435E" w:rsidP="006B6A6D">
      <w:pPr>
        <w:ind w:left="360"/>
        <w:rPr>
          <w:rFonts w:cs="Arial"/>
          <w:b/>
        </w:rPr>
      </w:pPr>
    </w:p>
    <w:p w14:paraId="6CA93157" w14:textId="6F122F0C" w:rsidR="00BF5499" w:rsidRPr="00AA0BD3" w:rsidRDefault="00BF5499" w:rsidP="004779DD">
      <w:pPr>
        <w:autoSpaceDE w:val="0"/>
        <w:autoSpaceDN w:val="0"/>
        <w:adjustRightInd w:val="0"/>
        <w:spacing w:after="240" w:line="241" w:lineRule="atLeast"/>
        <w:ind w:left="720"/>
        <w:rPr>
          <w:rFonts w:cs="Arial"/>
        </w:rPr>
      </w:pPr>
      <w:r w:rsidRPr="00AA0BD3">
        <w:rPr>
          <w:rFonts w:cs="Arial"/>
        </w:rPr>
        <w:t>12 inch aluminum or polycarbonate traffic signal head sections with backplates mounted in the vertical display arrangement. Signal head sections may be mounted in the horizontal display arrangement when approved by the Engineer. Signal head sections and backplates shall conform to Section 238.</w:t>
      </w:r>
    </w:p>
    <w:p w14:paraId="47606FB3" w14:textId="0E4E45E7" w:rsidR="00432B92" w:rsidRPr="00AA0BD3" w:rsidRDefault="00C618FA" w:rsidP="006B6A6D">
      <w:pPr>
        <w:ind w:left="360"/>
        <w:rPr>
          <w:rFonts w:cs="Arial"/>
        </w:rPr>
      </w:pPr>
      <w:r w:rsidRPr="00AA0BD3">
        <w:rPr>
          <w:rFonts w:cs="Arial"/>
          <w:b/>
        </w:rPr>
        <w:t xml:space="preserve">Section 512.03(k) – </w:t>
      </w:r>
      <w:r w:rsidR="00432B92" w:rsidRPr="00AA0BD3">
        <w:rPr>
          <w:rFonts w:cs="Arial"/>
          <w:b/>
        </w:rPr>
        <w:t xml:space="preserve">Temporary </w:t>
      </w:r>
      <w:r w:rsidR="004779DD" w:rsidRPr="00AA0BD3">
        <w:rPr>
          <w:rFonts w:cs="Arial"/>
          <w:b/>
        </w:rPr>
        <w:t xml:space="preserve">(Construction) </w:t>
      </w:r>
      <w:r w:rsidR="00432B92" w:rsidRPr="00AA0BD3">
        <w:rPr>
          <w:rFonts w:cs="Arial"/>
          <w:b/>
        </w:rPr>
        <w:t>Pavement Markings</w:t>
      </w:r>
      <w:r w:rsidR="00432B92" w:rsidRPr="00AA0BD3">
        <w:rPr>
          <w:rFonts w:cs="Arial"/>
        </w:rPr>
        <w:t xml:space="preserve"> is replaced with the following:</w:t>
      </w:r>
    </w:p>
    <w:p w14:paraId="4959685D" w14:textId="06059706" w:rsidR="00432B92" w:rsidRPr="00AA0BD3" w:rsidRDefault="00432B92" w:rsidP="006B6A6D">
      <w:pPr>
        <w:ind w:left="360"/>
        <w:rPr>
          <w:rFonts w:cs="Arial"/>
          <w:b/>
        </w:rPr>
      </w:pPr>
    </w:p>
    <w:p w14:paraId="655C1F12" w14:textId="0904DC99" w:rsidR="00432B92" w:rsidRPr="00AA0BD3" w:rsidRDefault="00432B92" w:rsidP="00AA0BD3">
      <w:pPr>
        <w:autoSpaceDE w:val="0"/>
        <w:autoSpaceDN w:val="0"/>
        <w:adjustRightInd w:val="0"/>
        <w:spacing w:after="240" w:line="241" w:lineRule="atLeast"/>
        <w:ind w:left="720"/>
        <w:rPr>
          <w:rFonts w:cs="Arial"/>
        </w:rPr>
      </w:pPr>
      <w:r w:rsidRPr="00AA0BD3">
        <w:rPr>
          <w:rFonts w:cs="Arial"/>
          <w:b/>
          <w:bCs/>
        </w:rPr>
        <w:t>Temporary (Construction) Pavement Markings</w:t>
      </w:r>
      <w:r w:rsidRPr="00AA0BD3">
        <w:rPr>
          <w:rFonts w:cs="Arial"/>
        </w:rPr>
        <w:t xml:space="preserve"> shall be installed at locations shown on the </w:t>
      </w:r>
      <w:r w:rsidR="00AE314A" w:rsidRPr="00AA0BD3">
        <w:rPr>
          <w:rFonts w:cs="Arial"/>
        </w:rPr>
        <w:t>P</w:t>
      </w:r>
      <w:r w:rsidRPr="00AA0BD3">
        <w:rPr>
          <w:rFonts w:cs="Arial"/>
        </w:rPr>
        <w:t xml:space="preserve">lans, the </w:t>
      </w:r>
      <w:r w:rsidRPr="00AA0BD3">
        <w:rPr>
          <w:rFonts w:cs="Arial"/>
          <w:i/>
          <w:iCs/>
        </w:rPr>
        <w:t xml:space="preserve">VWAPM, </w:t>
      </w:r>
      <w:r w:rsidRPr="00AA0BD3">
        <w:rPr>
          <w:rFonts w:cs="Arial"/>
        </w:rPr>
        <w:t xml:space="preserve">and as directed by the Engineer. Temporary  pavement markings shall conform to Section 704 and be selected from the </w:t>
      </w:r>
      <w:r w:rsidR="00652115" w:rsidRPr="00AA0BD3">
        <w:rPr>
          <w:rFonts w:cs="Arial"/>
        </w:rPr>
        <w:t>Department</w:t>
      </w:r>
      <w:r w:rsidRPr="00AA0BD3">
        <w:rPr>
          <w:rFonts w:cs="Arial"/>
        </w:rPr>
        <w:t>’s Approved List 17. Temporary  pavement markings are classified as Type A or B (temporary markings), Type D, Class</w:t>
      </w:r>
      <w:r w:rsidR="00AA0BD3" w:rsidRPr="00AA0BD3">
        <w:rPr>
          <w:rFonts w:cs="Arial"/>
        </w:rPr>
        <w:t xml:space="preserve"> </w:t>
      </w:r>
      <w:r w:rsidRPr="00AA0BD3">
        <w:rPr>
          <w:rFonts w:cs="Arial"/>
        </w:rPr>
        <w:t>III (removable tape), Type E (non-reflective black removable tape)</w:t>
      </w:r>
      <w:r w:rsidR="00B63F30">
        <w:rPr>
          <w:rFonts w:cs="Arial"/>
        </w:rPr>
        <w:t>, and Flexible Temporary Pavement Markers (FTPMs)</w:t>
      </w:r>
      <w:r w:rsidRPr="00AA0BD3">
        <w:rPr>
          <w:rFonts w:cs="Arial"/>
        </w:rPr>
        <w:t>.</w:t>
      </w:r>
    </w:p>
    <w:p w14:paraId="1A20E436" w14:textId="5F3E231A" w:rsidR="00432B92" w:rsidRPr="00AA0BD3" w:rsidRDefault="00432B92" w:rsidP="00547D3A">
      <w:pPr>
        <w:autoSpaceDE w:val="0"/>
        <w:autoSpaceDN w:val="0"/>
        <w:adjustRightInd w:val="0"/>
        <w:spacing w:after="240" w:line="241" w:lineRule="atLeast"/>
        <w:ind w:left="720"/>
        <w:rPr>
          <w:rFonts w:cs="Arial"/>
        </w:rPr>
      </w:pPr>
      <w:r w:rsidRPr="00AA0BD3">
        <w:rPr>
          <w:rFonts w:cs="Arial"/>
        </w:rPr>
        <w:t>The Contractor shall install temporary  pavement markings in accordance with the manufacturer’s recommendations</w:t>
      </w:r>
      <w:r w:rsidR="00EC7496" w:rsidRPr="00AA0BD3">
        <w:rPr>
          <w:rFonts w:cs="Arial"/>
        </w:rPr>
        <w:t>,</w:t>
      </w:r>
      <w:r w:rsidRPr="00AA0BD3">
        <w:rPr>
          <w:rFonts w:cs="Arial"/>
        </w:rPr>
        <w:t xml:space="preserve"> except that if the manufacturer’s recommendation for material thickness and quantity of beads is less than that used when the material was tested by the NTPEP, the minimum product application rates shall conform to the NTPEP approved test rates for the specific marking. The Contractor shall furnish a copy of the manufacturer’s installation recommendations, including the NTPEP data for product thickness and glass bead quantities to the Engineer.</w:t>
      </w:r>
    </w:p>
    <w:p w14:paraId="7ADFA9F4" w14:textId="00CAB1EB" w:rsidR="00432B92" w:rsidRPr="00AA0BD3" w:rsidRDefault="00432B92" w:rsidP="00547D3A">
      <w:pPr>
        <w:spacing w:after="240"/>
        <w:ind w:left="720"/>
        <w:rPr>
          <w:rFonts w:cs="Arial"/>
        </w:rPr>
      </w:pPr>
      <w:r w:rsidRPr="00AA0BD3">
        <w:rPr>
          <w:rFonts w:cs="Arial"/>
        </w:rPr>
        <w:t xml:space="preserve">The Contractor shall maintain the temporary pavement markings and shall correct any deficient markings by reapplying markings as directed or needed. The Department considers deficient </w:t>
      </w:r>
      <w:r w:rsidR="00515CA8" w:rsidRPr="00AA0BD3">
        <w:rPr>
          <w:rFonts w:cs="Arial"/>
        </w:rPr>
        <w:t xml:space="preserve">any </w:t>
      </w:r>
      <w:r w:rsidRPr="00AA0BD3">
        <w:rPr>
          <w:rFonts w:cs="Arial"/>
        </w:rPr>
        <w:t xml:space="preserve">temporary pavement markings that provide </w:t>
      </w:r>
      <w:r w:rsidR="003E1AC0" w:rsidRPr="00AA0BD3">
        <w:rPr>
          <w:rFonts w:cs="Arial"/>
        </w:rPr>
        <w:t>in</w:t>
      </w:r>
      <w:r w:rsidRPr="00AA0BD3">
        <w:rPr>
          <w:rFonts w:cs="Arial"/>
        </w:rPr>
        <w:t xml:space="preserve">adequate guidance to motorists due to inadequate retroreflectivity, color qualities, or adherence to the pavement.The Engineer will make a visual nighttime inspection of all temporary pavement markings to identify areas </w:t>
      </w:r>
      <w:r w:rsidR="00097ADC" w:rsidRPr="00AA0BD3">
        <w:rPr>
          <w:rFonts w:cs="Arial"/>
        </w:rPr>
        <w:t xml:space="preserve">where </w:t>
      </w:r>
      <w:r w:rsidRPr="00AA0BD3">
        <w:rPr>
          <w:rFonts w:cs="Arial"/>
        </w:rPr>
        <w:t>markings have inadequate retroreflectivity. Other deficient qualities may be identified by visual inspection at any time.</w:t>
      </w:r>
    </w:p>
    <w:p w14:paraId="7187FAA3" w14:textId="1FBFB3B1" w:rsidR="00432B92" w:rsidRPr="00AA0BD3" w:rsidRDefault="00515CA8" w:rsidP="00547D3A">
      <w:pPr>
        <w:autoSpaceDE w:val="0"/>
        <w:autoSpaceDN w:val="0"/>
        <w:adjustRightInd w:val="0"/>
        <w:spacing w:after="240" w:line="241" w:lineRule="atLeast"/>
        <w:ind w:left="720"/>
        <w:rPr>
          <w:rFonts w:cs="Arial"/>
        </w:rPr>
      </w:pPr>
      <w:r w:rsidRPr="00AA0BD3">
        <w:rPr>
          <w:rFonts w:cs="Arial"/>
        </w:rPr>
        <w:t>Markings</w:t>
      </w:r>
      <w:r w:rsidR="00432B92" w:rsidRPr="00AA0BD3">
        <w:rPr>
          <w:rFonts w:cs="Arial"/>
        </w:rPr>
        <w:t xml:space="preserve"> that no longer adhere to the pavement, </w:t>
      </w:r>
      <w:r w:rsidRPr="00AA0BD3">
        <w:rPr>
          <w:rFonts w:cs="Arial"/>
        </w:rPr>
        <w:t>and may</w:t>
      </w:r>
      <w:r w:rsidR="00432B92" w:rsidRPr="00AA0BD3">
        <w:rPr>
          <w:rFonts w:cs="Arial"/>
        </w:rPr>
        <w:t xml:space="preserve"> cause guidance problems for motorists, or are inadequately retroreflective as determined by the Engineer shall be replaced by the Contractor, with the following exceptions:</w:t>
      </w:r>
    </w:p>
    <w:p w14:paraId="08A728F1" w14:textId="185D62B9" w:rsidR="00432B92" w:rsidRPr="00AA0BD3" w:rsidRDefault="00432B92" w:rsidP="00547D3A">
      <w:pPr>
        <w:pStyle w:val="ListParagraph"/>
        <w:numPr>
          <w:ilvl w:val="1"/>
          <w:numId w:val="23"/>
        </w:numPr>
        <w:autoSpaceDE w:val="0"/>
        <w:autoSpaceDN w:val="0"/>
        <w:adjustRightInd w:val="0"/>
        <w:spacing w:after="240" w:line="241" w:lineRule="atLeast"/>
        <w:ind w:left="1080"/>
        <w:contextualSpacing w:val="0"/>
        <w:rPr>
          <w:rFonts w:ascii="Arial" w:hAnsi="Arial" w:cs="Arial"/>
          <w:sz w:val="20"/>
        </w:rPr>
      </w:pPr>
      <w:r w:rsidRPr="00AA0BD3">
        <w:rPr>
          <w:rFonts w:ascii="Arial" w:hAnsi="Arial" w:cs="Arial"/>
          <w:sz w:val="20"/>
        </w:rPr>
        <w:t>Reapplication of skip line temporary pavement markings is not required unless the pavement marking does not adhere or inadequate retroreflectivity qualities are present for at least two consecutive skip lines.</w:t>
      </w:r>
    </w:p>
    <w:p w14:paraId="0FDA646B" w14:textId="38A9E357" w:rsidR="00432B92" w:rsidRPr="00AA0BD3" w:rsidRDefault="00432B92" w:rsidP="00547D3A">
      <w:pPr>
        <w:pStyle w:val="ListParagraph"/>
        <w:numPr>
          <w:ilvl w:val="1"/>
          <w:numId w:val="23"/>
        </w:numPr>
        <w:autoSpaceDE w:val="0"/>
        <w:autoSpaceDN w:val="0"/>
        <w:adjustRightInd w:val="0"/>
        <w:spacing w:after="240" w:line="241" w:lineRule="atLeast"/>
        <w:ind w:left="1080"/>
        <w:contextualSpacing w:val="0"/>
        <w:rPr>
          <w:rFonts w:ascii="Arial" w:hAnsi="Arial" w:cs="Arial"/>
          <w:sz w:val="20"/>
        </w:rPr>
      </w:pPr>
      <w:r w:rsidRPr="00AA0BD3">
        <w:rPr>
          <w:rFonts w:ascii="Arial" w:hAnsi="Arial" w:cs="Arial"/>
          <w:sz w:val="20"/>
        </w:rPr>
        <w:t>Reapplication of centerline (except skip lines) or edge line temporary pavement markings is not required unless the pavement marking does not adhere or inadequate retroreflectivity qualities are present for a continuous section of at least 70 feet.</w:t>
      </w:r>
    </w:p>
    <w:p w14:paraId="484B1F8F" w14:textId="127975DB" w:rsidR="00432B92" w:rsidRPr="00AA0BD3" w:rsidRDefault="00432B92" w:rsidP="00547D3A">
      <w:pPr>
        <w:pStyle w:val="ListParagraph"/>
        <w:numPr>
          <w:ilvl w:val="1"/>
          <w:numId w:val="23"/>
        </w:numPr>
        <w:autoSpaceDE w:val="0"/>
        <w:autoSpaceDN w:val="0"/>
        <w:adjustRightInd w:val="0"/>
        <w:spacing w:after="240" w:line="241" w:lineRule="atLeast"/>
        <w:ind w:left="1080"/>
        <w:rPr>
          <w:rFonts w:ascii="Arial" w:hAnsi="Arial" w:cs="Arial"/>
          <w:sz w:val="20"/>
        </w:rPr>
      </w:pPr>
      <w:r w:rsidRPr="00AA0BD3">
        <w:rPr>
          <w:rFonts w:ascii="Arial" w:hAnsi="Arial" w:cs="Arial"/>
          <w:sz w:val="20"/>
        </w:rPr>
        <w:t>Reapplication of transverse markings is not required unless the pavement marking does not adhere or inadequate retroreflectivity qualities are present for a continuous section of at least 3 feet.</w:t>
      </w:r>
    </w:p>
    <w:p w14:paraId="65130F8E" w14:textId="58930AD9" w:rsidR="00432B92" w:rsidRPr="00AA0BD3" w:rsidRDefault="00432B92" w:rsidP="00547D3A">
      <w:pPr>
        <w:autoSpaceDE w:val="0"/>
        <w:autoSpaceDN w:val="0"/>
        <w:adjustRightInd w:val="0"/>
        <w:spacing w:after="240" w:line="241" w:lineRule="atLeast"/>
        <w:ind w:left="720"/>
        <w:rPr>
          <w:rFonts w:cs="Arial"/>
        </w:rPr>
      </w:pPr>
      <w:r w:rsidRPr="00AA0BD3">
        <w:rPr>
          <w:rFonts w:cs="Arial"/>
        </w:rPr>
        <w:t>The Contractor may take retro</w:t>
      </w:r>
      <w:r w:rsidR="00BF5499" w:rsidRPr="00AA0BD3">
        <w:rPr>
          <w:rFonts w:cs="Arial"/>
        </w:rPr>
        <w:t>re</w:t>
      </w:r>
      <w:r w:rsidRPr="00AA0BD3">
        <w:rPr>
          <w:rFonts w:cs="Arial"/>
        </w:rPr>
        <w:t>flectivity readings to counter visual observations by the Engineer as the basis for replacement of temporary pavement markings. These measurements shall be taken within 48 hours after the Contractor has been notified of the visual determination by the Engineer of deficient markings. The Engineer will grant additional time to the Contractor when inclement weather prevents accurate measurement of the temporary pavement markings.</w:t>
      </w:r>
    </w:p>
    <w:p w14:paraId="2748AE80" w14:textId="25EB4113" w:rsidR="00432B92" w:rsidRPr="00AA0BD3" w:rsidRDefault="00432B92" w:rsidP="00547D3A">
      <w:pPr>
        <w:autoSpaceDE w:val="0"/>
        <w:autoSpaceDN w:val="0"/>
        <w:adjustRightInd w:val="0"/>
        <w:spacing w:after="240" w:line="241" w:lineRule="atLeast"/>
        <w:ind w:left="720"/>
        <w:rPr>
          <w:rFonts w:cs="Arial"/>
        </w:rPr>
      </w:pPr>
      <w:r w:rsidRPr="00AA0BD3">
        <w:rPr>
          <w:rFonts w:cs="Arial"/>
        </w:rPr>
        <w:t xml:space="preserve">The Contractor shall brush any form of debris from the marking before taking the retroflectivity readings. Retroflectivity measurements shall be taken in the presence of the Engineer using Contractor furnished equipment conforming to ASTM E1710. A copy of the operating instructions for the reflectometer shall be furnished to the Engineer </w:t>
      </w:r>
      <w:r w:rsidR="00CA2754" w:rsidRPr="00AA0BD3">
        <w:rPr>
          <w:rFonts w:cs="Arial"/>
        </w:rPr>
        <w:t>before</w:t>
      </w:r>
      <w:r w:rsidRPr="00AA0BD3">
        <w:rPr>
          <w:rFonts w:cs="Arial"/>
        </w:rPr>
        <w:t xml:space="preserve"> taking the measurements. The Contractor shall calibrate and operate the equipment in accordance with the manufacturer’s instructions. The photometric quantity to be measured is the coefficient of retroreflected luminance (R</w:t>
      </w:r>
      <w:r w:rsidRPr="00AA0BD3">
        <w:rPr>
          <w:rFonts w:cs="Arial"/>
          <w:vertAlign w:val="subscript"/>
        </w:rPr>
        <w:t>L</w:t>
      </w:r>
      <w:r w:rsidRPr="00AA0BD3">
        <w:rPr>
          <w:rFonts w:cs="Arial"/>
        </w:rPr>
        <w:t>), which shall be expressed as millicandelas per square foot per footcandle</w:t>
      </w:r>
      <w:r w:rsidR="00BF5499" w:rsidRPr="00AA0BD3">
        <w:rPr>
          <w:rFonts w:cs="Arial"/>
        </w:rPr>
        <w:t xml:space="preserve"> (mcd/sf/fc)</w:t>
      </w:r>
      <w:r w:rsidRPr="00AA0BD3">
        <w:rPr>
          <w:rFonts w:cs="Arial"/>
        </w:rPr>
        <w:t xml:space="preserve">. Measurements shall be taken at three random locations within each area of markings that are suspected of being inadequately retroreflective. When the length of the questionable visually inspected area is greater than </w:t>
      </w:r>
      <w:r w:rsidR="00B537D8" w:rsidRPr="00AA0BD3">
        <w:rPr>
          <w:rFonts w:cs="Arial"/>
        </w:rPr>
        <w:t xml:space="preserve">1 </w:t>
      </w:r>
      <w:r w:rsidRPr="00AA0BD3">
        <w:rPr>
          <w:rFonts w:cs="Arial"/>
        </w:rPr>
        <w:t xml:space="preserve">mile, the Contractor shall take measurements at three locations per mile segment or portion thereof. Measurements for all lines shall be taken in the middle of the line horizontally. Measurements for skip lines shall be taken in the middle of their length. Measurements for transverse lines shall be taken outside of the wheel path locations. The Engineer will designate the locations along the line segments where the measurements shall be taken. The Contractor shall make a log of the measurements and their locations and provide a copy to the Engineer. When the average of the three readings for an area is below 100 </w:t>
      </w:r>
      <w:r w:rsidR="00BF5499" w:rsidRPr="00AA0BD3">
        <w:rPr>
          <w:rFonts w:cs="Arial"/>
        </w:rPr>
        <w:t>mcd/sf/fc</w:t>
      </w:r>
      <w:r w:rsidRPr="00AA0BD3">
        <w:rPr>
          <w:rFonts w:cs="Arial"/>
        </w:rPr>
        <w:t>, the Contractor shall reapply the markings as indicated.</w:t>
      </w:r>
    </w:p>
    <w:p w14:paraId="09708169" w14:textId="4FDB5D26" w:rsidR="00432B92" w:rsidRPr="00AA0BD3" w:rsidRDefault="00432B92" w:rsidP="00E55C6A">
      <w:pPr>
        <w:ind w:left="720"/>
        <w:rPr>
          <w:rFonts w:cs="Arial"/>
          <w:shd w:val="clear" w:color="auto" w:fill="FFFFFF"/>
        </w:rPr>
      </w:pPr>
      <w:r w:rsidRPr="00AA0BD3">
        <w:rPr>
          <w:rFonts w:cs="Arial"/>
        </w:rPr>
        <w:t>Temporary (construction) pavement markings found in need of reapplication in accordance with these requirements shall be reapplied by the Contractor at no additional cost to the Department</w:t>
      </w:r>
      <w:r w:rsidR="00E55C6A" w:rsidRPr="00AA0BD3">
        <w:rPr>
          <w:rFonts w:cs="Arial"/>
        </w:rPr>
        <w:t>,</w:t>
      </w:r>
      <w:r w:rsidRPr="00AA0BD3">
        <w:rPr>
          <w:rFonts w:cs="Arial"/>
        </w:rPr>
        <w:t xml:space="preserve"> </w:t>
      </w:r>
      <w:r w:rsidRPr="00AA0BD3">
        <w:rPr>
          <w:rFonts w:cs="Arial"/>
          <w:shd w:val="clear" w:color="auto" w:fill="FFFFFF"/>
        </w:rPr>
        <w:t>with the following exceptions:</w:t>
      </w:r>
    </w:p>
    <w:p w14:paraId="2D9165BB" w14:textId="77777777" w:rsidR="00B52CFF" w:rsidRPr="00AA0BD3" w:rsidRDefault="00B52CFF" w:rsidP="00E55C6A">
      <w:pPr>
        <w:ind w:left="720"/>
        <w:rPr>
          <w:rFonts w:cs="Arial"/>
          <w:shd w:val="clear" w:color="auto" w:fill="FFFFFF"/>
        </w:rPr>
      </w:pPr>
    </w:p>
    <w:p w14:paraId="3C21504B" w14:textId="31CFB523" w:rsidR="00432B92" w:rsidRPr="00AA0BD3" w:rsidRDefault="00432B92" w:rsidP="00AA0BD3">
      <w:pPr>
        <w:pStyle w:val="ListParagraph"/>
        <w:numPr>
          <w:ilvl w:val="0"/>
          <w:numId w:val="24"/>
        </w:numPr>
        <w:spacing w:after="0" w:line="240" w:lineRule="auto"/>
        <w:ind w:left="1080"/>
        <w:rPr>
          <w:rFonts w:ascii="Arial" w:hAnsi="Arial" w:cs="Arial"/>
          <w:sz w:val="20"/>
          <w:shd w:val="clear" w:color="auto" w:fill="FFFFFF"/>
        </w:rPr>
      </w:pPr>
      <w:r w:rsidRPr="00AA0BD3">
        <w:rPr>
          <w:rFonts w:ascii="Arial" w:hAnsi="Arial" w:cs="Arial"/>
          <w:sz w:val="20"/>
          <w:shd w:val="clear" w:color="auto" w:fill="FFFFFF"/>
        </w:rPr>
        <w:t xml:space="preserve">Type D markings that have been under traffic for more than </w:t>
      </w:r>
      <w:r w:rsidR="00E55C6A" w:rsidRPr="00AA0BD3">
        <w:rPr>
          <w:rFonts w:ascii="Arial" w:hAnsi="Arial" w:cs="Arial"/>
          <w:sz w:val="20"/>
          <w:shd w:val="clear" w:color="auto" w:fill="FFFFFF"/>
        </w:rPr>
        <w:t>180</w:t>
      </w:r>
      <w:r w:rsidRPr="00AA0BD3">
        <w:rPr>
          <w:rFonts w:ascii="Arial" w:hAnsi="Arial" w:cs="Arial"/>
          <w:sz w:val="20"/>
          <w:shd w:val="clear" w:color="auto" w:fill="FFFFFF"/>
        </w:rPr>
        <w:t xml:space="preserve"> days </w:t>
      </w:r>
      <w:r w:rsidR="008734B7" w:rsidRPr="00AA0BD3">
        <w:rPr>
          <w:rFonts w:ascii="Arial" w:hAnsi="Arial" w:cs="Arial"/>
          <w:sz w:val="20"/>
          <w:shd w:val="clear" w:color="auto" w:fill="FFFFFF"/>
        </w:rPr>
        <w:t xml:space="preserve">and requires reapplication </w:t>
      </w:r>
      <w:r w:rsidRPr="00AA0BD3">
        <w:rPr>
          <w:rFonts w:ascii="Arial" w:hAnsi="Arial" w:cs="Arial"/>
          <w:sz w:val="20"/>
          <w:shd w:val="clear" w:color="auto" w:fill="FFFFFF"/>
        </w:rPr>
        <w:t>will be paid for at the contract unit price when reapplied</w:t>
      </w:r>
      <w:r w:rsidR="008734B7" w:rsidRPr="00AA0BD3">
        <w:rPr>
          <w:rFonts w:ascii="Arial" w:hAnsi="Arial" w:cs="Arial"/>
          <w:sz w:val="20"/>
          <w:shd w:val="clear" w:color="auto" w:fill="FFFFFF"/>
        </w:rPr>
        <w:t>,</w:t>
      </w:r>
      <w:r w:rsidR="00B52CFF" w:rsidRPr="00AA0BD3">
        <w:rPr>
          <w:rFonts w:ascii="Arial" w:hAnsi="Arial" w:cs="Arial"/>
          <w:sz w:val="20"/>
          <w:shd w:val="clear" w:color="auto" w:fill="FFFFFF"/>
        </w:rPr>
        <w:t xml:space="preserve"> unless the manufacturer’s war</w:t>
      </w:r>
      <w:r w:rsidRPr="00AA0BD3">
        <w:rPr>
          <w:rFonts w:ascii="Arial" w:hAnsi="Arial" w:cs="Arial"/>
          <w:sz w:val="20"/>
          <w:shd w:val="clear" w:color="auto" w:fill="FFFFFF"/>
        </w:rPr>
        <w:t>ranty coverage is still applicable.</w:t>
      </w:r>
    </w:p>
    <w:p w14:paraId="41270EA8" w14:textId="7ED0045D" w:rsidR="00E55C6A" w:rsidRPr="00AA0BD3" w:rsidRDefault="00432B92" w:rsidP="00AA0BD3">
      <w:pPr>
        <w:pStyle w:val="ListParagraph"/>
        <w:numPr>
          <w:ilvl w:val="0"/>
          <w:numId w:val="24"/>
        </w:numPr>
        <w:spacing w:after="0" w:line="240" w:lineRule="auto"/>
        <w:ind w:left="1080"/>
        <w:rPr>
          <w:rFonts w:ascii="Arial" w:hAnsi="Arial" w:cs="Arial"/>
          <w:sz w:val="20"/>
          <w:shd w:val="clear" w:color="auto" w:fill="FFFFFF"/>
        </w:rPr>
      </w:pPr>
      <w:r w:rsidRPr="00AA0BD3">
        <w:rPr>
          <w:rFonts w:ascii="Arial" w:hAnsi="Arial" w:cs="Arial"/>
          <w:sz w:val="20"/>
          <w:shd w:val="clear" w:color="auto" w:fill="FFFFFF"/>
        </w:rPr>
        <w:t>Markings damaged by the Department’s snow removal or other maintenance and construction operations will be paid for at the contract unit price.</w:t>
      </w:r>
    </w:p>
    <w:p w14:paraId="5F160E64" w14:textId="77777777" w:rsidR="00AA0BD3" w:rsidRPr="00AA0BD3" w:rsidRDefault="00AA0BD3" w:rsidP="00AA0BD3">
      <w:pPr>
        <w:autoSpaceDE w:val="0"/>
        <w:autoSpaceDN w:val="0"/>
        <w:adjustRightInd w:val="0"/>
        <w:spacing w:line="241" w:lineRule="atLeast"/>
        <w:ind w:left="720"/>
        <w:rPr>
          <w:rFonts w:cs="Arial"/>
        </w:rPr>
      </w:pPr>
    </w:p>
    <w:p w14:paraId="02A65D5C" w14:textId="4FDCA796" w:rsidR="00432B92" w:rsidRPr="00AA0BD3" w:rsidRDefault="00432B92" w:rsidP="00AA0BD3">
      <w:pPr>
        <w:autoSpaceDE w:val="0"/>
        <w:autoSpaceDN w:val="0"/>
        <w:adjustRightInd w:val="0"/>
        <w:spacing w:after="240" w:line="241" w:lineRule="atLeast"/>
        <w:ind w:left="720"/>
        <w:rPr>
          <w:rFonts w:cs="Arial"/>
        </w:rPr>
      </w:pPr>
      <w:r w:rsidRPr="00AA0BD3">
        <w:rPr>
          <w:rFonts w:cs="Arial"/>
        </w:rPr>
        <w:t xml:space="preserve">Deficient temporary pavement markings shall be replaced in the time </w:t>
      </w:r>
      <w:r w:rsidR="00B174DE" w:rsidRPr="00AA0BD3">
        <w:rPr>
          <w:rFonts w:cs="Arial"/>
        </w:rPr>
        <w:t>specified in</w:t>
      </w:r>
      <w:r w:rsidRPr="00AA0BD3">
        <w:rPr>
          <w:rFonts w:cs="Arial"/>
        </w:rPr>
        <w:t xml:space="preserve"> Section 704</w:t>
      </w:r>
      <w:r w:rsidR="00AD3D69" w:rsidRPr="00AA0BD3">
        <w:rPr>
          <w:rFonts w:cs="Arial"/>
        </w:rPr>
        <w:t xml:space="preserve"> for the maximum duration of unmarked roads</w:t>
      </w:r>
      <w:r w:rsidRPr="00AA0BD3">
        <w:rPr>
          <w:rFonts w:cs="Arial"/>
        </w:rPr>
        <w:t>.</w:t>
      </w:r>
    </w:p>
    <w:p w14:paraId="43584CA4" w14:textId="486DF7C3" w:rsidR="00432B92" w:rsidRPr="00AA0BD3" w:rsidRDefault="00432B92" w:rsidP="00547D3A">
      <w:pPr>
        <w:autoSpaceDE w:val="0"/>
        <w:autoSpaceDN w:val="0"/>
        <w:adjustRightInd w:val="0"/>
        <w:spacing w:after="240" w:line="241" w:lineRule="atLeast"/>
        <w:ind w:left="720"/>
        <w:rPr>
          <w:rFonts w:cs="Arial"/>
        </w:rPr>
      </w:pPr>
      <w:r w:rsidRPr="00AA0BD3">
        <w:rPr>
          <w:rFonts w:cs="Arial"/>
        </w:rPr>
        <w:t xml:space="preserve">Eradication for reapplication of Type A or B pavement markings is not required if allowed by the marking manufacturer, </w:t>
      </w:r>
      <w:r w:rsidR="00B174DE" w:rsidRPr="00AA0BD3">
        <w:rPr>
          <w:rFonts w:cs="Arial"/>
        </w:rPr>
        <w:t xml:space="preserve">if </w:t>
      </w:r>
      <w:r w:rsidRPr="00AA0BD3">
        <w:rPr>
          <w:rFonts w:cs="Arial"/>
        </w:rPr>
        <w:t xml:space="preserve">the existing marking is well adhered and the total thickness of the existing and reapplied marking combined will not exceed 40 mils. If not well adhered, 90 percent of the existing markings shall be </w:t>
      </w:r>
      <w:r w:rsidR="00AD3D69" w:rsidRPr="00AA0BD3">
        <w:rPr>
          <w:rFonts w:cs="Arial"/>
        </w:rPr>
        <w:t>eradicat</w:t>
      </w:r>
      <w:r w:rsidR="00EA4DEF" w:rsidRPr="00AA0BD3">
        <w:rPr>
          <w:rFonts w:cs="Arial"/>
        </w:rPr>
        <w:t>ed</w:t>
      </w:r>
      <w:r w:rsidR="00AD3D69" w:rsidRPr="00AA0BD3">
        <w:rPr>
          <w:rFonts w:cs="Arial"/>
        </w:rPr>
        <w:t xml:space="preserve"> </w:t>
      </w:r>
      <w:r w:rsidRPr="00AA0BD3">
        <w:rPr>
          <w:rFonts w:cs="Arial"/>
        </w:rPr>
        <w:t>before reinstallation of the markings.</w:t>
      </w:r>
    </w:p>
    <w:p w14:paraId="0307F793" w14:textId="3DC6DE9D" w:rsidR="00AD3D69" w:rsidRPr="00AA0BD3" w:rsidRDefault="00AD3D69" w:rsidP="00547D3A">
      <w:pPr>
        <w:autoSpaceDE w:val="0"/>
        <w:autoSpaceDN w:val="0"/>
        <w:adjustRightInd w:val="0"/>
        <w:spacing w:after="240" w:line="241" w:lineRule="atLeast"/>
        <w:ind w:left="720"/>
        <w:rPr>
          <w:rFonts w:cs="Arial"/>
        </w:rPr>
      </w:pPr>
      <w:r w:rsidRPr="00AA0BD3">
        <w:rPr>
          <w:rFonts w:cs="Arial"/>
        </w:rPr>
        <w:t xml:space="preserve">Existing Type D markings that are deficient (no longer retaining sufficient retroreflectivity) shall be removed </w:t>
      </w:r>
      <w:r w:rsidR="00077DDC" w:rsidRPr="00AA0BD3">
        <w:rPr>
          <w:rFonts w:cs="Arial"/>
        </w:rPr>
        <w:t>before</w:t>
      </w:r>
      <w:r w:rsidRPr="00AA0BD3">
        <w:rPr>
          <w:rFonts w:cs="Arial"/>
        </w:rPr>
        <w:t xml:space="preserve"> reapplication of new Type D, Class III markings.</w:t>
      </w:r>
    </w:p>
    <w:p w14:paraId="70165D83" w14:textId="46F55A0F" w:rsidR="004F31C7" w:rsidRPr="00AA0BD3" w:rsidRDefault="006B7D8B" w:rsidP="00547D3A">
      <w:pPr>
        <w:numPr>
          <w:ilvl w:val="1"/>
          <w:numId w:val="20"/>
        </w:numPr>
        <w:autoSpaceDE w:val="0"/>
        <w:autoSpaceDN w:val="0"/>
        <w:adjustRightInd w:val="0"/>
        <w:spacing w:after="240" w:line="241" w:lineRule="atLeast"/>
        <w:ind w:left="1080"/>
        <w:rPr>
          <w:rFonts w:cs="Arial"/>
        </w:rPr>
      </w:pPr>
      <w:r w:rsidRPr="00AA0BD3">
        <w:rPr>
          <w:rFonts w:cs="Arial"/>
          <w:b/>
          <w:bCs/>
        </w:rPr>
        <w:t xml:space="preserve">Temporary </w:t>
      </w:r>
      <w:r w:rsidR="004F31C7" w:rsidRPr="00AA0BD3">
        <w:rPr>
          <w:rFonts w:cs="Arial"/>
          <w:b/>
          <w:bCs/>
        </w:rPr>
        <w:t xml:space="preserve">Type A or B pavement markings </w:t>
      </w:r>
      <w:r w:rsidR="004F31C7" w:rsidRPr="00AA0BD3">
        <w:rPr>
          <w:rFonts w:cs="Arial"/>
        </w:rPr>
        <w:t>shall be used where the roadway is to be resurfaced before changes in the traffic pattern or where pavement is to be demolished and traffic patterns will not change before demolition.</w:t>
      </w:r>
    </w:p>
    <w:p w14:paraId="250E5909" w14:textId="7387FDD2" w:rsidR="004F31C7" w:rsidRPr="00AA0BD3" w:rsidRDefault="004F31C7" w:rsidP="00547D3A">
      <w:pPr>
        <w:pStyle w:val="ListParagraph"/>
        <w:numPr>
          <w:ilvl w:val="1"/>
          <w:numId w:val="20"/>
        </w:numPr>
        <w:spacing w:after="0" w:line="240" w:lineRule="auto"/>
        <w:ind w:left="1080"/>
        <w:rPr>
          <w:rFonts w:ascii="Arial" w:hAnsi="Arial" w:cs="Arial"/>
          <w:sz w:val="20"/>
          <w:szCs w:val="20"/>
        </w:rPr>
      </w:pPr>
      <w:r w:rsidRPr="00AA0BD3">
        <w:rPr>
          <w:rFonts w:ascii="Arial" w:hAnsi="Arial" w:cs="Arial"/>
          <w:b/>
          <w:bCs/>
          <w:sz w:val="20"/>
          <w:szCs w:val="20"/>
        </w:rPr>
        <w:t xml:space="preserve">Type D, Class III pavement markings </w:t>
      </w:r>
      <w:r w:rsidRPr="00AA0BD3">
        <w:rPr>
          <w:rFonts w:ascii="Arial" w:hAnsi="Arial" w:cs="Arial"/>
          <w:sz w:val="20"/>
          <w:szCs w:val="20"/>
        </w:rPr>
        <w:t>shall be used on final roadway surfaces or in areas where traffic patterns are subject to change before pavement is resurfaced, unless</w:t>
      </w:r>
      <w:r w:rsidR="00523518" w:rsidRPr="00AA0BD3">
        <w:rPr>
          <w:rFonts w:ascii="Arial" w:hAnsi="Arial" w:cs="Arial"/>
          <w:sz w:val="20"/>
          <w:szCs w:val="20"/>
        </w:rPr>
        <w:t xml:space="preserve"> otherwise</w:t>
      </w:r>
      <w:r w:rsidRPr="00AA0BD3">
        <w:rPr>
          <w:rFonts w:ascii="Arial" w:hAnsi="Arial" w:cs="Arial"/>
          <w:sz w:val="20"/>
          <w:szCs w:val="20"/>
        </w:rPr>
        <w:t xml:space="preserve"> specified in the </w:t>
      </w:r>
      <w:r w:rsidR="00B174DE" w:rsidRPr="00AA0BD3">
        <w:rPr>
          <w:rFonts w:ascii="Arial" w:hAnsi="Arial" w:cs="Arial"/>
          <w:sz w:val="20"/>
          <w:szCs w:val="20"/>
        </w:rPr>
        <w:t>C</w:t>
      </w:r>
      <w:r w:rsidRPr="00AA0BD3">
        <w:rPr>
          <w:rFonts w:ascii="Arial" w:hAnsi="Arial" w:cs="Arial"/>
          <w:sz w:val="20"/>
          <w:szCs w:val="20"/>
        </w:rPr>
        <w:t>ontract.</w:t>
      </w:r>
    </w:p>
    <w:p w14:paraId="327A7E38" w14:textId="77777777" w:rsidR="004F31C7" w:rsidRPr="00AA0BD3" w:rsidRDefault="004F31C7" w:rsidP="00547D3A">
      <w:pPr>
        <w:pStyle w:val="ListParagraph"/>
        <w:ind w:left="1080" w:hanging="360"/>
        <w:rPr>
          <w:rFonts w:ascii="Arial" w:hAnsi="Arial" w:cs="Arial"/>
          <w:sz w:val="20"/>
          <w:szCs w:val="20"/>
        </w:rPr>
      </w:pPr>
    </w:p>
    <w:p w14:paraId="2048FCEB" w14:textId="67150103" w:rsidR="004F31C7" w:rsidRPr="00AA0BD3" w:rsidRDefault="006B7D8B" w:rsidP="00547D3A">
      <w:pPr>
        <w:pStyle w:val="ListParagraph"/>
        <w:spacing w:line="240" w:lineRule="auto"/>
        <w:ind w:left="1080"/>
        <w:rPr>
          <w:rFonts w:ascii="Arial" w:hAnsi="Arial" w:cs="Arial"/>
          <w:sz w:val="20"/>
          <w:szCs w:val="20"/>
        </w:rPr>
      </w:pPr>
      <w:r w:rsidRPr="00AA0BD3">
        <w:rPr>
          <w:rFonts w:ascii="Arial" w:hAnsi="Arial" w:cs="Arial"/>
          <w:sz w:val="20"/>
          <w:szCs w:val="20"/>
        </w:rPr>
        <w:t>On non-final pavement surfaces, t</w:t>
      </w:r>
      <w:r w:rsidR="004F31C7" w:rsidRPr="00AA0BD3">
        <w:rPr>
          <w:rFonts w:ascii="Arial" w:hAnsi="Arial" w:cs="Arial"/>
          <w:sz w:val="20"/>
          <w:szCs w:val="20"/>
        </w:rPr>
        <w:t>he Contractor may install Type A or B pavement markings when the surface temperature of the pavement is below the manufacturer’s minimum application temperature for a Type D pavement marking. In such cases, the Contractor shall select a Type A or B product known to perform the best under those temperature conditions. When a Type A or B pavement marking is used instead of a Type D pavement marking due to the surface temperature being below the manufacturer’s minimum application temperature, the Contractor will be paid at the contract unit price for Type D pavement marking. This shall include the Type A or B marking and any necessary eradication of the Type A or B pavement marking.</w:t>
      </w:r>
    </w:p>
    <w:p w14:paraId="2B1B7D4B" w14:textId="77777777" w:rsidR="004F31C7" w:rsidRPr="00AA0BD3" w:rsidRDefault="004F31C7" w:rsidP="00547D3A">
      <w:pPr>
        <w:pStyle w:val="ListParagraph"/>
        <w:spacing w:after="0"/>
        <w:ind w:left="1080" w:hanging="360"/>
      </w:pPr>
    </w:p>
    <w:p w14:paraId="72250016" w14:textId="77777777" w:rsidR="00547D3A" w:rsidRPr="00AA0BD3" w:rsidRDefault="00547D3A" w:rsidP="00547D3A">
      <w:pPr>
        <w:numPr>
          <w:ilvl w:val="1"/>
          <w:numId w:val="20"/>
        </w:numPr>
        <w:autoSpaceDE w:val="0"/>
        <w:autoSpaceDN w:val="0"/>
        <w:adjustRightInd w:val="0"/>
        <w:spacing w:line="241" w:lineRule="atLeast"/>
        <w:ind w:left="1080"/>
        <w:rPr>
          <w:rFonts w:cs="Arial"/>
        </w:rPr>
      </w:pPr>
      <w:r w:rsidRPr="00AA0BD3">
        <w:rPr>
          <w:rFonts w:cs="Arial"/>
          <w:b/>
          <w:bCs/>
        </w:rPr>
        <w:t>Type D, Class III contrast pavement markings</w:t>
      </w:r>
      <w:r w:rsidRPr="00AA0BD3">
        <w:rPr>
          <w:rFonts w:cs="Arial"/>
          <w:bCs/>
        </w:rPr>
        <w:t xml:space="preserve"> shall be used for </w:t>
      </w:r>
      <w:r w:rsidRPr="00AA0BD3">
        <w:rPr>
          <w:rFonts w:cs="Arial"/>
          <w:shd w:val="clear" w:color="auto" w:fill="FFFFFF"/>
        </w:rPr>
        <w:t>all longitudinal temporary pavement markings on bridge decks and hydraulic cement concrete riding surfaces if all of the following are met:</w:t>
      </w:r>
    </w:p>
    <w:p w14:paraId="10814CB9" w14:textId="77777777" w:rsidR="00547D3A" w:rsidRPr="00AA0BD3" w:rsidRDefault="00547D3A" w:rsidP="00547D3A">
      <w:pPr>
        <w:autoSpaceDE w:val="0"/>
        <w:autoSpaceDN w:val="0"/>
        <w:adjustRightInd w:val="0"/>
        <w:spacing w:line="241" w:lineRule="atLeast"/>
        <w:rPr>
          <w:rFonts w:cs="Arial"/>
          <w:sz w:val="18"/>
        </w:rPr>
      </w:pPr>
    </w:p>
    <w:p w14:paraId="4B691951" w14:textId="77777777" w:rsidR="00547D3A" w:rsidRPr="00AA0BD3" w:rsidRDefault="00547D3A" w:rsidP="00547D3A">
      <w:pPr>
        <w:pStyle w:val="ListParagraph"/>
        <w:numPr>
          <w:ilvl w:val="0"/>
          <w:numId w:val="24"/>
        </w:numPr>
        <w:spacing w:after="0" w:line="240" w:lineRule="auto"/>
        <w:ind w:left="1440"/>
        <w:rPr>
          <w:rFonts w:ascii="Arial" w:hAnsi="Arial" w:cs="Arial"/>
          <w:sz w:val="20"/>
        </w:rPr>
      </w:pPr>
      <w:r w:rsidRPr="00AA0BD3">
        <w:rPr>
          <w:rFonts w:ascii="Arial" w:hAnsi="Arial" w:cs="Arial"/>
          <w:sz w:val="20"/>
          <w:shd w:val="clear" w:color="auto" w:fill="FFFFFF"/>
        </w:rPr>
        <w:t>The road has a speed limit of 45 MPH or greater.</w:t>
      </w:r>
    </w:p>
    <w:p w14:paraId="19FD168A" w14:textId="1A8F7D7A" w:rsidR="00547D3A" w:rsidRPr="00AA0BD3" w:rsidRDefault="00547D3A" w:rsidP="00547D3A">
      <w:pPr>
        <w:pStyle w:val="ListParagraph"/>
        <w:numPr>
          <w:ilvl w:val="0"/>
          <w:numId w:val="24"/>
        </w:numPr>
        <w:spacing w:after="0" w:line="240" w:lineRule="auto"/>
        <w:ind w:left="1440"/>
        <w:rPr>
          <w:rFonts w:ascii="Arial" w:hAnsi="Arial" w:cs="Arial"/>
          <w:sz w:val="20"/>
        </w:rPr>
      </w:pPr>
      <w:r w:rsidRPr="00AA0BD3">
        <w:rPr>
          <w:rFonts w:ascii="Arial" w:hAnsi="Arial" w:cs="Arial"/>
          <w:sz w:val="20"/>
          <w:shd w:val="clear" w:color="auto" w:fill="FFFFFF"/>
        </w:rPr>
        <w:t xml:space="preserve">The hydraulic cement concrete riding surface in question is at least </w:t>
      </w:r>
      <w:r w:rsidR="00B63F30">
        <w:rPr>
          <w:rFonts w:ascii="Arial" w:hAnsi="Arial" w:cs="Arial"/>
          <w:sz w:val="20"/>
          <w:shd w:val="clear" w:color="auto" w:fill="FFFFFF"/>
        </w:rPr>
        <w:t>2</w:t>
      </w:r>
      <w:r w:rsidR="00B63F30" w:rsidRPr="00AA0BD3">
        <w:rPr>
          <w:rFonts w:ascii="Arial" w:hAnsi="Arial" w:cs="Arial"/>
          <w:sz w:val="20"/>
          <w:shd w:val="clear" w:color="auto" w:fill="FFFFFF"/>
        </w:rPr>
        <w:t xml:space="preserve">00 </w:t>
      </w:r>
      <w:r w:rsidRPr="00AA0BD3">
        <w:rPr>
          <w:rFonts w:ascii="Arial" w:hAnsi="Arial" w:cs="Arial"/>
          <w:sz w:val="20"/>
          <w:shd w:val="clear" w:color="auto" w:fill="FFFFFF"/>
        </w:rPr>
        <w:t>feet in length.</w:t>
      </w:r>
    </w:p>
    <w:p w14:paraId="1D566501" w14:textId="0DCD6506" w:rsidR="00547D3A" w:rsidRPr="00AA0BD3" w:rsidRDefault="00547D3A" w:rsidP="00547D3A">
      <w:pPr>
        <w:pStyle w:val="ListParagraph"/>
        <w:numPr>
          <w:ilvl w:val="0"/>
          <w:numId w:val="24"/>
        </w:numPr>
        <w:autoSpaceDE w:val="0"/>
        <w:autoSpaceDN w:val="0"/>
        <w:adjustRightInd w:val="0"/>
        <w:spacing w:after="0" w:line="241" w:lineRule="atLeast"/>
        <w:ind w:left="1440"/>
        <w:rPr>
          <w:rFonts w:ascii="Arial" w:hAnsi="Arial" w:cs="Arial"/>
          <w:sz w:val="20"/>
        </w:rPr>
      </w:pPr>
      <w:r w:rsidRPr="00AA0BD3">
        <w:rPr>
          <w:rFonts w:ascii="Arial" w:hAnsi="Arial" w:cs="Arial"/>
          <w:sz w:val="20"/>
          <w:shd w:val="clear" w:color="auto" w:fill="FFFFFF"/>
        </w:rPr>
        <w:t xml:space="preserve">The temporary markings are planned for at least </w:t>
      </w:r>
      <w:r w:rsidR="00B63F30">
        <w:rPr>
          <w:rFonts w:ascii="Arial" w:hAnsi="Arial" w:cs="Arial"/>
          <w:sz w:val="20"/>
          <w:shd w:val="clear" w:color="auto" w:fill="FFFFFF"/>
        </w:rPr>
        <w:t xml:space="preserve">30 </w:t>
      </w:r>
      <w:r w:rsidRPr="00AA0BD3">
        <w:rPr>
          <w:rFonts w:ascii="Arial" w:hAnsi="Arial" w:cs="Arial"/>
          <w:sz w:val="20"/>
          <w:shd w:val="clear" w:color="auto" w:fill="FFFFFF"/>
        </w:rPr>
        <w:t>days of use.</w:t>
      </w:r>
    </w:p>
    <w:p w14:paraId="166DAC09" w14:textId="77777777" w:rsidR="00547D3A" w:rsidRPr="00AA0BD3" w:rsidRDefault="00547D3A" w:rsidP="00547D3A">
      <w:pPr>
        <w:autoSpaceDE w:val="0"/>
        <w:autoSpaceDN w:val="0"/>
        <w:adjustRightInd w:val="0"/>
        <w:spacing w:line="241" w:lineRule="atLeast"/>
        <w:ind w:left="1080"/>
        <w:rPr>
          <w:rFonts w:cs="Arial"/>
        </w:rPr>
      </w:pPr>
    </w:p>
    <w:p w14:paraId="56E74326" w14:textId="1BA95765" w:rsidR="00547D3A" w:rsidRPr="00AA0BD3" w:rsidRDefault="00547D3A" w:rsidP="00547D3A">
      <w:pPr>
        <w:autoSpaceDE w:val="0"/>
        <w:autoSpaceDN w:val="0"/>
        <w:adjustRightInd w:val="0"/>
        <w:spacing w:line="241" w:lineRule="atLeast"/>
        <w:ind w:left="1080"/>
        <w:rPr>
          <w:rFonts w:cs="Arial"/>
        </w:rPr>
      </w:pPr>
      <w:r w:rsidRPr="00AA0BD3">
        <w:rPr>
          <w:rFonts w:cs="Arial"/>
          <w:shd w:val="clear" w:color="auto" w:fill="FFFFFF"/>
        </w:rPr>
        <w:t xml:space="preserve">Type D, Class III contrast markings are not required for any markings that are parallel to and within </w:t>
      </w:r>
      <w:r w:rsidR="00B63F30">
        <w:rPr>
          <w:rFonts w:cs="Arial"/>
          <w:shd w:val="clear" w:color="auto" w:fill="FFFFFF"/>
        </w:rPr>
        <w:t>one foot</w:t>
      </w:r>
      <w:r w:rsidRPr="00AA0BD3">
        <w:rPr>
          <w:rFonts w:cs="Arial"/>
          <w:shd w:val="clear" w:color="auto" w:fill="FFFFFF"/>
        </w:rPr>
        <w:t xml:space="preserve"> of existing guardrail or other longitudinal barrier.</w:t>
      </w:r>
    </w:p>
    <w:p w14:paraId="41BE691A" w14:textId="77777777" w:rsidR="00547D3A" w:rsidRPr="00AA0BD3" w:rsidRDefault="00547D3A" w:rsidP="00547D3A">
      <w:pPr>
        <w:autoSpaceDE w:val="0"/>
        <w:autoSpaceDN w:val="0"/>
        <w:adjustRightInd w:val="0"/>
        <w:spacing w:line="241" w:lineRule="atLeast"/>
        <w:ind w:left="720"/>
        <w:rPr>
          <w:rFonts w:cs="Arial"/>
        </w:rPr>
      </w:pPr>
    </w:p>
    <w:p w14:paraId="58A26961" w14:textId="0E931B1C" w:rsidR="004F31C7" w:rsidRPr="00AA0BD3" w:rsidRDefault="004F31C7" w:rsidP="00547D3A">
      <w:pPr>
        <w:numPr>
          <w:ilvl w:val="1"/>
          <w:numId w:val="20"/>
        </w:numPr>
        <w:autoSpaceDE w:val="0"/>
        <w:autoSpaceDN w:val="0"/>
        <w:adjustRightInd w:val="0"/>
        <w:spacing w:line="241" w:lineRule="atLeast"/>
        <w:ind w:left="1080"/>
        <w:rPr>
          <w:rFonts w:cs="Arial"/>
        </w:rPr>
      </w:pPr>
      <w:r w:rsidRPr="00AA0BD3">
        <w:rPr>
          <w:rFonts w:cs="Arial"/>
          <w:b/>
          <w:bCs/>
        </w:rPr>
        <w:t xml:space="preserve">Type E pavement markings </w:t>
      </w:r>
      <w:r w:rsidRPr="00AA0BD3">
        <w:rPr>
          <w:rFonts w:cs="Arial"/>
        </w:rPr>
        <w:t>shall be used to cover existing markings in accordance with paragraph (l) herein.</w:t>
      </w:r>
    </w:p>
    <w:p w14:paraId="3C83B3D3" w14:textId="77777777" w:rsidR="00AA0BD3" w:rsidRPr="00AA0BD3" w:rsidRDefault="00AA0BD3" w:rsidP="00AA0BD3">
      <w:pPr>
        <w:autoSpaceDE w:val="0"/>
        <w:autoSpaceDN w:val="0"/>
        <w:adjustRightInd w:val="0"/>
        <w:spacing w:line="241" w:lineRule="atLeast"/>
        <w:ind w:left="720"/>
        <w:rPr>
          <w:rFonts w:cs="Arial"/>
        </w:rPr>
      </w:pPr>
    </w:p>
    <w:p w14:paraId="395092D8" w14:textId="3FF88431" w:rsidR="00B63F30" w:rsidRPr="00B63F30" w:rsidRDefault="00B63F30" w:rsidP="00547D3A">
      <w:pPr>
        <w:pStyle w:val="ListParagraph"/>
        <w:numPr>
          <w:ilvl w:val="1"/>
          <w:numId w:val="20"/>
        </w:numPr>
        <w:autoSpaceDE w:val="0"/>
        <w:autoSpaceDN w:val="0"/>
        <w:adjustRightInd w:val="0"/>
        <w:spacing w:after="0" w:line="241" w:lineRule="atLeast"/>
        <w:ind w:left="1080"/>
        <w:rPr>
          <w:rFonts w:ascii="Arial" w:hAnsi="Arial" w:cs="Arial"/>
          <w:sz w:val="20"/>
        </w:rPr>
      </w:pPr>
      <w:r>
        <w:rPr>
          <w:rFonts w:ascii="Arial" w:hAnsi="Arial" w:cs="Arial"/>
          <w:b/>
          <w:sz w:val="20"/>
        </w:rPr>
        <w:t xml:space="preserve">Flexible Temporary Pavement Markers (FTPMs) </w:t>
      </w:r>
      <w:r w:rsidRPr="00B63F30">
        <w:rPr>
          <w:rFonts w:ascii="Arial" w:hAnsi="Arial" w:cs="Arial"/>
          <w:sz w:val="20"/>
        </w:rPr>
        <w:t>may be used to simulate</w:t>
      </w:r>
      <w:r>
        <w:rPr>
          <w:rFonts w:ascii="Arial" w:hAnsi="Arial" w:cs="Arial"/>
          <w:sz w:val="20"/>
        </w:rPr>
        <w:t xml:space="preserve"> a </w:t>
      </w:r>
      <w:r w:rsidR="00E614A0">
        <w:rPr>
          <w:rFonts w:ascii="Arial" w:hAnsi="Arial" w:cs="Arial"/>
          <w:sz w:val="20"/>
        </w:rPr>
        <w:t>temporary pavement marking line</w:t>
      </w:r>
      <w:r w:rsidR="00C9043A">
        <w:rPr>
          <w:rFonts w:ascii="Arial" w:hAnsi="Arial" w:cs="Arial"/>
          <w:sz w:val="20"/>
        </w:rPr>
        <w:t xml:space="preserve"> on the final surface, as an interim measure until the permanent pavement marking can be installed</w:t>
      </w:r>
      <w:r>
        <w:rPr>
          <w:rFonts w:ascii="Arial" w:hAnsi="Arial" w:cs="Arial"/>
          <w:sz w:val="20"/>
        </w:rPr>
        <w:t xml:space="preserve">.  FTPMs shall not be used in substitution for </w:t>
      </w:r>
      <w:r w:rsidR="00E614A0">
        <w:rPr>
          <w:rFonts w:ascii="Arial" w:hAnsi="Arial" w:cs="Arial"/>
          <w:sz w:val="20"/>
        </w:rPr>
        <w:t xml:space="preserve">lines slated to be </w:t>
      </w:r>
      <w:r w:rsidR="00144786">
        <w:rPr>
          <w:rFonts w:ascii="Arial" w:hAnsi="Arial" w:cs="Arial"/>
          <w:sz w:val="20"/>
        </w:rPr>
        <w:t>in place for more than 30 days</w:t>
      </w:r>
      <w:r w:rsidR="00C9043A">
        <w:rPr>
          <w:rFonts w:ascii="Arial" w:hAnsi="Arial" w:cs="Arial"/>
          <w:sz w:val="20"/>
        </w:rPr>
        <w:t>.</w:t>
      </w:r>
    </w:p>
    <w:p w14:paraId="1400C812" w14:textId="77777777" w:rsidR="00B63F30" w:rsidRPr="00B63F30" w:rsidRDefault="00B63F30" w:rsidP="00B63F30">
      <w:pPr>
        <w:pStyle w:val="ListParagraph"/>
        <w:autoSpaceDE w:val="0"/>
        <w:autoSpaceDN w:val="0"/>
        <w:adjustRightInd w:val="0"/>
        <w:spacing w:after="0" w:line="241" w:lineRule="atLeast"/>
        <w:ind w:left="1080"/>
        <w:rPr>
          <w:rFonts w:ascii="Arial" w:hAnsi="Arial" w:cs="Arial"/>
          <w:sz w:val="20"/>
        </w:rPr>
      </w:pPr>
    </w:p>
    <w:p w14:paraId="6DF450AA" w14:textId="38AB78CD" w:rsidR="00C005F1" w:rsidRDefault="00C005F1" w:rsidP="00C005F1">
      <w:pPr>
        <w:pStyle w:val="ListParagraph"/>
        <w:autoSpaceDE w:val="0"/>
        <w:autoSpaceDN w:val="0"/>
        <w:adjustRightInd w:val="0"/>
        <w:spacing w:after="0" w:line="241" w:lineRule="atLeast"/>
        <w:ind w:left="1080"/>
        <w:rPr>
          <w:rFonts w:ascii="Arial" w:hAnsi="Arial" w:cs="Arial"/>
          <w:sz w:val="20"/>
        </w:rPr>
      </w:pPr>
      <w:r>
        <w:rPr>
          <w:rFonts w:ascii="Arial" w:hAnsi="Arial" w:cs="Arial"/>
          <w:sz w:val="20"/>
        </w:rPr>
        <w:t>FTPMs</w:t>
      </w:r>
      <w:r w:rsidRPr="00C005F1">
        <w:rPr>
          <w:rFonts w:ascii="Arial" w:hAnsi="Arial" w:cs="Arial"/>
          <w:sz w:val="20"/>
        </w:rPr>
        <w:t xml:space="preserve"> shall conform to Section 235</w:t>
      </w:r>
      <w:r>
        <w:rPr>
          <w:rFonts w:ascii="Arial" w:hAnsi="Arial" w:cs="Arial"/>
          <w:sz w:val="20"/>
        </w:rPr>
        <w:t xml:space="preserve"> and shall consist of products from the Department’s Approved List 22</w:t>
      </w:r>
      <w:r w:rsidRPr="00C005F1">
        <w:rPr>
          <w:rFonts w:ascii="Arial" w:hAnsi="Arial" w:cs="Arial"/>
          <w:sz w:val="20"/>
        </w:rPr>
        <w:t>.  All FTPM’s shall be new product.  FTPMs are suitable for use up to one year after the date of manufacture when stored in accordance with the manufacturer's recommendations.</w:t>
      </w:r>
    </w:p>
    <w:p w14:paraId="61866DE6" w14:textId="7D32EC0A" w:rsidR="00C005F1" w:rsidRDefault="00C005F1" w:rsidP="00C005F1">
      <w:pPr>
        <w:pStyle w:val="ListParagraph"/>
        <w:autoSpaceDE w:val="0"/>
        <w:autoSpaceDN w:val="0"/>
        <w:adjustRightInd w:val="0"/>
        <w:spacing w:after="0" w:line="241" w:lineRule="atLeast"/>
        <w:ind w:left="1080"/>
        <w:rPr>
          <w:rFonts w:ascii="Arial" w:hAnsi="Arial" w:cs="Arial"/>
          <w:sz w:val="20"/>
        </w:rPr>
      </w:pPr>
    </w:p>
    <w:p w14:paraId="2193AE9A" w14:textId="2262DE96" w:rsidR="00C005F1" w:rsidRPr="0090300C" w:rsidRDefault="00C005F1" w:rsidP="00C005F1">
      <w:pPr>
        <w:pStyle w:val="ListParagraph"/>
        <w:autoSpaceDE w:val="0"/>
        <w:autoSpaceDN w:val="0"/>
        <w:adjustRightInd w:val="0"/>
        <w:spacing w:after="0" w:line="241" w:lineRule="atLeast"/>
        <w:ind w:left="1080"/>
        <w:rPr>
          <w:rFonts w:ascii="Arial" w:hAnsi="Arial" w:cs="Arial"/>
          <w:sz w:val="20"/>
          <w:szCs w:val="20"/>
        </w:rPr>
      </w:pPr>
      <w:r w:rsidRPr="00C005F1">
        <w:rPr>
          <w:rFonts w:ascii="Arial" w:hAnsi="Arial" w:cs="Arial"/>
          <w:sz w:val="20"/>
        </w:rPr>
        <w:t xml:space="preserve">FTPMs shall include </w:t>
      </w:r>
      <w:r w:rsidRPr="0090300C">
        <w:rPr>
          <w:rFonts w:ascii="Arial" w:hAnsi="Arial" w:cs="Arial"/>
          <w:sz w:val="20"/>
          <w:szCs w:val="20"/>
        </w:rPr>
        <w:t>a removable material covering the reflective lens to protect the lens from being obscured or damaged during the paving operation.</w:t>
      </w:r>
    </w:p>
    <w:p w14:paraId="25963385" w14:textId="77777777" w:rsidR="00C005F1" w:rsidRPr="0090300C" w:rsidRDefault="00C005F1" w:rsidP="00C005F1">
      <w:pPr>
        <w:pStyle w:val="ListParagraph"/>
        <w:autoSpaceDE w:val="0"/>
        <w:autoSpaceDN w:val="0"/>
        <w:adjustRightInd w:val="0"/>
        <w:spacing w:after="0" w:line="241" w:lineRule="atLeast"/>
        <w:ind w:left="1080"/>
        <w:rPr>
          <w:rFonts w:ascii="Arial" w:hAnsi="Arial" w:cs="Arial"/>
          <w:sz w:val="20"/>
          <w:szCs w:val="20"/>
        </w:rPr>
      </w:pPr>
    </w:p>
    <w:p w14:paraId="4503238F" w14:textId="656215D5" w:rsidR="00E614A0" w:rsidRPr="0090300C" w:rsidRDefault="00E614A0" w:rsidP="00E614A0">
      <w:pPr>
        <w:pStyle w:val="ListParagraph"/>
        <w:suppressAutoHyphens/>
        <w:rPr>
          <w:rFonts w:ascii="Arial" w:hAnsi="Arial" w:cs="Arial"/>
          <w:sz w:val="20"/>
          <w:szCs w:val="20"/>
        </w:rPr>
      </w:pPr>
      <w:r w:rsidRPr="0090300C">
        <w:rPr>
          <w:rFonts w:ascii="Arial" w:hAnsi="Arial" w:cs="Arial"/>
          <w:sz w:val="20"/>
          <w:szCs w:val="20"/>
        </w:rPr>
        <w:tab/>
        <w:t>FTPM spacing shall be as follows:</w:t>
      </w:r>
    </w:p>
    <w:p w14:paraId="2CD15A3C" w14:textId="77777777" w:rsidR="001209F3" w:rsidRPr="0090300C" w:rsidRDefault="00E614A0"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When simulating solid line</w:t>
      </w:r>
      <w:r w:rsidR="00C9043A" w:rsidRPr="0090300C">
        <w:rPr>
          <w:rFonts w:ascii="Arial" w:hAnsi="Arial" w:cs="Arial"/>
          <w:sz w:val="20"/>
          <w:szCs w:val="20"/>
        </w:rPr>
        <w:t>s</w:t>
      </w:r>
      <w:r w:rsidRPr="0090300C">
        <w:rPr>
          <w:rFonts w:ascii="Arial" w:hAnsi="Arial" w:cs="Arial"/>
          <w:sz w:val="20"/>
          <w:szCs w:val="20"/>
        </w:rPr>
        <w:t>, the FTPMs shall be placed every 20 feet.</w:t>
      </w:r>
    </w:p>
    <w:p w14:paraId="7EEC6F22" w14:textId="2736DBBD" w:rsidR="00E614A0" w:rsidRPr="0090300C" w:rsidRDefault="001209F3"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When simulating double lines, pairs of side-by-side FTPMs shall be placed every 20 feet.</w:t>
      </w:r>
    </w:p>
    <w:p w14:paraId="11865558" w14:textId="76D29831" w:rsidR="00C9043A" w:rsidRPr="0090300C" w:rsidRDefault="00C9043A"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 xml:space="preserve">When simulating </w:t>
      </w:r>
      <w:r w:rsidR="006E79B8" w:rsidRPr="0090300C">
        <w:rPr>
          <w:rFonts w:ascii="Arial" w:hAnsi="Arial" w:cs="Arial"/>
          <w:sz w:val="20"/>
          <w:szCs w:val="20"/>
        </w:rPr>
        <w:t>broken</w:t>
      </w:r>
      <w:r w:rsidRPr="0090300C">
        <w:rPr>
          <w:rFonts w:ascii="Arial" w:hAnsi="Arial" w:cs="Arial"/>
          <w:sz w:val="20"/>
          <w:szCs w:val="20"/>
        </w:rPr>
        <w:t xml:space="preserve"> lines with</w:t>
      </w:r>
      <w:r w:rsidR="006E79B8" w:rsidRPr="0090300C">
        <w:rPr>
          <w:rFonts w:ascii="Arial" w:hAnsi="Arial" w:cs="Arial"/>
          <w:sz w:val="20"/>
          <w:szCs w:val="20"/>
        </w:rPr>
        <w:t xml:space="preserve"> a 10-foot-skip/30-foot-gap pattern, </w:t>
      </w:r>
      <w:r w:rsidRPr="0090300C">
        <w:rPr>
          <w:rFonts w:ascii="Arial" w:hAnsi="Arial" w:cs="Arial"/>
          <w:sz w:val="20"/>
          <w:szCs w:val="20"/>
        </w:rPr>
        <w:t>3</w:t>
      </w:r>
      <w:r w:rsidR="00E614A0" w:rsidRPr="0090300C">
        <w:rPr>
          <w:rFonts w:ascii="Arial" w:hAnsi="Arial" w:cs="Arial"/>
          <w:sz w:val="20"/>
          <w:szCs w:val="20"/>
        </w:rPr>
        <w:t xml:space="preserve"> FTPMs shall be used </w:t>
      </w:r>
      <w:r w:rsidRPr="0090300C">
        <w:rPr>
          <w:rFonts w:ascii="Arial" w:hAnsi="Arial" w:cs="Arial"/>
          <w:sz w:val="20"/>
          <w:szCs w:val="20"/>
        </w:rPr>
        <w:t xml:space="preserve">per skip (5 feet between </w:t>
      </w:r>
      <w:r w:rsidR="006E79B8" w:rsidRPr="0090300C">
        <w:rPr>
          <w:rFonts w:ascii="Arial" w:hAnsi="Arial" w:cs="Arial"/>
          <w:sz w:val="20"/>
          <w:szCs w:val="20"/>
        </w:rPr>
        <w:t>each FTPM), with a 30-foot gap between simulated skips</w:t>
      </w:r>
      <w:r w:rsidRPr="0090300C">
        <w:rPr>
          <w:rFonts w:ascii="Arial" w:hAnsi="Arial" w:cs="Arial"/>
          <w:sz w:val="20"/>
          <w:szCs w:val="20"/>
        </w:rPr>
        <w:t>.</w:t>
      </w:r>
    </w:p>
    <w:p w14:paraId="2009DA4C" w14:textId="54B18D95" w:rsidR="00E614A0" w:rsidRPr="0090300C" w:rsidRDefault="00C9043A"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 xml:space="preserve">When simulating dotted lines with </w:t>
      </w:r>
      <w:r w:rsidR="006E79B8" w:rsidRPr="0090300C">
        <w:rPr>
          <w:rFonts w:ascii="Arial" w:hAnsi="Arial" w:cs="Arial"/>
          <w:sz w:val="20"/>
          <w:szCs w:val="20"/>
        </w:rPr>
        <w:t>a 3-foot skip/9-foot-gap pattern</w:t>
      </w:r>
      <w:r w:rsidRPr="0090300C">
        <w:rPr>
          <w:rFonts w:ascii="Arial" w:hAnsi="Arial" w:cs="Arial"/>
          <w:sz w:val="20"/>
          <w:szCs w:val="20"/>
        </w:rPr>
        <w:t xml:space="preserve">, 2 FTPMs shall be used per skip (3 feet </w:t>
      </w:r>
      <w:r w:rsidR="006E79B8" w:rsidRPr="0090300C">
        <w:rPr>
          <w:rFonts w:ascii="Arial" w:hAnsi="Arial" w:cs="Arial"/>
          <w:sz w:val="20"/>
          <w:szCs w:val="20"/>
        </w:rPr>
        <w:t>between the two FTPMs), with a 9-foot gap between simulated skips</w:t>
      </w:r>
      <w:r w:rsidRPr="0090300C">
        <w:rPr>
          <w:rFonts w:ascii="Arial" w:hAnsi="Arial" w:cs="Arial"/>
          <w:sz w:val="20"/>
          <w:szCs w:val="20"/>
        </w:rPr>
        <w:t xml:space="preserve">.  </w:t>
      </w:r>
    </w:p>
    <w:p w14:paraId="2C4AE7FA" w14:textId="77777777" w:rsidR="00E614A0" w:rsidRPr="0090300C" w:rsidRDefault="00E614A0" w:rsidP="00E614A0">
      <w:pPr>
        <w:pStyle w:val="ListParagraph"/>
        <w:suppressAutoHyphens/>
        <w:rPr>
          <w:rFonts w:ascii="Arial" w:hAnsi="Arial" w:cs="Arial"/>
          <w:sz w:val="20"/>
          <w:szCs w:val="20"/>
        </w:rPr>
      </w:pPr>
    </w:p>
    <w:p w14:paraId="6B631556" w14:textId="1F5AF89F" w:rsidR="00C9043A" w:rsidRPr="0090300C" w:rsidRDefault="00C9043A" w:rsidP="00E614A0">
      <w:pPr>
        <w:pStyle w:val="ListParagraph"/>
        <w:suppressAutoHyphens/>
        <w:rPr>
          <w:rFonts w:ascii="Arial" w:hAnsi="Arial" w:cs="Arial"/>
          <w:sz w:val="20"/>
          <w:szCs w:val="20"/>
        </w:rPr>
      </w:pPr>
      <w:r w:rsidRPr="0090300C">
        <w:rPr>
          <w:rFonts w:ascii="Arial" w:hAnsi="Arial" w:cs="Arial"/>
          <w:sz w:val="20"/>
          <w:szCs w:val="20"/>
        </w:rPr>
        <w:t>FTPMs shall not be used to simulate transverse lines, symbol/message markings, or dotted lines with 2-foot dot/6-foot-gap pattern.</w:t>
      </w:r>
    </w:p>
    <w:p w14:paraId="68CF7145" w14:textId="77777777" w:rsidR="00C9043A" w:rsidRDefault="00C9043A" w:rsidP="00E614A0">
      <w:pPr>
        <w:pStyle w:val="ListParagraph"/>
        <w:suppressAutoHyphens/>
        <w:rPr>
          <w:rFonts w:ascii="Arial" w:hAnsi="Arial" w:cs="Arial"/>
          <w:sz w:val="20"/>
        </w:rPr>
      </w:pPr>
    </w:p>
    <w:p w14:paraId="72D40CDA" w14:textId="5336650C" w:rsidR="00E614A0" w:rsidRPr="00712462" w:rsidRDefault="00E614A0" w:rsidP="00E614A0">
      <w:pPr>
        <w:pStyle w:val="ListParagraph"/>
        <w:suppressAutoHyphens/>
        <w:rPr>
          <w:rFonts w:cs="TimesNewRomanPS"/>
        </w:rPr>
      </w:pPr>
      <w:r w:rsidRPr="00C005F1">
        <w:rPr>
          <w:rFonts w:ascii="Arial" w:hAnsi="Arial" w:cs="Arial"/>
          <w:sz w:val="20"/>
        </w:rPr>
        <w:t>The color of FTPM units and their reflective surfaces shall be the same color (white or yellow) as the temporary pavement markings they are being used in substitution for.</w:t>
      </w:r>
    </w:p>
    <w:p w14:paraId="62242381" w14:textId="35A71947" w:rsidR="00E614A0" w:rsidRPr="00712462" w:rsidRDefault="00C9043A" w:rsidP="00E614A0">
      <w:pPr>
        <w:suppressAutoHyphens/>
        <w:ind w:left="720"/>
        <w:contextualSpacing/>
      </w:pPr>
      <w:r>
        <w:rPr>
          <w:bCs/>
        </w:rPr>
        <w:t>F</w:t>
      </w:r>
      <w:r w:rsidR="00E614A0" w:rsidRPr="00712462">
        <w:rPr>
          <w:bCs/>
        </w:rPr>
        <w:t xml:space="preserve">TPMs shall be installed at the same locations that </w:t>
      </w:r>
      <w:r w:rsidR="00E614A0" w:rsidRPr="00712462">
        <w:t>permanent pavement markings will be installed.</w:t>
      </w:r>
    </w:p>
    <w:p w14:paraId="0ABE5FD8" w14:textId="77777777" w:rsidR="00555E34" w:rsidRDefault="00555E34" w:rsidP="00E614A0">
      <w:pPr>
        <w:suppressAutoHyphens/>
        <w:ind w:left="720"/>
        <w:contextualSpacing/>
      </w:pPr>
    </w:p>
    <w:p w14:paraId="193B9587" w14:textId="50BA00D2" w:rsidR="00E614A0" w:rsidRPr="00712462" w:rsidRDefault="00E614A0" w:rsidP="00E614A0">
      <w:pPr>
        <w:suppressAutoHyphens/>
        <w:ind w:left="720"/>
        <w:contextualSpacing/>
      </w:pPr>
      <w:r w:rsidRPr="00712462">
        <w:t xml:space="preserve">For surface treatment, slurry seal or latex emulsion treatment operations, the appropriate FTPMs with protective covering shall be installed </w:t>
      </w:r>
      <w:r>
        <w:t>before</w:t>
      </w:r>
      <w:r w:rsidRPr="00712462">
        <w:t xml:space="preserve"> placing the new treatment.  The lens protective covering shall be kept in place during the final surface placement to protect the lens from being obscured or damaged by the paving operation.  Upon completion of surface treatment, slurry seal or latex emulsion treatment placement, the Contractor shall remove the protective covering from the reflective lens of the FTPMs </w:t>
      </w:r>
      <w:r>
        <w:t>before</w:t>
      </w:r>
      <w:r w:rsidRPr="00712462">
        <w:t xml:space="preserve"> leaving the work site.  Failure to remove such covering shall result in the non-payment for that portion type (skip or solid) of temporary pavement marking.</w:t>
      </w:r>
    </w:p>
    <w:p w14:paraId="07DA17C7" w14:textId="77777777" w:rsidR="00555E34" w:rsidRDefault="00555E34" w:rsidP="00E614A0">
      <w:pPr>
        <w:suppressAutoHyphens/>
        <w:ind w:left="720"/>
        <w:contextualSpacing/>
      </w:pPr>
    </w:p>
    <w:p w14:paraId="5111B48A" w14:textId="446F95FE" w:rsidR="00E614A0" w:rsidRPr="00712462" w:rsidRDefault="00E614A0" w:rsidP="00E614A0">
      <w:pPr>
        <w:suppressAutoHyphens/>
        <w:ind w:left="720"/>
        <w:contextualSpacing/>
      </w:pPr>
      <w:r w:rsidRPr="00712462">
        <w:t xml:space="preserve">For plant mix operations, the appropriate FTPMs shall be installed on the newly-placed pavement after the pavement is thoroughly compacted </w:t>
      </w:r>
      <w:r w:rsidRPr="00712462">
        <w:rPr>
          <w:color w:val="000000"/>
        </w:rPr>
        <w:t>and</w:t>
      </w:r>
      <w:r w:rsidRPr="00712462">
        <w:t xml:space="preserve"> has cooled to the FTPM manufacturer’s recommended temperature for installation</w:t>
      </w:r>
      <w:r w:rsidRPr="00712462">
        <w:rPr>
          <w:color w:val="000000"/>
        </w:rPr>
        <w:t>.</w:t>
      </w:r>
    </w:p>
    <w:p w14:paraId="225A972B" w14:textId="77777777" w:rsidR="00555E34" w:rsidRDefault="00555E34" w:rsidP="00E614A0">
      <w:pPr>
        <w:suppressAutoHyphens/>
        <w:ind w:left="720"/>
        <w:contextualSpacing/>
        <w:rPr>
          <w:rFonts w:cs="TimesNewRomanPS"/>
        </w:rPr>
      </w:pPr>
    </w:p>
    <w:p w14:paraId="76CCAEC3" w14:textId="4601E0A1" w:rsidR="00E614A0" w:rsidRPr="00712462" w:rsidRDefault="00E614A0" w:rsidP="00E614A0">
      <w:pPr>
        <w:suppressAutoHyphens/>
        <w:ind w:left="720"/>
        <w:contextualSpacing/>
      </w:pPr>
      <w:r w:rsidRPr="00712462">
        <w:rPr>
          <w:rFonts w:cs="TimesNewRomanPS"/>
        </w:rPr>
        <w:t xml:space="preserve">The Contractor shall maintain the FTPMs until the permanent pavement markings are installed.  </w:t>
      </w:r>
      <w:r w:rsidRPr="00712462">
        <w:t xml:space="preserve">Damaged or missing FTPMs shall be replaced </w:t>
      </w:r>
      <w:r>
        <w:t xml:space="preserve">within 24 hours of discovery </w:t>
      </w:r>
      <w:r w:rsidRPr="00712462">
        <w:t xml:space="preserve">at the Contractor’s expense with new FTPMs of the same manufacturing type, color and model.  No more than one FTPM may be damaged or missing out of every skip line </w:t>
      </w:r>
      <w:r w:rsidR="00555E34">
        <w:t xml:space="preserve">or dotted line </w:t>
      </w:r>
      <w:r w:rsidRPr="00712462">
        <w:t>simulated segment.  No two consecutive FTPMs may be damaged or missing on a simulated solid line</w:t>
      </w:r>
      <w:r w:rsidR="001209F3">
        <w:t xml:space="preserve"> or double line</w:t>
      </w:r>
      <w:r w:rsidRPr="00712462">
        <w:t xml:space="preserve"> application, and no more than 30</w:t>
      </w:r>
      <w:r w:rsidR="00555E34">
        <w:t xml:space="preserve">% </w:t>
      </w:r>
      <w:r w:rsidRPr="00712462">
        <w:t>of the FTPMs may be damaged or missing on any measured 100-foot segment of simulated solid line.</w:t>
      </w:r>
    </w:p>
    <w:p w14:paraId="4E1E39BC" w14:textId="77777777" w:rsidR="00555E34" w:rsidRDefault="00555E34" w:rsidP="00E614A0">
      <w:pPr>
        <w:suppressAutoHyphens/>
        <w:ind w:left="720"/>
        <w:contextualSpacing/>
      </w:pPr>
    </w:p>
    <w:p w14:paraId="717EDC54" w14:textId="08660D70" w:rsidR="00E614A0" w:rsidRPr="00712462" w:rsidRDefault="00E614A0" w:rsidP="00E614A0">
      <w:pPr>
        <w:suppressAutoHyphens/>
        <w:ind w:left="720"/>
        <w:contextualSpacing/>
      </w:pPr>
      <w:r w:rsidRPr="00712462">
        <w:t>Once applied, FTPMs will be considered for a single use.  If a FTPM requires replacement</w:t>
      </w:r>
      <w:r>
        <w:t xml:space="preserve"> before installation of permanent pavement markings</w:t>
      </w:r>
      <w:r w:rsidRPr="00712462">
        <w:t xml:space="preserve">, it shall be properly disposed of and replaced with a new FTPM at no additional cost to the Department.  </w:t>
      </w:r>
    </w:p>
    <w:p w14:paraId="3BE9882E" w14:textId="77777777" w:rsidR="00555E34" w:rsidRDefault="00555E34" w:rsidP="00E614A0">
      <w:pPr>
        <w:suppressAutoHyphens/>
        <w:ind w:left="720"/>
        <w:contextualSpacing/>
      </w:pPr>
    </w:p>
    <w:p w14:paraId="2779CD48" w14:textId="7899B60A" w:rsidR="00E614A0" w:rsidRDefault="00E614A0" w:rsidP="00E614A0">
      <w:pPr>
        <w:suppressAutoHyphens/>
        <w:ind w:left="720"/>
        <w:contextualSpacing/>
        <w:rPr>
          <w:b/>
        </w:rPr>
      </w:pPr>
      <w:r w:rsidRPr="00712462">
        <w:t>FTPMs shall be removed and properly disposed of when permanent pavement markings are installed.  Used FTPMs removed from the pavement, including all containers, packaging, damaged FTPM</w:t>
      </w:r>
      <w:r>
        <w:t>’</w:t>
      </w:r>
      <w:r w:rsidRPr="00712462">
        <w:t>s and all other miscellaneous items of waste, shall be appropriately disposed of in accordance with Section 106.04.</w:t>
      </w:r>
    </w:p>
    <w:p w14:paraId="47BD55F9" w14:textId="77777777" w:rsidR="00E614A0" w:rsidRPr="00B63F30" w:rsidRDefault="00E614A0" w:rsidP="00B63F30">
      <w:pPr>
        <w:autoSpaceDE w:val="0"/>
        <w:autoSpaceDN w:val="0"/>
        <w:adjustRightInd w:val="0"/>
        <w:spacing w:line="241" w:lineRule="atLeast"/>
        <w:ind w:left="720" w:firstLine="360"/>
        <w:rPr>
          <w:rFonts w:cs="Arial"/>
        </w:rPr>
      </w:pPr>
    </w:p>
    <w:p w14:paraId="1F7F6F7D" w14:textId="77777777" w:rsidR="00432B92" w:rsidRPr="00AA0BD3" w:rsidRDefault="00432B92" w:rsidP="00077DDC">
      <w:pPr>
        <w:ind w:left="360"/>
        <w:rPr>
          <w:rFonts w:cs="Arial"/>
          <w:b/>
        </w:rPr>
      </w:pPr>
    </w:p>
    <w:p w14:paraId="7802EB65" w14:textId="603C30ED" w:rsidR="006B6A6D" w:rsidRPr="00AA0BD3" w:rsidRDefault="006B6A6D" w:rsidP="00A97D18">
      <w:pPr>
        <w:ind w:left="360"/>
        <w:rPr>
          <w:rFonts w:cs="Arial"/>
        </w:rPr>
      </w:pPr>
      <w:r w:rsidRPr="00AA0BD3">
        <w:rPr>
          <w:rFonts w:cs="Arial"/>
          <w:b/>
        </w:rPr>
        <w:t>Section 512.03(l)</w:t>
      </w:r>
      <w:r w:rsidRPr="00AA0BD3">
        <w:rPr>
          <w:rFonts w:cs="Arial"/>
        </w:rPr>
        <w:t xml:space="preserve"> – </w:t>
      </w:r>
      <w:r w:rsidRPr="00AA0BD3">
        <w:rPr>
          <w:rFonts w:cs="Arial"/>
          <w:b/>
          <w:bCs/>
        </w:rPr>
        <w:t>Eradicating Pavement Markings</w:t>
      </w:r>
      <w:r w:rsidRPr="00AA0BD3">
        <w:rPr>
          <w:rFonts w:cs="Arial"/>
          <w:bCs/>
        </w:rPr>
        <w:t xml:space="preserve"> is </w:t>
      </w:r>
      <w:r w:rsidR="00982655" w:rsidRPr="00AA0BD3">
        <w:rPr>
          <w:rFonts w:cs="Arial"/>
          <w:bCs/>
        </w:rPr>
        <w:t>replaced</w:t>
      </w:r>
      <w:r w:rsidRPr="00AA0BD3">
        <w:rPr>
          <w:rFonts w:cs="Arial"/>
          <w:bCs/>
        </w:rPr>
        <w:t xml:space="preserve"> with the following:</w:t>
      </w:r>
    </w:p>
    <w:p w14:paraId="230D6F9D" w14:textId="77777777" w:rsidR="006B6A6D" w:rsidRPr="00AA0BD3" w:rsidRDefault="006B6A6D" w:rsidP="00A97D18">
      <w:pPr>
        <w:ind w:left="720"/>
        <w:rPr>
          <w:rFonts w:cs="Arial"/>
        </w:rPr>
      </w:pPr>
    </w:p>
    <w:p w14:paraId="3697EB81" w14:textId="1CC8516D" w:rsidR="005B5F67" w:rsidRPr="00AA0BD3" w:rsidRDefault="005B5F67" w:rsidP="00A67C97">
      <w:pPr>
        <w:ind w:left="720"/>
        <w:rPr>
          <w:rFonts w:cs="Arial"/>
        </w:rPr>
      </w:pPr>
      <w:r w:rsidRPr="00AA0BD3">
        <w:rPr>
          <w:rFonts w:cs="Arial"/>
          <w:b/>
          <w:bCs/>
        </w:rPr>
        <w:t xml:space="preserve">Eradicating Pavement Markings: </w:t>
      </w:r>
      <w:r w:rsidRPr="00AA0BD3">
        <w:rPr>
          <w:rFonts w:cs="Arial"/>
        </w:rPr>
        <w:t>Markings that may conflict with desired traffic movement, as determined by the Engineer, shall be eradicated as soon as practicable: either immediately before the shifting of traffic or immediately thereafter and before the conclusion of the workday during which the traffic shift is made.</w:t>
      </w:r>
      <w:r w:rsidR="00994957" w:rsidRPr="00AA0BD3">
        <w:rPr>
          <w:rFonts w:cs="Arial"/>
        </w:rPr>
        <w:t xml:space="preserve"> Work shall be done in accordance with Section 704 except as noted herein.</w:t>
      </w:r>
    </w:p>
    <w:p w14:paraId="546C4CF3" w14:textId="3D2D981E" w:rsidR="005B5F67" w:rsidRPr="00AA0BD3" w:rsidRDefault="005B5F67" w:rsidP="006B6A6D">
      <w:pPr>
        <w:ind w:left="720"/>
        <w:rPr>
          <w:rFonts w:cs="Arial"/>
        </w:rPr>
      </w:pPr>
    </w:p>
    <w:p w14:paraId="5E742172" w14:textId="7D7B2700" w:rsidR="000F0431" w:rsidRPr="00AA0BD3" w:rsidRDefault="000F0431" w:rsidP="000F0431">
      <w:pPr>
        <w:autoSpaceDE w:val="0"/>
        <w:autoSpaceDN w:val="0"/>
        <w:adjustRightInd w:val="0"/>
        <w:spacing w:after="240" w:line="241" w:lineRule="atLeast"/>
        <w:ind w:left="720"/>
        <w:rPr>
          <w:rFonts w:cs="Arial"/>
        </w:rPr>
      </w:pPr>
      <w:r w:rsidRPr="00AA0BD3">
        <w:rPr>
          <w:rFonts w:cs="Arial"/>
        </w:rPr>
        <w:t>The Contractor shall perform eradication by grinding, blasting, or a combination thereof. Blasting may be performed using water blasting, sand blasting, hydroblasting (combination of sand and water), or shot blasting.</w:t>
      </w:r>
      <w:r w:rsidR="00C944AF" w:rsidRPr="00AA0BD3">
        <w:rPr>
          <w:rFonts w:cs="Arial"/>
        </w:rPr>
        <w:t xml:space="preserve"> Water blasting and hydroblasting shall be done with equipment that includes a vacuum recovery system and capability to adjust the water pressure.</w:t>
      </w:r>
    </w:p>
    <w:p w14:paraId="2279516C" w14:textId="78EE987D" w:rsidR="001D51C9" w:rsidRPr="00AA0BD3" w:rsidRDefault="000F0431" w:rsidP="001D51C9">
      <w:pPr>
        <w:ind w:left="720"/>
        <w:rPr>
          <w:rFonts w:cs="Arial"/>
          <w:spacing w:val="-3"/>
        </w:rPr>
      </w:pPr>
      <w:r w:rsidRPr="00AA0BD3">
        <w:rPr>
          <w:rFonts w:cs="Arial"/>
        </w:rPr>
        <w:t xml:space="preserve">The Contractor may submit other methods for eradication for the Engineer’s approval; however, </w:t>
      </w:r>
      <w:r w:rsidR="00077DDC" w:rsidRPr="00AA0BD3">
        <w:rPr>
          <w:rFonts w:cs="Arial"/>
        </w:rPr>
        <w:t>t</w:t>
      </w:r>
      <w:r w:rsidRPr="00AA0BD3">
        <w:rPr>
          <w:rFonts w:cs="Arial"/>
        </w:rPr>
        <w:t>he Department will not permit obscuring existing pavement markings with black paint or asphalt as a substitute for removal or obliteration.</w:t>
      </w:r>
      <w:r w:rsidR="001D51C9" w:rsidRPr="00AA0BD3">
        <w:rPr>
          <w:rFonts w:cs="Arial"/>
        </w:rPr>
        <w:t xml:space="preserve"> </w:t>
      </w:r>
      <w:r w:rsidR="005B5F67" w:rsidRPr="00AA0BD3">
        <w:rPr>
          <w:rFonts w:cs="Arial"/>
        </w:rPr>
        <w:t xml:space="preserve">The Contractor shall minimize roadway surface damage when performing the eradication. </w:t>
      </w:r>
      <w:r w:rsidR="001D51C9" w:rsidRPr="00AA0BD3">
        <w:rPr>
          <w:rFonts w:cs="Arial"/>
          <w:spacing w:val="-3"/>
        </w:rPr>
        <w:t>The Contractor shall repair the pavement if eradication of pavement markings results in damage to or deterioration of the roadway presenting unsafe conditions for motorcyclists, bicyclists, or other road users.  Pavement repair, when required, shall be performed using a method approved by the Engineer.</w:t>
      </w:r>
    </w:p>
    <w:p w14:paraId="05D6F6F2" w14:textId="16C8F2A5" w:rsidR="005B5F67" w:rsidRPr="00AA0BD3" w:rsidRDefault="005B5F67" w:rsidP="001D51C9">
      <w:pPr>
        <w:ind w:left="720"/>
        <w:rPr>
          <w:rFonts w:cs="Arial"/>
        </w:rPr>
      </w:pPr>
    </w:p>
    <w:p w14:paraId="1075D696" w14:textId="2D22DDF9" w:rsidR="005B5F67" w:rsidRPr="00AA0BD3" w:rsidRDefault="005B5F67" w:rsidP="005B5F67">
      <w:pPr>
        <w:ind w:left="720"/>
        <w:rPr>
          <w:rFonts w:cs="Arial"/>
        </w:rPr>
      </w:pPr>
      <w:r w:rsidRPr="00AA0BD3">
        <w:rPr>
          <w:rFonts w:cs="Arial"/>
        </w:rPr>
        <w:t xml:space="preserve">The Contractor shall ensure workers are protected </w:t>
      </w:r>
      <w:r w:rsidR="00732F78" w:rsidRPr="00AA0BD3">
        <w:rPr>
          <w:rFonts w:cs="Arial"/>
        </w:rPr>
        <w:t>in accordance with Section 107.17</w:t>
      </w:r>
      <w:r w:rsidRPr="00AA0BD3">
        <w:rPr>
          <w:rFonts w:cs="Arial"/>
        </w:rPr>
        <w:t xml:space="preserve"> when eradicating pavement markings.</w:t>
      </w:r>
    </w:p>
    <w:p w14:paraId="479CFE93" w14:textId="77777777" w:rsidR="005B5F67" w:rsidRPr="00AA0BD3" w:rsidRDefault="005B5F67" w:rsidP="005B5F67">
      <w:pPr>
        <w:ind w:left="720"/>
        <w:rPr>
          <w:rFonts w:cs="Arial"/>
        </w:rPr>
      </w:pPr>
    </w:p>
    <w:p w14:paraId="0C57D9B7" w14:textId="4EB9DE22" w:rsidR="005B5F67" w:rsidRPr="00AA0BD3" w:rsidRDefault="005B5F67" w:rsidP="005B5F67">
      <w:pPr>
        <w:ind w:left="720"/>
        <w:rPr>
          <w:rFonts w:cs="Arial"/>
        </w:rPr>
      </w:pPr>
      <w:r w:rsidRPr="00AA0BD3">
        <w:rPr>
          <w:rFonts w:cs="Arial"/>
        </w:rPr>
        <w:t>The Contractor shall vacuum or collect the eradication residue (removed markings, debris, and water) during and immediately after the eradication operation.  Dust  shall be collected during the entire operation. The Contractor shall ensure that no debris enters inlets or waterways.</w:t>
      </w:r>
    </w:p>
    <w:p w14:paraId="5EC7011C" w14:textId="77777777" w:rsidR="005B5F67" w:rsidRPr="00AA0BD3" w:rsidRDefault="005B5F67" w:rsidP="005B5F67">
      <w:pPr>
        <w:ind w:left="720"/>
        <w:rPr>
          <w:rFonts w:cs="Arial"/>
        </w:rPr>
      </w:pPr>
    </w:p>
    <w:p w14:paraId="51B6C76D" w14:textId="2147E91F" w:rsidR="005B5F67" w:rsidRPr="00AA0BD3" w:rsidRDefault="005B5F67" w:rsidP="005B5F67">
      <w:pPr>
        <w:ind w:left="720"/>
        <w:rPr>
          <w:rFonts w:cs="Arial"/>
        </w:rPr>
      </w:pPr>
      <w:r w:rsidRPr="00AA0BD3">
        <w:rPr>
          <w:rFonts w:cs="Arial"/>
        </w:rPr>
        <w:t xml:space="preserve">Eradication residue from the removal of any pavement markings is considered to be a nonhazardous waste material and shall be disposed of in a properly permitted waste disposal facility in accordance with applicable state and federal laws and regulations. The Department does not require Contractor testing of the eradication residue for the eight Resource Conservation Recovery Act metals. </w:t>
      </w:r>
    </w:p>
    <w:p w14:paraId="4F5187E3" w14:textId="39A5CCFA" w:rsidR="005B5F67" w:rsidRPr="00AA0BD3" w:rsidRDefault="005B5F67" w:rsidP="005B5F67">
      <w:pPr>
        <w:ind w:left="720"/>
        <w:rPr>
          <w:rFonts w:cs="Arial"/>
        </w:rPr>
      </w:pPr>
    </w:p>
    <w:p w14:paraId="4FED86EF" w14:textId="5D26C09C" w:rsidR="00F222D4" w:rsidRPr="00AA0BD3" w:rsidRDefault="00F222D4" w:rsidP="00F222D4">
      <w:pPr>
        <w:ind w:left="720"/>
        <w:rPr>
          <w:rFonts w:cs="Arial"/>
          <w:spacing w:val="-3"/>
        </w:rPr>
      </w:pPr>
      <w:r w:rsidRPr="00AA0BD3">
        <w:rPr>
          <w:rFonts w:cs="Arial"/>
          <w:spacing w:val="-3"/>
        </w:rPr>
        <w:t>When markings are removed for lane shifts, transitions, or other areas or conditions required in the VWAPM, 100</w:t>
      </w:r>
      <w:r w:rsidR="001B6B0B" w:rsidRPr="00AA0BD3">
        <w:rPr>
          <w:rFonts w:cs="Arial"/>
          <w:spacing w:val="-3"/>
        </w:rPr>
        <w:t>%</w:t>
      </w:r>
      <w:r w:rsidRPr="00AA0BD3">
        <w:rPr>
          <w:rFonts w:cs="Arial"/>
          <w:spacing w:val="-3"/>
        </w:rPr>
        <w:t xml:space="preserve"> of the pavement marking shall be removed. </w:t>
      </w:r>
    </w:p>
    <w:p w14:paraId="75B9F355" w14:textId="77777777" w:rsidR="00F222D4" w:rsidRPr="00AA0BD3" w:rsidRDefault="00F222D4" w:rsidP="00F222D4">
      <w:pPr>
        <w:ind w:left="720"/>
        <w:rPr>
          <w:rFonts w:cs="Arial"/>
          <w:spacing w:val="-3"/>
        </w:rPr>
      </w:pPr>
    </w:p>
    <w:p w14:paraId="665E57FD" w14:textId="151B098B" w:rsidR="00F222D4" w:rsidRPr="00AA0BD3" w:rsidRDefault="00F222D4" w:rsidP="00F222D4">
      <w:pPr>
        <w:ind w:left="720"/>
        <w:rPr>
          <w:rFonts w:cs="Arial"/>
          <w:spacing w:val="-3"/>
        </w:rPr>
      </w:pPr>
      <w:r w:rsidRPr="00AA0BD3">
        <w:rPr>
          <w:rFonts w:cs="Arial"/>
          <w:spacing w:val="-3"/>
        </w:rPr>
        <w:t xml:space="preserve">Type E pavement markings may be used to cover existing markings instead of eradication on asphalt concrete surfaces. The Contractor shall use this material to cover markings as indicated in the </w:t>
      </w:r>
      <w:r w:rsidR="00777084" w:rsidRPr="00AA0BD3">
        <w:rPr>
          <w:rFonts w:cs="Arial"/>
          <w:spacing w:val="-3"/>
        </w:rPr>
        <w:t>P</w:t>
      </w:r>
      <w:r w:rsidRPr="00AA0BD3">
        <w:rPr>
          <w:rFonts w:cs="Arial"/>
          <w:spacing w:val="-3"/>
        </w:rPr>
        <w:t>lans or as directed by the Engineer. Type E pavement marking shall be applied in accordance with the manufacturer’s recommendations. Type E markings shall not be adhered to the pavement for more than 120 days. Type E markings shall not be used on HCC surfaces or bridge decks.</w:t>
      </w:r>
    </w:p>
    <w:p w14:paraId="11FFBB06" w14:textId="1AB692A0" w:rsidR="00F222D4" w:rsidRPr="00AA0BD3" w:rsidRDefault="00F222D4" w:rsidP="00F222D4">
      <w:pPr>
        <w:ind w:left="720"/>
        <w:rPr>
          <w:rFonts w:cs="Arial"/>
          <w:spacing w:val="-3"/>
        </w:rPr>
      </w:pPr>
    </w:p>
    <w:p w14:paraId="54B765CB" w14:textId="49744FEE" w:rsidR="00522251" w:rsidRPr="00AA0BD3" w:rsidRDefault="00F222D4" w:rsidP="00F222D4">
      <w:pPr>
        <w:ind w:left="720"/>
        <w:rPr>
          <w:rFonts w:cs="Arial"/>
        </w:rPr>
      </w:pPr>
      <w:r w:rsidRPr="00AA0BD3">
        <w:rPr>
          <w:rFonts w:cs="Arial"/>
        </w:rPr>
        <w:t xml:space="preserve">When eradicating </w:t>
      </w:r>
      <w:r w:rsidR="00522251" w:rsidRPr="00AA0BD3">
        <w:rPr>
          <w:rFonts w:cs="Arial"/>
        </w:rPr>
        <w:t>symbols and messages</w:t>
      </w:r>
      <w:r w:rsidRPr="00AA0BD3">
        <w:rPr>
          <w:rFonts w:cs="Arial"/>
        </w:rPr>
        <w:t>, the entire theoretical box bounding the outermost limits of the markings shall be uniformly eradicated.</w:t>
      </w:r>
      <w:r w:rsidR="00522251" w:rsidRPr="00AA0BD3">
        <w:rPr>
          <w:rFonts w:cs="Arial"/>
        </w:rPr>
        <w:t xml:space="preserve"> </w:t>
      </w:r>
    </w:p>
    <w:p w14:paraId="2D9CA827" w14:textId="77777777" w:rsidR="00522251" w:rsidRPr="00AA0BD3" w:rsidRDefault="00522251" w:rsidP="00F222D4">
      <w:pPr>
        <w:ind w:left="720"/>
        <w:rPr>
          <w:rFonts w:cs="Arial"/>
        </w:rPr>
      </w:pPr>
    </w:p>
    <w:p w14:paraId="19F6E43E" w14:textId="1AC90A4B" w:rsidR="00F222D4" w:rsidRPr="00AA0BD3" w:rsidRDefault="00522251" w:rsidP="00F222D4">
      <w:pPr>
        <w:ind w:left="720"/>
        <w:rPr>
          <w:rFonts w:cs="Arial"/>
        </w:rPr>
      </w:pPr>
      <w:r w:rsidRPr="00AA0BD3">
        <w:rPr>
          <w:rFonts w:cs="Arial"/>
        </w:rPr>
        <w:t>Eradication of 24” lines shall be considered nonlinear marking eradication.</w:t>
      </w:r>
    </w:p>
    <w:p w14:paraId="7E9A8FC3" w14:textId="77777777" w:rsidR="00F222D4" w:rsidRPr="00AA0BD3" w:rsidRDefault="00F222D4" w:rsidP="006B6A6D">
      <w:pPr>
        <w:ind w:left="720"/>
        <w:rPr>
          <w:rFonts w:cs="Arial"/>
          <w:spacing w:val="-3"/>
        </w:rPr>
      </w:pPr>
    </w:p>
    <w:p w14:paraId="2089D076" w14:textId="51136CE9" w:rsidR="00F222D4" w:rsidRPr="00AA0BD3" w:rsidRDefault="00AA0BD3" w:rsidP="00EA1F3D">
      <w:pPr>
        <w:ind w:left="360"/>
        <w:rPr>
          <w:rFonts w:cs="Arial"/>
        </w:rPr>
      </w:pPr>
      <w:r>
        <w:rPr>
          <w:rFonts w:cs="Arial"/>
          <w:b/>
        </w:rPr>
        <w:t xml:space="preserve">Section 512.03(m) – </w:t>
      </w:r>
      <w:r w:rsidR="00F222D4" w:rsidRPr="00AA0BD3">
        <w:rPr>
          <w:rFonts w:cs="Arial"/>
          <w:b/>
        </w:rPr>
        <w:t>Temporary</w:t>
      </w:r>
      <w:r w:rsidR="00F222D4" w:rsidRPr="00AA0BD3">
        <w:rPr>
          <w:rFonts w:cs="Arial"/>
          <w:b/>
          <w:bCs/>
        </w:rPr>
        <w:t xml:space="preserve"> Pavement Markers</w:t>
      </w:r>
      <w:r w:rsidR="00F222D4" w:rsidRPr="00AA0BD3">
        <w:rPr>
          <w:rFonts w:cs="Arial"/>
          <w:b/>
        </w:rPr>
        <w:t xml:space="preserve"> </w:t>
      </w:r>
      <w:r w:rsidR="00F222D4" w:rsidRPr="00AA0BD3">
        <w:rPr>
          <w:rFonts w:cs="Arial"/>
        </w:rPr>
        <w:t xml:space="preserve">is </w:t>
      </w:r>
      <w:r w:rsidR="005F1C44">
        <w:rPr>
          <w:rFonts w:cs="Arial"/>
        </w:rPr>
        <w:t xml:space="preserve">renamed </w:t>
      </w:r>
      <w:r w:rsidR="005F1C44" w:rsidRPr="005F1C44">
        <w:rPr>
          <w:rFonts w:cs="Arial"/>
          <w:b/>
        </w:rPr>
        <w:t>Temporary Raised Pavement Markers</w:t>
      </w:r>
      <w:r w:rsidR="005F1C44">
        <w:rPr>
          <w:rFonts w:cs="Arial"/>
        </w:rPr>
        <w:t xml:space="preserve"> </w:t>
      </w:r>
      <w:r w:rsidR="00F222D4" w:rsidRPr="00AA0BD3">
        <w:rPr>
          <w:rFonts w:cs="Arial"/>
        </w:rPr>
        <w:t>replaced with the following:</w:t>
      </w:r>
    </w:p>
    <w:p w14:paraId="4540BF1E" w14:textId="77777777" w:rsidR="00002795" w:rsidRPr="00AA0BD3" w:rsidRDefault="00002795" w:rsidP="00F222D4">
      <w:pPr>
        <w:rPr>
          <w:rFonts w:cs="Arial"/>
        </w:rPr>
      </w:pPr>
    </w:p>
    <w:p w14:paraId="2A3F65BC" w14:textId="7145FA1D" w:rsidR="00522251" w:rsidRPr="00AA0BD3" w:rsidRDefault="00522251" w:rsidP="00EA1F3D">
      <w:pPr>
        <w:autoSpaceDE w:val="0"/>
        <w:autoSpaceDN w:val="0"/>
        <w:adjustRightInd w:val="0"/>
        <w:spacing w:after="240" w:line="241" w:lineRule="atLeast"/>
        <w:ind w:left="720"/>
        <w:rPr>
          <w:rFonts w:cs="Arial"/>
        </w:rPr>
      </w:pPr>
      <w:r w:rsidRPr="00AA0BD3">
        <w:rPr>
          <w:rFonts w:cs="Arial"/>
          <w:b/>
          <w:bCs/>
        </w:rPr>
        <w:t>Temporary Raised Pavement Markers</w:t>
      </w:r>
      <w:r w:rsidRPr="00AA0BD3">
        <w:rPr>
          <w:rFonts w:cs="Arial"/>
        </w:rPr>
        <w:t xml:space="preserve"> shall be installed with temporary pavement markings where required by the VWAPM and </w:t>
      </w:r>
      <w:r w:rsidR="00BF5499" w:rsidRPr="00AA0BD3">
        <w:rPr>
          <w:rFonts w:cs="Arial"/>
        </w:rPr>
        <w:t>where directed</w:t>
      </w:r>
      <w:r w:rsidRPr="00AA0BD3">
        <w:rPr>
          <w:rFonts w:cs="Arial"/>
        </w:rPr>
        <w:t xml:space="preserve"> by the Engineer. Temporary raised pavement markers shall not be used with Type E markings.</w:t>
      </w:r>
    </w:p>
    <w:p w14:paraId="5D2EAFF1" w14:textId="50B18EEA" w:rsidR="00522251" w:rsidRPr="00AA0BD3" w:rsidRDefault="00522251" w:rsidP="00EA1F3D">
      <w:pPr>
        <w:autoSpaceDE w:val="0"/>
        <w:autoSpaceDN w:val="0"/>
        <w:adjustRightInd w:val="0"/>
        <w:spacing w:after="240" w:line="241" w:lineRule="atLeast"/>
        <w:ind w:left="720"/>
        <w:rPr>
          <w:rFonts w:cs="Arial"/>
        </w:rPr>
      </w:pPr>
      <w:r w:rsidRPr="00AA0BD3">
        <w:rPr>
          <w:rFonts w:cs="Arial"/>
        </w:rPr>
        <w:t>Temporary raised pavement markers shall be installed at the spacing required by the VWAPM</w:t>
      </w:r>
      <w:r w:rsidR="001856C9" w:rsidRPr="00AA0BD3">
        <w:rPr>
          <w:rFonts w:cs="Arial"/>
        </w:rPr>
        <w:t>, and as shown on Standard Drawing PM-8</w:t>
      </w:r>
      <w:r w:rsidRPr="00AA0BD3">
        <w:rPr>
          <w:rFonts w:cs="Arial"/>
        </w:rPr>
        <w:t>. . The Contractor may install two one-way markers instead of each two-way marker at no additional cost to the Department.</w:t>
      </w:r>
    </w:p>
    <w:p w14:paraId="632097CD" w14:textId="45FC732D" w:rsidR="00522251" w:rsidRPr="00AA0BD3" w:rsidRDefault="00522251" w:rsidP="00EA1F3D">
      <w:pPr>
        <w:autoSpaceDE w:val="0"/>
        <w:autoSpaceDN w:val="0"/>
        <w:adjustRightInd w:val="0"/>
        <w:spacing w:after="240" w:line="241" w:lineRule="atLeast"/>
        <w:ind w:left="720"/>
        <w:rPr>
          <w:rFonts w:cs="Arial"/>
        </w:rPr>
      </w:pPr>
      <w:r w:rsidRPr="00AA0BD3">
        <w:rPr>
          <w:rFonts w:cs="Arial"/>
        </w:rPr>
        <w:t>Temporary raised pavement markers shall be installed with a hot applied bitumen adhesive, except epoxy may be used on hydraulic cement concrete roadways and non-final surfaces of asphalt concrete roadways. Pavement damage caused by removing markers shall be repaired in kind by the Contractor at no additional cost to the Department.</w:t>
      </w:r>
    </w:p>
    <w:p w14:paraId="746C78D9" w14:textId="7F24CD3F" w:rsidR="00522251" w:rsidRPr="00AA0BD3" w:rsidRDefault="00522251" w:rsidP="00EA1F3D">
      <w:pPr>
        <w:autoSpaceDE w:val="0"/>
        <w:autoSpaceDN w:val="0"/>
        <w:adjustRightInd w:val="0"/>
        <w:spacing w:after="240" w:line="241" w:lineRule="atLeast"/>
        <w:ind w:left="720"/>
        <w:rPr>
          <w:rFonts w:cs="Arial"/>
        </w:rPr>
      </w:pPr>
      <w:r w:rsidRPr="00AA0BD3">
        <w:rPr>
          <w:rFonts w:cs="Arial"/>
        </w:rPr>
        <w:t>The Contractor shall replace damaged, ineffective, or missing temporary raised pavement markers upon notification by the Engineer at no additional cost to the Department. Markers damaged by the Department’s snow removal operations or other maintenance and construction operations</w:t>
      </w:r>
      <w:r w:rsidR="000F67BF" w:rsidRPr="00AA0BD3">
        <w:rPr>
          <w:rFonts w:cs="Arial"/>
        </w:rPr>
        <w:t>, however,</w:t>
      </w:r>
      <w:r w:rsidRPr="00AA0BD3">
        <w:rPr>
          <w:rFonts w:cs="Arial"/>
        </w:rPr>
        <w:t xml:space="preserve"> will be paid for at the contract unit price.</w:t>
      </w:r>
    </w:p>
    <w:p w14:paraId="1374F13A" w14:textId="5ACC5CA8" w:rsidR="00A26D15" w:rsidRPr="00AA0BD3" w:rsidRDefault="00A26D15" w:rsidP="00A97D18">
      <w:pPr>
        <w:ind w:left="360"/>
        <w:rPr>
          <w:rFonts w:cs="Arial"/>
        </w:rPr>
      </w:pPr>
      <w:r w:rsidRPr="00AA0BD3">
        <w:rPr>
          <w:rFonts w:cs="Arial"/>
          <w:b/>
        </w:rPr>
        <w:t>Section 512.03(p) –Temporary Pavement Message and Symbol Markings</w:t>
      </w:r>
      <w:r w:rsidR="00210737" w:rsidRPr="00AA0BD3">
        <w:rPr>
          <w:rFonts w:cs="Arial"/>
        </w:rPr>
        <w:t xml:space="preserve"> is </w:t>
      </w:r>
      <w:r w:rsidRPr="00AA0BD3">
        <w:rPr>
          <w:rFonts w:cs="Arial"/>
        </w:rPr>
        <w:t xml:space="preserve">replaced </w:t>
      </w:r>
      <w:r w:rsidR="00210737" w:rsidRPr="00AA0BD3">
        <w:rPr>
          <w:rFonts w:cs="Arial"/>
        </w:rPr>
        <w:t>with the following</w:t>
      </w:r>
      <w:r w:rsidRPr="00AA0BD3">
        <w:rPr>
          <w:rFonts w:cs="Arial"/>
        </w:rPr>
        <w:t>:</w:t>
      </w:r>
    </w:p>
    <w:p w14:paraId="2707BB82" w14:textId="6EB12DCF" w:rsidR="00A26D15" w:rsidRPr="00AA0BD3" w:rsidRDefault="00A26D15" w:rsidP="00A97D18">
      <w:pPr>
        <w:rPr>
          <w:rFonts w:cs="Arial"/>
          <w:spacing w:val="-3"/>
        </w:rPr>
      </w:pPr>
    </w:p>
    <w:p w14:paraId="41D69531" w14:textId="6D2590F4" w:rsidR="00A26D15" w:rsidRPr="00AA0BD3" w:rsidRDefault="00A26D15" w:rsidP="00A97D18">
      <w:pPr>
        <w:autoSpaceDE w:val="0"/>
        <w:autoSpaceDN w:val="0"/>
        <w:adjustRightInd w:val="0"/>
        <w:spacing w:after="240" w:line="241" w:lineRule="atLeast"/>
        <w:ind w:left="720"/>
        <w:rPr>
          <w:rFonts w:cs="Arial"/>
        </w:rPr>
      </w:pPr>
      <w:r w:rsidRPr="00AA0BD3">
        <w:rPr>
          <w:rFonts w:cs="Arial"/>
          <w:b/>
          <w:bCs/>
        </w:rPr>
        <w:t>Temporary Pavement Message and Symbol Markings</w:t>
      </w:r>
      <w:r w:rsidRPr="00AA0BD3">
        <w:rPr>
          <w:rFonts w:cs="Arial"/>
        </w:rPr>
        <w:t xml:space="preserve"> shall be the color, shape, and size required by the </w:t>
      </w:r>
      <w:r w:rsidRPr="00AA0BD3">
        <w:rPr>
          <w:rFonts w:cs="Arial"/>
          <w:iCs/>
        </w:rPr>
        <w:t>MUTCD, Standard Drawing PM-10, and</w:t>
      </w:r>
      <w:r w:rsidRPr="00AA0BD3">
        <w:rPr>
          <w:rFonts w:cs="Arial"/>
          <w:i/>
          <w:iCs/>
        </w:rPr>
        <w:t xml:space="preserve">  </w:t>
      </w:r>
      <w:r w:rsidRPr="00AA0BD3">
        <w:rPr>
          <w:rFonts w:cs="Arial"/>
        </w:rPr>
        <w:t xml:space="preserve">the </w:t>
      </w:r>
      <w:r w:rsidR="009E416A" w:rsidRPr="00AA0BD3">
        <w:rPr>
          <w:rFonts w:cs="Arial"/>
        </w:rPr>
        <w:t>P</w:t>
      </w:r>
      <w:r w:rsidRPr="00AA0BD3">
        <w:rPr>
          <w:rFonts w:cs="Arial"/>
        </w:rPr>
        <w:t>lans. The Contractor shall install message and symbol markings in accordance with MUTCD, Section 704</w:t>
      </w:r>
      <w:r w:rsidR="005F1C44">
        <w:rPr>
          <w:rFonts w:cs="Arial"/>
        </w:rPr>
        <w:t>,</w:t>
      </w:r>
      <w:r w:rsidRPr="00AA0BD3">
        <w:rPr>
          <w:rFonts w:cs="Arial"/>
        </w:rPr>
        <w:t xml:space="preserve"> the VWAPM, and </w:t>
      </w:r>
      <w:r w:rsidR="000F67BF" w:rsidRPr="00AA0BD3">
        <w:rPr>
          <w:rFonts w:cs="Arial"/>
        </w:rPr>
        <w:t xml:space="preserve">the </w:t>
      </w:r>
      <w:r w:rsidRPr="00AA0BD3">
        <w:rPr>
          <w:rFonts w:cs="Arial"/>
        </w:rPr>
        <w:t>Standard Drawing</w:t>
      </w:r>
      <w:r w:rsidR="000F67BF" w:rsidRPr="00AA0BD3">
        <w:rPr>
          <w:rFonts w:cs="Arial"/>
        </w:rPr>
        <w:t>s</w:t>
      </w:r>
      <w:r w:rsidRPr="00AA0BD3">
        <w:rPr>
          <w:rFonts w:cs="Arial"/>
          <w:i/>
          <w:iCs/>
        </w:rPr>
        <w:t>.</w:t>
      </w:r>
    </w:p>
    <w:p w14:paraId="602650B1" w14:textId="79293275" w:rsidR="00A26D15" w:rsidRPr="00AA0BD3" w:rsidRDefault="00A26D15" w:rsidP="00A97D18">
      <w:pPr>
        <w:autoSpaceDE w:val="0"/>
        <w:autoSpaceDN w:val="0"/>
        <w:adjustRightInd w:val="0"/>
        <w:spacing w:after="240" w:line="241" w:lineRule="atLeast"/>
        <w:ind w:left="720"/>
        <w:rPr>
          <w:rFonts w:cs="Arial"/>
        </w:rPr>
      </w:pPr>
      <w:r w:rsidRPr="00AA0BD3">
        <w:rPr>
          <w:rFonts w:cs="Arial"/>
        </w:rPr>
        <w:t xml:space="preserve">Temporary pavement message and symbol markings shall be installed and maintained using the material specified on the </w:t>
      </w:r>
      <w:r w:rsidR="009402E7" w:rsidRPr="00AA0BD3">
        <w:rPr>
          <w:rFonts w:cs="Arial"/>
        </w:rPr>
        <w:t>P</w:t>
      </w:r>
      <w:r w:rsidRPr="00AA0BD3">
        <w:rPr>
          <w:rFonts w:cs="Arial"/>
        </w:rPr>
        <w:t xml:space="preserve">lans </w:t>
      </w:r>
      <w:r w:rsidR="009402E7" w:rsidRPr="00AA0BD3">
        <w:rPr>
          <w:rFonts w:cs="Arial"/>
        </w:rPr>
        <w:t>in accordance with</w:t>
      </w:r>
      <w:r w:rsidRPr="00AA0BD3">
        <w:rPr>
          <w:rFonts w:cs="Arial"/>
        </w:rPr>
        <w:t xml:space="preserve"> Section 512.03(k).</w:t>
      </w:r>
    </w:p>
    <w:p w14:paraId="38F2729D" w14:textId="251209BD" w:rsidR="00A26D15" w:rsidRPr="00AA0BD3" w:rsidRDefault="00A26D15" w:rsidP="00A97D18">
      <w:pPr>
        <w:autoSpaceDE w:val="0"/>
        <w:autoSpaceDN w:val="0"/>
        <w:adjustRightInd w:val="0"/>
        <w:spacing w:after="240" w:line="241" w:lineRule="atLeast"/>
        <w:ind w:left="720"/>
        <w:rPr>
          <w:rFonts w:cs="Arial"/>
        </w:rPr>
      </w:pPr>
      <w:r w:rsidRPr="00AA0BD3">
        <w:rPr>
          <w:rFonts w:cs="Arial"/>
        </w:rPr>
        <w:t xml:space="preserve">Pavement message/symbol markings shall be installed at locations shown on the </w:t>
      </w:r>
      <w:r w:rsidR="009402E7" w:rsidRPr="00AA0BD3">
        <w:rPr>
          <w:rFonts w:cs="Arial"/>
        </w:rPr>
        <w:t>P</w:t>
      </w:r>
      <w:r w:rsidRPr="00AA0BD3">
        <w:rPr>
          <w:rFonts w:cs="Arial"/>
        </w:rPr>
        <w:t xml:space="preserve">lans </w:t>
      </w:r>
      <w:r w:rsidR="00F07C21" w:rsidRPr="00AA0BD3">
        <w:rPr>
          <w:rFonts w:cs="Arial"/>
        </w:rPr>
        <w:t xml:space="preserve">and </w:t>
      </w:r>
      <w:r w:rsidRPr="00AA0BD3">
        <w:rPr>
          <w:rFonts w:cs="Arial"/>
        </w:rPr>
        <w:t xml:space="preserve">at locations designated by the Engineer. </w:t>
      </w:r>
    </w:p>
    <w:p w14:paraId="4823C27B" w14:textId="4B0E4F80" w:rsidR="00A26D15" w:rsidRPr="00AA0BD3" w:rsidRDefault="00A26D15" w:rsidP="00A97D18">
      <w:pPr>
        <w:autoSpaceDE w:val="0"/>
        <w:autoSpaceDN w:val="0"/>
        <w:adjustRightInd w:val="0"/>
        <w:spacing w:after="240" w:line="241" w:lineRule="atLeast"/>
        <w:ind w:left="720"/>
        <w:rPr>
          <w:rFonts w:cs="Arial"/>
        </w:rPr>
      </w:pPr>
      <w:r w:rsidRPr="00AA0BD3">
        <w:rPr>
          <w:rFonts w:cs="Arial"/>
        </w:rPr>
        <w:t>Temporary pavement message marking</w:t>
      </w:r>
      <w:r w:rsidR="000F67BF" w:rsidRPr="00AA0BD3">
        <w:rPr>
          <w:rFonts w:cs="Arial"/>
        </w:rPr>
        <w:t>s shall be maintained in accordance with Section 512.03(k)</w:t>
      </w:r>
      <w:r w:rsidRPr="00AA0BD3">
        <w:rPr>
          <w:rFonts w:cs="Arial"/>
        </w:rPr>
        <w:t xml:space="preserve">. Retroreflective measurements </w:t>
      </w:r>
      <w:r w:rsidR="002963D1" w:rsidRPr="00AA0BD3">
        <w:rPr>
          <w:rFonts w:cs="Arial"/>
        </w:rPr>
        <w:t>conforming to</w:t>
      </w:r>
      <w:r w:rsidRPr="00AA0BD3">
        <w:rPr>
          <w:rFonts w:cs="Arial"/>
        </w:rPr>
        <w:t xml:space="preserve"> Section 512.03(k) shall be taken out of the wheel path locations. The  pavement message/symbol marking shall be replaced when the average of the three readings for the symbol/message is below 100 mcd/sf/fc.</w:t>
      </w:r>
    </w:p>
    <w:p w14:paraId="41DB20B0" w14:textId="16DA74E7" w:rsidR="00BA3E2B" w:rsidRPr="00AA0BD3" w:rsidRDefault="00BA3E2B" w:rsidP="00A97D18">
      <w:pPr>
        <w:ind w:left="360"/>
        <w:rPr>
          <w:rFonts w:cs="Arial"/>
        </w:rPr>
      </w:pPr>
      <w:r w:rsidRPr="00AA0BD3">
        <w:rPr>
          <w:rFonts w:cs="Arial"/>
          <w:b/>
        </w:rPr>
        <w:t>Section 512.03(q) – Type 3 Barricades</w:t>
      </w:r>
      <w:r w:rsidRPr="00AA0BD3">
        <w:rPr>
          <w:rFonts w:cs="Arial"/>
        </w:rPr>
        <w:t xml:space="preserve"> is replaced as follows:</w:t>
      </w:r>
    </w:p>
    <w:p w14:paraId="7A12C857" w14:textId="3D9CAF09" w:rsidR="00BA3E2B" w:rsidRPr="00AA0BD3" w:rsidRDefault="00BA3E2B" w:rsidP="00A97D18">
      <w:pPr>
        <w:rPr>
          <w:rFonts w:cs="Arial"/>
          <w:spacing w:val="-3"/>
        </w:rPr>
      </w:pPr>
    </w:p>
    <w:p w14:paraId="1BF05590" w14:textId="548A42F6" w:rsidR="00BA3E2B" w:rsidRPr="00AA0BD3" w:rsidRDefault="00BA3E2B" w:rsidP="00A97D18">
      <w:pPr>
        <w:autoSpaceDE w:val="0"/>
        <w:autoSpaceDN w:val="0"/>
        <w:adjustRightInd w:val="0"/>
        <w:spacing w:after="240" w:line="241" w:lineRule="atLeast"/>
        <w:ind w:left="720"/>
        <w:rPr>
          <w:rFonts w:cs="Arial"/>
        </w:rPr>
      </w:pPr>
      <w:r w:rsidRPr="00AA0BD3">
        <w:rPr>
          <w:rFonts w:cs="Arial"/>
          <w:b/>
          <w:bCs/>
        </w:rPr>
        <w:t xml:space="preserve">Type 3 Barricades: </w:t>
      </w:r>
      <w:r w:rsidRPr="00AA0BD3">
        <w:rPr>
          <w:rFonts w:cs="Arial"/>
        </w:rPr>
        <w:t xml:space="preserve">Type 3 barricades shall conform to NCHRP Report 350, Test Level 3, or MASH. Type 3 barricades shall be selected from those shown on the </w:t>
      </w:r>
      <w:r w:rsidR="00810FE6" w:rsidRPr="00AA0BD3">
        <w:rPr>
          <w:rFonts w:cs="Arial"/>
        </w:rPr>
        <w:t xml:space="preserve">Department’s </w:t>
      </w:r>
      <w:r w:rsidR="006A1F53">
        <w:rPr>
          <w:rFonts w:cs="Arial"/>
        </w:rPr>
        <w:t>Traffic Control Device Pre-Approval List</w:t>
      </w:r>
      <w:r w:rsidRPr="00AA0BD3">
        <w:rPr>
          <w:rFonts w:cs="Arial"/>
          <w:iCs/>
        </w:rPr>
        <w:t>.</w:t>
      </w:r>
      <w:r w:rsidRPr="00AA0BD3">
        <w:rPr>
          <w:rFonts w:cs="Arial"/>
          <w:i/>
          <w:iCs/>
        </w:rPr>
        <w:t xml:space="preserve"> </w:t>
      </w:r>
      <w:r w:rsidRPr="00AA0BD3">
        <w:rPr>
          <w:rFonts w:cs="Arial"/>
        </w:rPr>
        <w:t xml:space="preserve">The Contractor shall provide a certification letter stating the brands and models of Type </w:t>
      </w:r>
      <w:r w:rsidR="006A1F53">
        <w:rPr>
          <w:rFonts w:cs="Arial"/>
        </w:rPr>
        <w:t>3</w:t>
      </w:r>
      <w:r w:rsidR="006A1F53" w:rsidRPr="00AA0BD3">
        <w:rPr>
          <w:rFonts w:cs="Arial"/>
        </w:rPr>
        <w:t xml:space="preserve"> </w:t>
      </w:r>
      <w:r w:rsidRPr="00AA0BD3">
        <w:rPr>
          <w:rFonts w:cs="Arial"/>
        </w:rPr>
        <w:t xml:space="preserve">barricades from the list </w:t>
      </w:r>
      <w:r w:rsidR="00547E59" w:rsidRPr="00AA0BD3">
        <w:rPr>
          <w:rFonts w:cs="Arial"/>
        </w:rPr>
        <w:t>proposed for</w:t>
      </w:r>
      <w:r w:rsidRPr="00AA0BD3">
        <w:rPr>
          <w:rFonts w:cs="Arial"/>
        </w:rPr>
        <w:t xml:space="preserve"> the project. Instead of using Type 3 barricades on </w:t>
      </w:r>
      <w:r w:rsidR="00547E59" w:rsidRPr="00AA0BD3">
        <w:rPr>
          <w:rFonts w:cs="Arial"/>
        </w:rPr>
        <w:t xml:space="preserve">the </w:t>
      </w:r>
      <w:r w:rsidRPr="00AA0BD3">
        <w:rPr>
          <w:rFonts w:cs="Arial"/>
        </w:rPr>
        <w:t>listing, the Contractor may use other brands and models</w:t>
      </w:r>
      <w:r w:rsidR="00547E59" w:rsidRPr="00AA0BD3">
        <w:rPr>
          <w:rFonts w:cs="Arial"/>
        </w:rPr>
        <w:t>,</w:t>
      </w:r>
      <w:r w:rsidRPr="00AA0BD3">
        <w:rPr>
          <w:rFonts w:cs="Arial"/>
        </w:rPr>
        <w:t xml:space="preserve"> </w:t>
      </w:r>
      <w:r w:rsidR="00210737" w:rsidRPr="00AA0BD3">
        <w:rPr>
          <w:rFonts w:cs="Arial"/>
        </w:rPr>
        <w:t>if</w:t>
      </w:r>
      <w:r w:rsidRPr="00AA0BD3">
        <w:rPr>
          <w:rFonts w:cs="Arial"/>
        </w:rPr>
        <w:t xml:space="preserve"> he submits a copy of the FHWA acceptance letter indicating the</w:t>
      </w:r>
      <w:r w:rsidR="00547E59" w:rsidRPr="00AA0BD3">
        <w:rPr>
          <w:rFonts w:cs="Arial"/>
        </w:rPr>
        <w:t xml:space="preserve"> proposed substitu</w:t>
      </w:r>
      <w:r w:rsidR="00210737" w:rsidRPr="00AA0BD3">
        <w:rPr>
          <w:rFonts w:cs="Arial"/>
        </w:rPr>
        <w:t>t</w:t>
      </w:r>
      <w:r w:rsidR="00547E59" w:rsidRPr="00AA0BD3">
        <w:rPr>
          <w:rFonts w:cs="Arial"/>
        </w:rPr>
        <w:t>es</w:t>
      </w:r>
      <w:r w:rsidRPr="00AA0BD3">
        <w:rPr>
          <w:rFonts w:cs="Arial"/>
        </w:rPr>
        <w:t xml:space="preserve"> compli</w:t>
      </w:r>
      <w:r w:rsidR="00210737" w:rsidRPr="00AA0BD3">
        <w:rPr>
          <w:rFonts w:cs="Arial"/>
        </w:rPr>
        <w:t>es</w:t>
      </w:r>
      <w:r w:rsidRPr="00AA0BD3">
        <w:rPr>
          <w:rFonts w:cs="Arial"/>
        </w:rPr>
        <w:t xml:space="preserve"> with </w:t>
      </w:r>
      <w:r w:rsidR="00EA094C">
        <w:rPr>
          <w:rFonts w:cs="Arial"/>
        </w:rPr>
        <w:t xml:space="preserve">Test Level 3 of </w:t>
      </w:r>
      <w:r w:rsidRPr="00AA0BD3">
        <w:rPr>
          <w:rFonts w:cs="Arial"/>
        </w:rPr>
        <w:t>NCHRP Report 350 or MASH before use.</w:t>
      </w:r>
    </w:p>
    <w:p w14:paraId="6E0F26B0" w14:textId="3B3D6A41" w:rsidR="00BA3E2B" w:rsidRPr="00AA0BD3" w:rsidRDefault="00BA3E2B" w:rsidP="00362D1E">
      <w:pPr>
        <w:autoSpaceDE w:val="0"/>
        <w:autoSpaceDN w:val="0"/>
        <w:adjustRightInd w:val="0"/>
        <w:spacing w:line="241" w:lineRule="atLeast"/>
        <w:ind w:left="720"/>
        <w:rPr>
          <w:rFonts w:cs="Arial"/>
        </w:rPr>
      </w:pPr>
      <w:r w:rsidRPr="00AA0BD3">
        <w:rPr>
          <w:rFonts w:cs="Arial"/>
        </w:rPr>
        <w:t>Type 3 Barricades shall be installed and ballasted in accordance with the VWAPM.</w:t>
      </w:r>
    </w:p>
    <w:p w14:paraId="3EF3C8CE" w14:textId="296B6D31" w:rsidR="00BA3E2B" w:rsidRPr="00AA0BD3" w:rsidRDefault="00BA3E2B" w:rsidP="00A97D18">
      <w:pPr>
        <w:rPr>
          <w:rFonts w:cs="Arial"/>
          <w:spacing w:val="-3"/>
        </w:rPr>
      </w:pPr>
    </w:p>
    <w:p w14:paraId="1948A8ED" w14:textId="0D7A2191" w:rsidR="00BA3E2B" w:rsidRPr="00AA0BD3" w:rsidRDefault="000D2992" w:rsidP="00A97D18">
      <w:pPr>
        <w:ind w:firstLine="360"/>
        <w:rPr>
          <w:rFonts w:cs="Arial"/>
          <w:spacing w:val="-3"/>
        </w:rPr>
      </w:pPr>
      <w:r w:rsidRPr="00AA0BD3">
        <w:rPr>
          <w:rFonts w:cs="Arial"/>
          <w:b/>
        </w:rPr>
        <w:t>Section 512.03(r) – T</w:t>
      </w:r>
      <w:r w:rsidR="00F0643A" w:rsidRPr="00AA0BD3">
        <w:rPr>
          <w:rFonts w:cs="Arial"/>
          <w:b/>
        </w:rPr>
        <w:t>ruck-mounted or trailer mounted attenuators</w:t>
      </w:r>
      <w:r w:rsidRPr="00AA0BD3">
        <w:rPr>
          <w:rFonts w:cs="Arial"/>
        </w:rPr>
        <w:t xml:space="preserve"> is replaced as follows:</w:t>
      </w:r>
    </w:p>
    <w:p w14:paraId="746B2355" w14:textId="4D376DC9" w:rsidR="00F0643A" w:rsidRPr="00AA0BD3" w:rsidRDefault="00F0643A" w:rsidP="00A97D18">
      <w:pPr>
        <w:rPr>
          <w:rFonts w:cs="Arial"/>
          <w:spacing w:val="-3"/>
        </w:rPr>
      </w:pPr>
    </w:p>
    <w:p w14:paraId="783E51F6" w14:textId="554FF323" w:rsidR="00F0643A" w:rsidRPr="00AA0BD3" w:rsidRDefault="00F0643A" w:rsidP="00A97D18">
      <w:pPr>
        <w:autoSpaceDE w:val="0"/>
        <w:autoSpaceDN w:val="0"/>
        <w:adjustRightInd w:val="0"/>
        <w:spacing w:after="240" w:line="241" w:lineRule="atLeast"/>
        <w:ind w:left="720"/>
        <w:rPr>
          <w:rFonts w:cs="Arial"/>
        </w:rPr>
      </w:pPr>
      <w:r w:rsidRPr="00AA0BD3">
        <w:rPr>
          <w:rFonts w:cs="Arial"/>
          <w:b/>
          <w:bCs/>
        </w:rPr>
        <w:t xml:space="preserve">Truck-mounted or trailer-mounted attenuators (TMAs): </w:t>
      </w:r>
      <w:r w:rsidRPr="00AA0BD3">
        <w:rPr>
          <w:rFonts w:cs="Arial"/>
        </w:rPr>
        <w:t xml:space="preserve">Truck-mounted and trailer-mounted attenuators manufactured on or prior to December 31, 2019 may be used if they are in good working condition, conform to </w:t>
      </w:r>
      <w:r w:rsidR="00F37C92" w:rsidRPr="00AA0BD3">
        <w:rPr>
          <w:rFonts w:cs="Arial"/>
        </w:rPr>
        <w:t xml:space="preserve">Test Level 3 of </w:t>
      </w:r>
      <w:r w:rsidRPr="00AA0BD3">
        <w:rPr>
          <w:rFonts w:cs="Arial"/>
        </w:rPr>
        <w:t xml:space="preserve">NCHRP Report 350 or MASH, and are a product shown on the </w:t>
      </w:r>
      <w:r w:rsidR="00810FE6" w:rsidRPr="00AA0BD3">
        <w:rPr>
          <w:rFonts w:cs="Arial"/>
        </w:rPr>
        <w:t>Department’s Approved Lists for</w:t>
      </w:r>
      <w:r w:rsidRPr="00AA0BD3">
        <w:rPr>
          <w:rFonts w:cs="Arial"/>
        </w:rPr>
        <w:t xml:space="preserve"> NCHRP-350 or MASH Approved Products. TMAs manufactured after December 31, 2019 shall conform to MASH Test Level 3 and shall be a product shown on the </w:t>
      </w:r>
      <w:r w:rsidR="00810FE6" w:rsidRPr="00AA0BD3">
        <w:rPr>
          <w:rFonts w:cs="Arial"/>
        </w:rPr>
        <w:t>Department’s Approved List for</w:t>
      </w:r>
      <w:r w:rsidRPr="00AA0BD3">
        <w:rPr>
          <w:rFonts w:cs="Arial"/>
        </w:rPr>
        <w:t xml:space="preserve"> MASH Approved Products.</w:t>
      </w:r>
    </w:p>
    <w:p w14:paraId="09DB3897" w14:textId="55DEAE7A" w:rsidR="00F0643A" w:rsidRPr="00AA0BD3" w:rsidRDefault="00F0643A" w:rsidP="00A97D18">
      <w:pPr>
        <w:autoSpaceDE w:val="0"/>
        <w:autoSpaceDN w:val="0"/>
        <w:adjustRightInd w:val="0"/>
        <w:spacing w:after="240" w:line="241" w:lineRule="atLeast"/>
        <w:ind w:left="720"/>
        <w:rPr>
          <w:rFonts w:cs="Arial"/>
        </w:rPr>
      </w:pPr>
      <w:r w:rsidRPr="00AA0BD3">
        <w:rPr>
          <w:rFonts w:cs="Arial"/>
        </w:rPr>
        <w:t xml:space="preserve">The Contractor shall submit catalog cuts/brochures of the TMA and a copy of the </w:t>
      </w:r>
      <w:r w:rsidR="002D5330" w:rsidRPr="00AA0BD3">
        <w:rPr>
          <w:rFonts w:cs="Arial"/>
        </w:rPr>
        <w:t>certification letter</w:t>
      </w:r>
      <w:r w:rsidRPr="00AA0BD3">
        <w:rPr>
          <w:rFonts w:cs="Arial"/>
        </w:rPr>
        <w:t xml:space="preserve"> documenting </w:t>
      </w:r>
      <w:r w:rsidR="002D5330" w:rsidRPr="00AA0BD3">
        <w:rPr>
          <w:rFonts w:cs="Arial"/>
        </w:rPr>
        <w:t xml:space="preserve">NCHRP 350/MASH compliance </w:t>
      </w:r>
      <w:r w:rsidRPr="00AA0BD3">
        <w:rPr>
          <w:rFonts w:cs="Arial"/>
        </w:rPr>
        <w:t xml:space="preserve">of the specific TMA before their use on the project. TMAs shall be permanently identified with a </w:t>
      </w:r>
      <w:r w:rsidR="00CB67A3" w:rsidRPr="00AA0BD3">
        <w:rPr>
          <w:rFonts w:cs="Arial"/>
        </w:rPr>
        <w:t>device-</w:t>
      </w:r>
      <w:r w:rsidRPr="00AA0BD3">
        <w:rPr>
          <w:rFonts w:cs="Arial"/>
        </w:rPr>
        <w:t xml:space="preserve">specific </w:t>
      </w:r>
      <w:r w:rsidR="00810FE6" w:rsidRPr="00AA0BD3">
        <w:rPr>
          <w:rFonts w:cs="Arial"/>
        </w:rPr>
        <w:t>m</w:t>
      </w:r>
      <w:r w:rsidRPr="00AA0BD3">
        <w:rPr>
          <w:rFonts w:cs="Arial"/>
        </w:rPr>
        <w:t xml:space="preserve">anufacturers’ identification number by stamping or marking with a durable weather resistant material in accordance with </w:t>
      </w:r>
      <w:r w:rsidR="006865E2" w:rsidRPr="00AA0BD3">
        <w:rPr>
          <w:rFonts w:cs="Arial"/>
        </w:rPr>
        <w:t>§</w:t>
      </w:r>
      <w:r w:rsidRPr="00AA0BD3">
        <w:rPr>
          <w:rFonts w:cs="Arial"/>
        </w:rPr>
        <w:t xml:space="preserve"> 33.</w:t>
      </w:r>
      <w:r w:rsidR="00210737" w:rsidRPr="00AA0BD3">
        <w:rPr>
          <w:rFonts w:cs="Arial"/>
        </w:rPr>
        <w:t>2-</w:t>
      </w:r>
      <w:r w:rsidRPr="00AA0BD3">
        <w:rPr>
          <w:rFonts w:cs="Arial"/>
        </w:rPr>
        <w:t>274.1 of the Code</w:t>
      </w:r>
      <w:r w:rsidR="006865E2" w:rsidRPr="00AA0BD3">
        <w:rPr>
          <w:rFonts w:cs="Arial"/>
        </w:rPr>
        <w:t xml:space="preserve"> of Virginia</w:t>
      </w:r>
      <w:r w:rsidRPr="00AA0BD3">
        <w:rPr>
          <w:rFonts w:cs="Arial"/>
        </w:rPr>
        <w:t>.</w:t>
      </w:r>
    </w:p>
    <w:p w14:paraId="3A16B3D3" w14:textId="3BA36D12" w:rsidR="00F0643A" w:rsidRPr="00AA0BD3" w:rsidRDefault="00F0643A" w:rsidP="00F0643A">
      <w:pPr>
        <w:autoSpaceDE w:val="0"/>
        <w:autoSpaceDN w:val="0"/>
        <w:adjustRightInd w:val="0"/>
        <w:spacing w:after="240" w:line="241" w:lineRule="atLeast"/>
        <w:ind w:left="720"/>
        <w:rPr>
          <w:rFonts w:cs="Arial"/>
        </w:rPr>
      </w:pPr>
      <w:r w:rsidRPr="00AA0BD3">
        <w:rPr>
          <w:rFonts w:cs="Arial"/>
        </w:rPr>
        <w:t>The weight of the support vehicle shall be as recommended by the manufacturer of the Truck/ Trailer-mounted attenuator. The Contractor shall provide a copy of the manufacturer’s recommendations to the Engineer, a copy of the original weigh ticket for the support vehicle</w:t>
      </w:r>
      <w:r w:rsidR="00DC38E1" w:rsidRPr="00AA0BD3">
        <w:rPr>
          <w:rFonts w:cs="Arial"/>
        </w:rPr>
        <w:t>,</w:t>
      </w:r>
      <w:r w:rsidRPr="00AA0BD3">
        <w:rPr>
          <w:rFonts w:cs="Arial"/>
        </w:rPr>
        <w:t xml:space="preserve"> and a self-certification letter stating the support vehicle has not been altered since the original weight ticket was issued. The weigh ticket shall contain adequate information to </w:t>
      </w:r>
      <w:r w:rsidR="00DC38E1" w:rsidRPr="00AA0BD3">
        <w:rPr>
          <w:rFonts w:cs="Arial"/>
        </w:rPr>
        <w:t xml:space="preserve">identify </w:t>
      </w:r>
      <w:r w:rsidRPr="00AA0BD3">
        <w:rPr>
          <w:rFonts w:cs="Arial"/>
        </w:rPr>
        <w:t>the ticket with the applicable support vehicle. A copy of the self-certification and weigh ticket shall be available in the support vehicle at all times</w:t>
      </w:r>
      <w:r w:rsidR="00DC38E1" w:rsidRPr="00AA0BD3">
        <w:rPr>
          <w:rFonts w:cs="Arial"/>
        </w:rPr>
        <w:t xml:space="preserve"> and upon request</w:t>
      </w:r>
      <w:r w:rsidRPr="00AA0BD3">
        <w:rPr>
          <w:rFonts w:cs="Arial"/>
        </w:rPr>
        <w:t>.</w:t>
      </w:r>
    </w:p>
    <w:p w14:paraId="13FD7D9F" w14:textId="7BF112F0" w:rsidR="00F0643A" w:rsidRPr="00AA0BD3" w:rsidRDefault="00F0643A" w:rsidP="00F0643A">
      <w:pPr>
        <w:autoSpaceDE w:val="0"/>
        <w:autoSpaceDN w:val="0"/>
        <w:adjustRightInd w:val="0"/>
        <w:spacing w:after="240" w:line="241" w:lineRule="atLeast"/>
        <w:ind w:left="720"/>
        <w:rPr>
          <w:rFonts w:cs="Arial"/>
        </w:rPr>
      </w:pPr>
      <w:r w:rsidRPr="00AA0BD3">
        <w:rPr>
          <w:rFonts w:cs="Arial"/>
        </w:rPr>
        <w:t>Additional weight may be added to the support vehicle to achieve the range recommended by the manufacturer of the Truck/Trailer-mounted attenuator provided the total weight is properly balanced without overloading any one axle</w:t>
      </w:r>
      <w:r w:rsidR="00DC38E1" w:rsidRPr="00AA0BD3">
        <w:rPr>
          <w:rFonts w:cs="Arial"/>
        </w:rPr>
        <w:t>,</w:t>
      </w:r>
      <w:r w:rsidRPr="00AA0BD3">
        <w:rPr>
          <w:rFonts w:cs="Arial"/>
        </w:rPr>
        <w:t xml:space="preserve"> and is within the Gross Vehicle Weight Recommendation of the support vehicle. The added weight shall be securely attached to the support vehicle to prevent movement during an impact or movement of the vehicle. The additional weight and attachment method shall be self-certified by the Contractor and a copy of the self-certification letter shall be with the support vehicle at all times or a final stage manufacturer’s certification sticker may be placed on the inside door of the altered vehicle.</w:t>
      </w:r>
    </w:p>
    <w:p w14:paraId="7EC8F9AD" w14:textId="0D4720EC" w:rsidR="00F0643A" w:rsidRPr="00AA0BD3" w:rsidRDefault="00F0643A" w:rsidP="00F0643A">
      <w:pPr>
        <w:autoSpaceDE w:val="0"/>
        <w:autoSpaceDN w:val="0"/>
        <w:adjustRightInd w:val="0"/>
        <w:spacing w:after="240" w:line="241" w:lineRule="atLeast"/>
        <w:ind w:left="720"/>
        <w:rPr>
          <w:rFonts w:cs="Arial"/>
        </w:rPr>
      </w:pPr>
      <w:r w:rsidRPr="00AA0BD3">
        <w:rPr>
          <w:rFonts w:cs="Arial"/>
        </w:rPr>
        <w:t>The Truck/Trailer-mounted attenuator shall be no less than 72 inches wide and no more than 96 inches wide.</w:t>
      </w:r>
      <w:r w:rsidR="001B2948" w:rsidRPr="00AA0BD3">
        <w:rPr>
          <w:rFonts w:cs="Arial"/>
        </w:rPr>
        <w:t xml:space="preserve"> There shall be no additional devices such as signs, lights, and flag holders attached to the Truck/Trailer-mounted attenuator except those that were tested on the Truck/Trailer-mounted attenuator and provided by the manufacturer of the Truck/Trailer-mounted attenuator.</w:t>
      </w:r>
    </w:p>
    <w:p w14:paraId="702153FD" w14:textId="0F7B2BBA" w:rsidR="00F0643A" w:rsidRPr="00AA0BD3" w:rsidRDefault="00F0643A" w:rsidP="00F0643A">
      <w:pPr>
        <w:autoSpaceDE w:val="0"/>
        <w:autoSpaceDN w:val="0"/>
        <w:adjustRightInd w:val="0"/>
        <w:spacing w:after="240" w:line="241" w:lineRule="atLeast"/>
        <w:ind w:left="720"/>
        <w:rPr>
          <w:rFonts w:cs="Arial"/>
        </w:rPr>
      </w:pPr>
      <w:r w:rsidRPr="00AA0BD3">
        <w:rPr>
          <w:rFonts w:cs="Arial"/>
        </w:rPr>
        <w:t xml:space="preserve">The support vehicle shall have at least one vehicle warning light functioning while in operation in accordance with the VWAPM. When allowed by the VWAPM, an electronic arrow operated in the caution mode may be used with the vehicle warning light. When installing and removing lane closures on a multilane roadway as well as when performing mobile operations, the support vehicle shall be equipped with </w:t>
      </w:r>
      <w:r w:rsidR="00D34E50" w:rsidRPr="00AA0BD3">
        <w:rPr>
          <w:rFonts w:cs="Arial"/>
        </w:rPr>
        <w:t>both</w:t>
      </w:r>
      <w:r w:rsidRPr="00AA0BD3">
        <w:rPr>
          <w:rFonts w:cs="Arial"/>
        </w:rPr>
        <w:t xml:space="preserve"> vehicle warning light</w:t>
      </w:r>
      <w:r w:rsidR="00E474A1" w:rsidRPr="00AA0BD3">
        <w:rPr>
          <w:rFonts w:cs="Arial"/>
        </w:rPr>
        <w:t>s</w:t>
      </w:r>
      <w:r w:rsidRPr="00AA0BD3">
        <w:rPr>
          <w:rFonts w:cs="Arial"/>
        </w:rPr>
        <w:t xml:space="preserve"> and an arrow board.</w:t>
      </w:r>
    </w:p>
    <w:p w14:paraId="49A00E6A" w14:textId="03494335" w:rsidR="00F0643A" w:rsidRPr="00AA0BD3" w:rsidRDefault="00F0643A" w:rsidP="00F0643A">
      <w:pPr>
        <w:autoSpaceDE w:val="0"/>
        <w:autoSpaceDN w:val="0"/>
        <w:adjustRightInd w:val="0"/>
        <w:spacing w:after="240" w:line="241" w:lineRule="atLeast"/>
        <w:ind w:left="720"/>
        <w:rPr>
          <w:rFonts w:cs="Arial"/>
        </w:rPr>
      </w:pPr>
      <w:r w:rsidRPr="00AA0BD3">
        <w:rPr>
          <w:rFonts w:cs="Arial"/>
        </w:rPr>
        <w:t xml:space="preserve">The support vehicle shall be operated and parked in accordance with the manufacturer’s </w:t>
      </w:r>
      <w:r w:rsidR="00D34E50" w:rsidRPr="00AA0BD3">
        <w:rPr>
          <w:rFonts w:cs="Arial"/>
        </w:rPr>
        <w:t>recommendations</w:t>
      </w:r>
      <w:r w:rsidRPr="00AA0BD3">
        <w:rPr>
          <w:rFonts w:cs="Arial"/>
        </w:rPr>
        <w:t>.</w:t>
      </w:r>
    </w:p>
    <w:p w14:paraId="78F7E32D" w14:textId="728320AB" w:rsidR="009240E7" w:rsidRDefault="009240E7" w:rsidP="00F0643A">
      <w:pPr>
        <w:autoSpaceDE w:val="0"/>
        <w:autoSpaceDN w:val="0"/>
        <w:adjustRightInd w:val="0"/>
        <w:spacing w:after="240" w:line="241" w:lineRule="atLeast"/>
        <w:ind w:left="720"/>
        <w:rPr>
          <w:rFonts w:cs="Arial"/>
        </w:rPr>
      </w:pPr>
      <w:r w:rsidRPr="00A56188">
        <w:rPr>
          <w:rFonts w:cs="Arial"/>
          <w:b/>
        </w:rPr>
        <w:t>Limitations:</w:t>
      </w:r>
      <w:r>
        <w:rPr>
          <w:rFonts w:cs="Arial"/>
        </w:rPr>
        <w:t xml:space="preserve"> Traffic control devices shall not be installed from or removed to the Truck/Trailer-mounted attenuator support vehicle. When the Truck/Trailer-mounted attenuator is deployed there shall be no unsecured material in the bed of the support vehicle except the additional secured weight or truck-mounted devices such as an arrow board, a changeable message sign, or truck mounted signs.  There shall also be no additional devices such as signs, lights, and flag holders attached to the Truck/Trailer-mounted attenuator except those that were tested on the Truck/Trailer-mounted attenuator and provided by the manufacturer of the Truck/Trailer-mounted attenuator.</w:t>
      </w:r>
    </w:p>
    <w:p w14:paraId="397AF6D1" w14:textId="77777777" w:rsidR="009240E7" w:rsidRDefault="009240E7" w:rsidP="00F0643A">
      <w:pPr>
        <w:autoSpaceDE w:val="0"/>
        <w:autoSpaceDN w:val="0"/>
        <w:adjustRightInd w:val="0"/>
        <w:spacing w:after="240" w:line="241" w:lineRule="atLeast"/>
        <w:ind w:left="720"/>
        <w:rPr>
          <w:rFonts w:cs="Arial"/>
        </w:rPr>
      </w:pPr>
    </w:p>
    <w:p w14:paraId="24E36174" w14:textId="58D333E6" w:rsidR="00F0643A" w:rsidRPr="00AA0BD3" w:rsidRDefault="00F0643A" w:rsidP="00F0643A">
      <w:pPr>
        <w:autoSpaceDE w:val="0"/>
        <w:autoSpaceDN w:val="0"/>
        <w:adjustRightInd w:val="0"/>
        <w:spacing w:after="240" w:line="241" w:lineRule="atLeast"/>
        <w:ind w:left="720"/>
        <w:rPr>
          <w:rFonts w:cs="Arial"/>
        </w:rPr>
      </w:pPr>
      <w:r w:rsidRPr="00AA0BD3">
        <w:rPr>
          <w:rFonts w:cs="Arial"/>
        </w:rPr>
        <w:t>If the Truck/Trailer-mounted attenuator is impacted, resulting in damage that causes the unit to be ineffective, all work requiring the use of the Truck/Trailer-mounted attenuator shall cease until such time that repairs can be made or the Contractor provides another acceptable unit.</w:t>
      </w:r>
    </w:p>
    <w:p w14:paraId="321DEA67" w14:textId="47C10541" w:rsidR="00C52872" w:rsidRPr="00AA0BD3" w:rsidRDefault="00C52872" w:rsidP="00C52872">
      <w:pPr>
        <w:ind w:left="360"/>
        <w:rPr>
          <w:rFonts w:cs="Arial"/>
          <w:spacing w:val="-3"/>
        </w:rPr>
      </w:pPr>
      <w:r w:rsidRPr="00AA0BD3">
        <w:rPr>
          <w:rFonts w:cs="Arial"/>
          <w:b/>
        </w:rPr>
        <w:t>Section 512.03(s) – Portable Changeable Message Signs</w:t>
      </w:r>
      <w:r w:rsidRPr="00AA0BD3">
        <w:rPr>
          <w:rFonts w:cs="Arial"/>
        </w:rPr>
        <w:t xml:space="preserve"> is amended to replace the second and third paragraphs with the following:</w:t>
      </w:r>
    </w:p>
    <w:p w14:paraId="2C217845" w14:textId="77777777" w:rsidR="00C52872" w:rsidRPr="00AA0BD3" w:rsidRDefault="00C52872" w:rsidP="00F222D4">
      <w:pPr>
        <w:rPr>
          <w:rFonts w:cs="Arial"/>
          <w:spacing w:val="-3"/>
        </w:rPr>
      </w:pPr>
    </w:p>
    <w:p w14:paraId="090FC7D7" w14:textId="10053390" w:rsidR="00CE6DA2" w:rsidRPr="00AA0BD3" w:rsidRDefault="00C52872" w:rsidP="00C52872">
      <w:pPr>
        <w:autoSpaceDE w:val="0"/>
        <w:autoSpaceDN w:val="0"/>
        <w:adjustRightInd w:val="0"/>
        <w:spacing w:after="240" w:line="241" w:lineRule="atLeast"/>
        <w:ind w:left="720"/>
        <w:rPr>
          <w:rFonts w:cs="Arial"/>
        </w:rPr>
      </w:pPr>
      <w:r w:rsidRPr="00AA0BD3">
        <w:rPr>
          <w:rFonts w:cs="Arial"/>
        </w:rPr>
        <w:t xml:space="preserve">The sign shall be capable of sequentially displaying at least 2 phases of 3 lines of text each with appropriate controls for selection of messages and variable off-on times. Trailer-mounted PCMS shall be capable of displaying 3 lines of </w:t>
      </w:r>
      <w:r w:rsidR="00CE6DA2" w:rsidRPr="00AA0BD3">
        <w:rPr>
          <w:rFonts w:cs="Arial"/>
        </w:rPr>
        <w:t xml:space="preserve">8-character </w:t>
      </w:r>
      <w:r w:rsidRPr="00AA0BD3">
        <w:rPr>
          <w:rFonts w:cs="Arial"/>
        </w:rPr>
        <w:t xml:space="preserve">18-inch text in a single phase, and vehicle-mounted PCMS shall be capable of displaying 3 lines of </w:t>
      </w:r>
      <w:r w:rsidR="00CE6DA2" w:rsidRPr="00AA0BD3">
        <w:rPr>
          <w:rFonts w:cs="Arial"/>
        </w:rPr>
        <w:t xml:space="preserve">8-character </w:t>
      </w:r>
      <w:r w:rsidRPr="00AA0BD3">
        <w:rPr>
          <w:rFonts w:cs="Arial"/>
        </w:rPr>
        <w:t>10-inch text in a single phase. Each character module shall at a minimum use a five wide by seven high pixel matrix. The message shall be composed from keyboard entries.</w:t>
      </w:r>
    </w:p>
    <w:p w14:paraId="36C9AB3A" w14:textId="3C7229B2" w:rsidR="002D5330" w:rsidRPr="00AA0BD3" w:rsidRDefault="002D5330" w:rsidP="00A97D18">
      <w:pPr>
        <w:autoSpaceDE w:val="0"/>
        <w:autoSpaceDN w:val="0"/>
        <w:adjustRightInd w:val="0"/>
        <w:spacing w:after="240" w:line="241" w:lineRule="atLeast"/>
        <w:ind w:left="720"/>
        <w:rPr>
          <w:rFonts w:cs="Arial"/>
        </w:rPr>
      </w:pPr>
      <w:r w:rsidRPr="00AA0BD3">
        <w:rPr>
          <w:rFonts w:cs="Arial"/>
        </w:rPr>
        <w:t>Access to PCMS control mechanisms shall be physically locked at all times when deployed to deter message tampering.</w:t>
      </w:r>
    </w:p>
    <w:p w14:paraId="5BCAE113" w14:textId="3297C4AD" w:rsidR="00C52872" w:rsidRPr="00AA0BD3" w:rsidRDefault="00C52872" w:rsidP="00A97D18">
      <w:pPr>
        <w:autoSpaceDE w:val="0"/>
        <w:autoSpaceDN w:val="0"/>
        <w:adjustRightInd w:val="0"/>
        <w:spacing w:after="240" w:line="241" w:lineRule="atLeast"/>
        <w:ind w:left="720"/>
        <w:rPr>
          <w:rFonts w:cs="Arial"/>
        </w:rPr>
      </w:pPr>
      <w:r w:rsidRPr="00AA0BD3">
        <w:rPr>
          <w:rFonts w:cs="Arial"/>
        </w:rPr>
        <w:t>The message shall be legible in any lighting condition. Motorists should be able to read the entire PCMS message twice while traveling at the posted speed.</w:t>
      </w:r>
    </w:p>
    <w:p w14:paraId="1C168D3A" w14:textId="11298E04" w:rsidR="006B6A6D" w:rsidRPr="00AA0BD3" w:rsidRDefault="00C52872" w:rsidP="007220C5">
      <w:pPr>
        <w:spacing w:after="240"/>
        <w:ind w:left="720"/>
        <w:rPr>
          <w:rFonts w:cs="Arial"/>
        </w:rPr>
      </w:pPr>
      <w:r w:rsidRPr="00AA0BD3">
        <w:rPr>
          <w:rFonts w:cs="Arial"/>
        </w:rPr>
        <w:t>The sign panel support shall provide for an acceptable roadway viewing height that shall be at least 7 feet from bottom of sign to crown of road.</w:t>
      </w:r>
    </w:p>
    <w:p w14:paraId="2483A65F" w14:textId="169E3B02" w:rsidR="00C931A2" w:rsidRPr="00AA0BD3" w:rsidRDefault="00C931A2" w:rsidP="00A97D18">
      <w:pPr>
        <w:ind w:left="360"/>
        <w:rPr>
          <w:rFonts w:cs="Arial"/>
          <w:spacing w:val="-3"/>
        </w:rPr>
      </w:pPr>
      <w:r w:rsidRPr="00AA0BD3">
        <w:rPr>
          <w:rFonts w:cs="Arial"/>
          <w:b/>
        </w:rPr>
        <w:t>Section 512.03(w) – Portable Temporary Rumble Strips (PTRS)</w:t>
      </w:r>
      <w:r w:rsidRPr="00AA0BD3">
        <w:rPr>
          <w:rFonts w:cs="Arial"/>
        </w:rPr>
        <w:t xml:space="preserve"> is replaced as follows:</w:t>
      </w:r>
    </w:p>
    <w:p w14:paraId="5FD571FB" w14:textId="1A82A3A5" w:rsidR="00C52872" w:rsidRPr="00AA0BD3" w:rsidRDefault="00C52872" w:rsidP="00A97D18">
      <w:pPr>
        <w:ind w:left="720"/>
        <w:rPr>
          <w:rFonts w:cs="Arial"/>
        </w:rPr>
      </w:pPr>
    </w:p>
    <w:p w14:paraId="714FD611" w14:textId="31E5D4CC" w:rsidR="00C931A2" w:rsidRPr="00AA0BD3" w:rsidRDefault="00C931A2" w:rsidP="00A97D18">
      <w:pPr>
        <w:autoSpaceDE w:val="0"/>
        <w:autoSpaceDN w:val="0"/>
        <w:adjustRightInd w:val="0"/>
        <w:spacing w:after="240" w:line="241" w:lineRule="atLeast"/>
        <w:ind w:left="720"/>
        <w:rPr>
          <w:rFonts w:cs="Arial"/>
        </w:rPr>
      </w:pPr>
      <w:r w:rsidRPr="00AA0BD3">
        <w:rPr>
          <w:rFonts w:cs="Arial"/>
          <w:b/>
          <w:bCs/>
        </w:rPr>
        <w:t>Portable Temporary Rumble Strip (PTRS):</w:t>
      </w:r>
    </w:p>
    <w:p w14:paraId="1ED43B2C" w14:textId="592175A4" w:rsidR="00C931A2" w:rsidRPr="00AA0BD3" w:rsidRDefault="00C931A2" w:rsidP="00A97D18">
      <w:pPr>
        <w:autoSpaceDE w:val="0"/>
        <w:autoSpaceDN w:val="0"/>
        <w:adjustRightInd w:val="0"/>
        <w:spacing w:after="240" w:line="241" w:lineRule="atLeast"/>
        <w:ind w:left="720"/>
        <w:rPr>
          <w:rFonts w:cs="Arial"/>
        </w:rPr>
      </w:pPr>
      <w:r w:rsidRPr="00AA0BD3">
        <w:rPr>
          <w:rFonts w:cs="Arial"/>
        </w:rPr>
        <w:t xml:space="preserve">A PTRS may be made of rubber or recycled rubber. It shall have a recessed, raised or grooved design to prevent movement and hydroplaning.  PTRS color shall be </w:t>
      </w:r>
      <w:r w:rsidR="007220C5" w:rsidRPr="00AA0BD3">
        <w:rPr>
          <w:rFonts w:cs="Arial"/>
        </w:rPr>
        <w:t>in accordance with</w:t>
      </w:r>
      <w:r w:rsidRPr="00AA0BD3">
        <w:rPr>
          <w:rFonts w:cs="Arial"/>
        </w:rPr>
        <w:t xml:space="preserve"> the VWAPM.</w:t>
      </w:r>
    </w:p>
    <w:p w14:paraId="4EEEB72A" w14:textId="16D9140C" w:rsidR="00C931A2" w:rsidRPr="00AA0BD3" w:rsidRDefault="00C931A2" w:rsidP="00A97D18">
      <w:pPr>
        <w:autoSpaceDE w:val="0"/>
        <w:autoSpaceDN w:val="0"/>
        <w:adjustRightInd w:val="0"/>
        <w:spacing w:after="240" w:line="241" w:lineRule="atLeast"/>
        <w:ind w:left="720"/>
        <w:rPr>
          <w:rFonts w:cs="Arial"/>
        </w:rPr>
      </w:pPr>
      <w:r w:rsidRPr="00AA0BD3">
        <w:rPr>
          <w:rFonts w:cs="Arial"/>
        </w:rPr>
        <w:t>A PTRS shall consist of interlocking or hinged segments of equal length that prevent separation when in use. The combined overall usable length of the PTRS shall be between 10</w:t>
      </w:r>
      <w:r w:rsidR="00D6247B" w:rsidRPr="00AA0BD3">
        <w:rPr>
          <w:rFonts w:cs="Arial"/>
        </w:rPr>
        <w:t xml:space="preserve"> feet</w:t>
      </w:r>
      <w:r w:rsidRPr="00AA0BD3">
        <w:rPr>
          <w:rFonts w:cs="Arial"/>
        </w:rPr>
        <w:t xml:space="preserve"> 9</w:t>
      </w:r>
      <w:r w:rsidR="00D6247B" w:rsidRPr="00AA0BD3">
        <w:rPr>
          <w:rFonts w:cs="Arial"/>
        </w:rPr>
        <w:t xml:space="preserve"> inches </w:t>
      </w:r>
      <w:r w:rsidRPr="00AA0BD3">
        <w:rPr>
          <w:rFonts w:cs="Arial"/>
        </w:rPr>
        <w:t xml:space="preserve">and 11 feet. The width of the PTRS shall be 12 to 13 inches. </w:t>
      </w:r>
      <w:r w:rsidR="00F56690" w:rsidRPr="00AA0BD3">
        <w:rPr>
          <w:rFonts w:cs="Arial"/>
        </w:rPr>
        <w:t>PTRS shall be between 5/8 inch and 1.0 inch in height</w:t>
      </w:r>
      <w:r w:rsidRPr="00AA0BD3">
        <w:rPr>
          <w:rFonts w:cs="Arial"/>
        </w:rPr>
        <w:t xml:space="preserve">. The weight of each roadway strip shall be </w:t>
      </w:r>
      <w:r w:rsidR="00F56690" w:rsidRPr="00AA0BD3">
        <w:rPr>
          <w:rFonts w:cs="Arial"/>
        </w:rPr>
        <w:t xml:space="preserve">between </w:t>
      </w:r>
      <w:r w:rsidRPr="00AA0BD3">
        <w:rPr>
          <w:rFonts w:cs="Arial"/>
        </w:rPr>
        <w:t>100</w:t>
      </w:r>
      <w:r w:rsidR="006174EC" w:rsidRPr="00AA0BD3">
        <w:rPr>
          <w:rFonts w:cs="Arial"/>
        </w:rPr>
        <w:t xml:space="preserve"> and</w:t>
      </w:r>
      <w:r w:rsidRPr="00AA0BD3">
        <w:rPr>
          <w:rFonts w:cs="Arial"/>
        </w:rPr>
        <w:t xml:space="preserve"> 120 </w:t>
      </w:r>
      <w:r w:rsidR="006174EC" w:rsidRPr="00AA0BD3">
        <w:rPr>
          <w:rFonts w:cs="Arial"/>
        </w:rPr>
        <w:t>pounds</w:t>
      </w:r>
      <w:r w:rsidRPr="00AA0BD3">
        <w:rPr>
          <w:rFonts w:cs="Arial"/>
        </w:rPr>
        <w:t>. The leading and departing edge taper shall be between 12 and 15 degrees.</w:t>
      </w:r>
    </w:p>
    <w:p w14:paraId="36F5983B" w14:textId="0E03DB2A" w:rsidR="00C931A2" w:rsidRPr="00AA0BD3" w:rsidRDefault="00C931A2" w:rsidP="00A97D18">
      <w:pPr>
        <w:autoSpaceDE w:val="0"/>
        <w:autoSpaceDN w:val="0"/>
        <w:adjustRightInd w:val="0"/>
        <w:spacing w:after="240" w:line="241" w:lineRule="atLeast"/>
        <w:ind w:left="720"/>
        <w:rPr>
          <w:rFonts w:cs="Arial"/>
        </w:rPr>
      </w:pPr>
      <w:r w:rsidRPr="00AA0BD3">
        <w:rPr>
          <w:rFonts w:cs="Arial"/>
        </w:rPr>
        <w:t>Each roadway length of the PTRS shall have either a minimum of one cutout handle in the end of the rumble strip, or an interlocking segment which can be used as a handle for easy deployment or removal.</w:t>
      </w:r>
    </w:p>
    <w:p w14:paraId="06DDDE56" w14:textId="3F7857B4" w:rsidR="00C931A2" w:rsidRPr="00AA0BD3" w:rsidRDefault="00C931A2" w:rsidP="00A97D18">
      <w:pPr>
        <w:autoSpaceDE w:val="0"/>
        <w:autoSpaceDN w:val="0"/>
        <w:adjustRightInd w:val="0"/>
        <w:spacing w:after="240" w:line="241" w:lineRule="atLeast"/>
        <w:ind w:left="720"/>
        <w:rPr>
          <w:rFonts w:cs="Arial"/>
        </w:rPr>
      </w:pPr>
      <w:r w:rsidRPr="00AA0BD3">
        <w:rPr>
          <w:rFonts w:cs="Arial"/>
        </w:rPr>
        <w:t>The manufacturer of the PTRS shall provide a signed affidavit that states the PTRS is able to withstand being run over by an 80,000 pound vehicle and retain its original placement with minor incidental movement of 6 inches or less during an 8 hour deployment. Incidental movement of the PTRS shall be parallel with other rumble strips in an array but shall not move so that its placement compromises the performance and safety of the other rumble strips, workers or the traveling public.</w:t>
      </w:r>
    </w:p>
    <w:p w14:paraId="37F34EA5" w14:textId="4B89779B" w:rsidR="00035027" w:rsidRPr="00AA0BD3" w:rsidRDefault="00035027" w:rsidP="00A97D18">
      <w:pPr>
        <w:autoSpaceDE w:val="0"/>
        <w:autoSpaceDN w:val="0"/>
        <w:adjustRightInd w:val="0"/>
        <w:spacing w:after="240" w:line="241" w:lineRule="atLeast"/>
        <w:ind w:left="720"/>
        <w:rPr>
          <w:rFonts w:cs="Arial"/>
        </w:rPr>
      </w:pPr>
      <w:r w:rsidRPr="00AA0BD3">
        <w:rPr>
          <w:rFonts w:cs="Arial"/>
        </w:rPr>
        <w:t>The PTRS shall be installed in accordance with manufacturers installation instructions, without the use of adhesives or fasteners.</w:t>
      </w:r>
    </w:p>
    <w:p w14:paraId="62ED9A1B" w14:textId="290E7E2B" w:rsidR="00C931A2" w:rsidRPr="00AA0BD3" w:rsidRDefault="00C931A2" w:rsidP="00611931">
      <w:pPr>
        <w:ind w:left="720"/>
        <w:rPr>
          <w:rFonts w:cs="Arial"/>
          <w:b/>
        </w:rPr>
      </w:pPr>
      <w:r w:rsidRPr="00AA0BD3">
        <w:rPr>
          <w:rFonts w:cs="Arial"/>
        </w:rPr>
        <w:t xml:space="preserve">PTRS Placement shall be </w:t>
      </w:r>
      <w:r w:rsidR="00D6247B" w:rsidRPr="00AA0BD3">
        <w:rPr>
          <w:rFonts w:cs="Arial"/>
        </w:rPr>
        <w:t>in accordance with</w:t>
      </w:r>
      <w:r w:rsidRPr="00AA0BD3">
        <w:rPr>
          <w:rFonts w:cs="Arial"/>
        </w:rPr>
        <w:t xml:space="preserve"> the VWAPM.</w:t>
      </w:r>
      <w:bookmarkStart w:id="6" w:name="_Toc521001787"/>
      <w:bookmarkStart w:id="7" w:name="_Toc536850809"/>
    </w:p>
    <w:p w14:paraId="71D13297" w14:textId="77777777" w:rsidR="00C931A2" w:rsidRPr="00AA0BD3" w:rsidRDefault="00C931A2" w:rsidP="00A97D18">
      <w:pPr>
        <w:ind w:left="360"/>
        <w:rPr>
          <w:rFonts w:cs="Arial"/>
          <w:b/>
        </w:rPr>
      </w:pPr>
    </w:p>
    <w:p w14:paraId="74C56F1B" w14:textId="5737BBEB" w:rsidR="006B6A6D" w:rsidRPr="00AA0BD3" w:rsidRDefault="006B6A6D" w:rsidP="006B6A6D">
      <w:pPr>
        <w:ind w:left="360"/>
        <w:rPr>
          <w:rFonts w:cs="Arial"/>
        </w:rPr>
      </w:pPr>
      <w:r w:rsidRPr="00AA0BD3">
        <w:rPr>
          <w:rFonts w:cs="Arial"/>
          <w:b/>
        </w:rPr>
        <w:t>Section 512.04</w:t>
      </w:r>
      <w:r w:rsidRPr="00AA0BD3">
        <w:rPr>
          <w:rFonts w:cs="Arial"/>
          <w:b/>
          <w:bCs/>
        </w:rPr>
        <w:t xml:space="preserve"> – </w:t>
      </w:r>
      <w:r w:rsidRPr="00AA0BD3">
        <w:rPr>
          <w:rFonts w:cs="Arial"/>
          <w:b/>
        </w:rPr>
        <w:t>Measurement and Payment</w:t>
      </w:r>
      <w:r w:rsidRPr="00AA0BD3">
        <w:rPr>
          <w:rFonts w:cs="Arial"/>
        </w:rPr>
        <w:t xml:space="preserve"> is amended to replace the </w:t>
      </w:r>
      <w:r w:rsidR="00AC146D">
        <w:rPr>
          <w:rFonts w:cs="Arial"/>
        </w:rPr>
        <w:t>13th</w:t>
      </w:r>
      <w:r w:rsidR="00AC146D" w:rsidRPr="00AA0BD3">
        <w:rPr>
          <w:rFonts w:cs="Arial"/>
        </w:rPr>
        <w:t xml:space="preserve"> </w:t>
      </w:r>
      <w:r w:rsidRPr="00AA0BD3">
        <w:rPr>
          <w:rFonts w:cs="Arial"/>
        </w:rPr>
        <w:t>paragraph with the following:</w:t>
      </w:r>
    </w:p>
    <w:p w14:paraId="554453B3" w14:textId="77777777" w:rsidR="006B6A6D" w:rsidRPr="00AA0BD3" w:rsidRDefault="006B6A6D" w:rsidP="006B6A6D">
      <w:pPr>
        <w:ind w:left="720"/>
        <w:rPr>
          <w:rFonts w:cs="Arial"/>
        </w:rPr>
      </w:pPr>
    </w:p>
    <w:p w14:paraId="40D66675" w14:textId="460CA5CC" w:rsidR="006944F2" w:rsidRDefault="006944F2" w:rsidP="006944F2">
      <w:pPr>
        <w:autoSpaceDE w:val="0"/>
        <w:autoSpaceDN w:val="0"/>
        <w:adjustRightInd w:val="0"/>
        <w:spacing w:after="240" w:line="241" w:lineRule="atLeast"/>
        <w:ind w:left="720"/>
        <w:rPr>
          <w:rFonts w:cs="Arial"/>
        </w:rPr>
      </w:pPr>
      <w:r w:rsidRPr="00AA0BD3">
        <w:rPr>
          <w:rFonts w:cs="Arial"/>
          <w:b/>
          <w:bCs/>
        </w:rPr>
        <w:t xml:space="preserve">Impact attenuator service </w:t>
      </w:r>
      <w:r w:rsidRPr="00AA0BD3">
        <w:rPr>
          <w:rFonts w:cs="Arial"/>
        </w:rPr>
        <w:t xml:space="preserve">will be measured in units of each and will be paid for at the </w:t>
      </w:r>
      <w:r w:rsidR="001B2948" w:rsidRPr="00AA0BD3">
        <w:rPr>
          <w:rFonts w:cs="Arial"/>
        </w:rPr>
        <w:t>C</w:t>
      </w:r>
      <w:r w:rsidRPr="00AA0BD3">
        <w:rPr>
          <w:rFonts w:cs="Arial"/>
        </w:rPr>
        <w:t xml:space="preserve">ontract </w:t>
      </w:r>
      <w:r w:rsidR="001B2948" w:rsidRPr="00AA0BD3">
        <w:rPr>
          <w:rFonts w:cs="Arial"/>
        </w:rPr>
        <w:t>e</w:t>
      </w:r>
      <w:r w:rsidRPr="00AA0BD3">
        <w:rPr>
          <w:rFonts w:cs="Arial"/>
        </w:rPr>
        <w:t>ach</w:t>
      </w:r>
      <w:r w:rsidR="001B2948" w:rsidRPr="00AA0BD3">
        <w:rPr>
          <w:rFonts w:cs="Arial"/>
        </w:rPr>
        <w:t xml:space="preserve"> price for the type specified</w:t>
      </w:r>
      <w:r w:rsidRPr="00AA0BD3">
        <w:rPr>
          <w:rFonts w:cs="Arial"/>
        </w:rPr>
        <w:t>. This price shall include installing, maintaining, and removing impact attenuator and object marker.</w:t>
      </w:r>
      <w:r w:rsidR="00E474A1" w:rsidRPr="00AA0BD3">
        <w:rPr>
          <w:rFonts w:cs="Arial"/>
        </w:rPr>
        <w:t xml:space="preserve"> </w:t>
      </w:r>
      <w:r w:rsidRPr="00AA0BD3">
        <w:rPr>
          <w:rFonts w:cs="Arial"/>
        </w:rPr>
        <w:t xml:space="preserve"> Impact attenuators used with barrier openings for equipment access will not be measured for separate payment but the cost thereof shall be included with other appropriate items. When impact attenuator service is moved to a new location, as directed or approved by the Engineer, the relocated terminal will be measured for separate payment.  Payment for impact attenuator service will not be made until the work behind the corresponding barrier service is actively pursued.</w:t>
      </w:r>
    </w:p>
    <w:p w14:paraId="0E4D6B8D" w14:textId="5C76CB55" w:rsidR="00AC146D" w:rsidRPr="00AA0BD3" w:rsidRDefault="00AC146D" w:rsidP="00AC146D">
      <w:pPr>
        <w:ind w:left="360"/>
        <w:rPr>
          <w:rFonts w:cs="Arial"/>
        </w:rPr>
      </w:pPr>
      <w:r w:rsidRPr="00AA0BD3">
        <w:rPr>
          <w:rFonts w:cs="Arial"/>
          <w:b/>
        </w:rPr>
        <w:t>Section 512.04</w:t>
      </w:r>
      <w:r w:rsidRPr="00AA0BD3">
        <w:rPr>
          <w:rFonts w:cs="Arial"/>
          <w:b/>
          <w:bCs/>
        </w:rPr>
        <w:t xml:space="preserve"> – </w:t>
      </w:r>
      <w:r w:rsidRPr="00AA0BD3">
        <w:rPr>
          <w:rFonts w:cs="Arial"/>
          <w:b/>
        </w:rPr>
        <w:t>Measurement and Payment</w:t>
      </w:r>
      <w:r w:rsidRPr="00AA0BD3">
        <w:rPr>
          <w:rFonts w:cs="Arial"/>
        </w:rPr>
        <w:t xml:space="preserve"> is amended to replace the </w:t>
      </w:r>
      <w:r>
        <w:rPr>
          <w:rFonts w:cs="Arial"/>
        </w:rPr>
        <w:t>16th</w:t>
      </w:r>
      <w:r w:rsidRPr="00AA0BD3">
        <w:rPr>
          <w:rFonts w:cs="Arial"/>
        </w:rPr>
        <w:t xml:space="preserve"> paragraph with the following:</w:t>
      </w:r>
    </w:p>
    <w:p w14:paraId="6E416975" w14:textId="5DE259DA" w:rsidR="00AC146D" w:rsidRDefault="00AC146D" w:rsidP="006944F2">
      <w:pPr>
        <w:autoSpaceDE w:val="0"/>
        <w:autoSpaceDN w:val="0"/>
        <w:adjustRightInd w:val="0"/>
        <w:spacing w:after="240" w:line="241" w:lineRule="atLeast"/>
        <w:ind w:left="720"/>
        <w:rPr>
          <w:rFonts w:cs="Arial"/>
        </w:rPr>
      </w:pPr>
    </w:p>
    <w:p w14:paraId="52E26365" w14:textId="6F04E6A1" w:rsidR="00AC146D" w:rsidRPr="00AC146D" w:rsidRDefault="00AC146D" w:rsidP="00AC146D">
      <w:pPr>
        <w:autoSpaceDE w:val="0"/>
        <w:autoSpaceDN w:val="0"/>
        <w:adjustRightInd w:val="0"/>
        <w:spacing w:after="240" w:line="241" w:lineRule="atLeast"/>
        <w:ind w:left="720"/>
        <w:rPr>
          <w:rFonts w:cs="Arial"/>
        </w:rPr>
      </w:pPr>
      <w:r w:rsidRPr="0090300C">
        <w:rPr>
          <w:rFonts w:cs="Arial"/>
          <w:b/>
        </w:rPr>
        <w:t>Temporary  pavement markings</w:t>
      </w:r>
      <w:r w:rsidRPr="00AC146D">
        <w:rPr>
          <w:rFonts w:cs="Arial"/>
        </w:rPr>
        <w:t xml:space="preserve"> will be measured in linear feet and will be paid for at the contract </w:t>
      </w:r>
      <w:r w:rsidR="0090300C">
        <w:rPr>
          <w:rFonts w:cs="Arial"/>
        </w:rPr>
        <w:t xml:space="preserve">linear foot </w:t>
      </w:r>
      <w:r w:rsidRPr="00AC146D">
        <w:rPr>
          <w:rFonts w:cs="Arial"/>
        </w:rPr>
        <w:t xml:space="preserve">price for the type, class and width specified. This price shall include marking materials, glass beads, adhesive, preparing the surface, maintaining, removing removable markings when no longer required, inspections, and testing. </w:t>
      </w:r>
    </w:p>
    <w:p w14:paraId="35261614" w14:textId="7D647C3F" w:rsidR="00AC146D" w:rsidRPr="00712462" w:rsidRDefault="00AC146D" w:rsidP="00AC146D">
      <w:pPr>
        <w:ind w:left="720"/>
        <w:rPr>
          <w:rFonts w:cs="Arial"/>
        </w:rPr>
      </w:pPr>
      <w:r>
        <w:rPr>
          <w:rFonts w:cs="Arial"/>
        </w:rPr>
        <w:t>If</w:t>
      </w:r>
      <w:r w:rsidRPr="00712462">
        <w:rPr>
          <w:rFonts w:cs="Arial"/>
        </w:rPr>
        <w:t xml:space="preserve"> the Contractor uses </w:t>
      </w:r>
      <w:r w:rsidRPr="00712462">
        <w:rPr>
          <w:color w:val="000000"/>
        </w:rPr>
        <w:t xml:space="preserve">FTPMs </w:t>
      </w:r>
      <w:r>
        <w:rPr>
          <w:color w:val="000000"/>
        </w:rPr>
        <w:t>to simulate the temporary pavement marking, t</w:t>
      </w:r>
      <w:r w:rsidRPr="00712462">
        <w:rPr>
          <w:color w:val="000000"/>
        </w:rPr>
        <w:t>he</w:t>
      </w:r>
      <w:r w:rsidR="0090300C">
        <w:rPr>
          <w:color w:val="000000"/>
        </w:rPr>
        <w:t>y will be measured in linear feet and paid for at the linear foot price</w:t>
      </w:r>
      <w:r>
        <w:rPr>
          <w:color w:val="000000"/>
        </w:rPr>
        <w:t xml:space="preserve"> for the temporary marking material being simulated</w:t>
      </w:r>
      <w:r w:rsidRPr="00712462">
        <w:rPr>
          <w:rFonts w:cs="Arial"/>
        </w:rPr>
        <w:t xml:space="preserve">. That measurement shall represent all FTPMs required for that simulated line marking. </w:t>
      </w:r>
      <w:r w:rsidR="001040FB">
        <w:rPr>
          <w:rFonts w:cs="Arial"/>
        </w:rPr>
        <w:t xml:space="preserve">No additional payment will be made if the Contractor elects to remove FTPMs and install other temporary pavement markings. </w:t>
      </w:r>
      <w:r w:rsidRPr="00712462">
        <w:rPr>
          <w:rFonts w:cs="Arial"/>
        </w:rPr>
        <w:t>This cost shall include furnishing, installing and maintaining the FTPMs, removable covers, surface preparation, quality control tests, daily log, guarding devices, removal, and disposal.</w:t>
      </w:r>
    </w:p>
    <w:p w14:paraId="3102027C" w14:textId="77777777" w:rsidR="00AC146D" w:rsidRPr="00AA0BD3" w:rsidRDefault="00AC146D" w:rsidP="006944F2">
      <w:pPr>
        <w:autoSpaceDE w:val="0"/>
        <w:autoSpaceDN w:val="0"/>
        <w:adjustRightInd w:val="0"/>
        <w:spacing w:after="240" w:line="241" w:lineRule="atLeast"/>
        <w:ind w:left="720"/>
        <w:rPr>
          <w:rFonts w:cs="Arial"/>
        </w:rPr>
      </w:pPr>
    </w:p>
    <w:p w14:paraId="7DB2400D" w14:textId="77777777" w:rsidR="006944F2" w:rsidRPr="00AA0BD3" w:rsidRDefault="006944F2" w:rsidP="006B6A6D">
      <w:pPr>
        <w:ind w:left="720"/>
        <w:rPr>
          <w:b/>
          <w:bCs/>
        </w:rPr>
      </w:pPr>
    </w:p>
    <w:p w14:paraId="66FCE3B1" w14:textId="12FF7D8B" w:rsidR="006B6A6D" w:rsidRPr="00AA0BD3" w:rsidRDefault="006B6A6D" w:rsidP="006B6A6D">
      <w:pPr>
        <w:ind w:left="360"/>
      </w:pPr>
      <w:r w:rsidRPr="00AA0BD3">
        <w:rPr>
          <w:b/>
        </w:rPr>
        <w:t>Section 512.04</w:t>
      </w:r>
      <w:r w:rsidRPr="00AA0BD3">
        <w:rPr>
          <w:b/>
          <w:bCs/>
        </w:rPr>
        <w:t xml:space="preserve"> – </w:t>
      </w:r>
      <w:r w:rsidRPr="00AA0BD3">
        <w:rPr>
          <w:b/>
        </w:rPr>
        <w:t>Measurement and Payment</w:t>
      </w:r>
      <w:r w:rsidRPr="00AA0BD3">
        <w:t xml:space="preserve"> is amended to replace the </w:t>
      </w:r>
      <w:r w:rsidR="00BF098F">
        <w:t>21st</w:t>
      </w:r>
      <w:r w:rsidR="00AC146D" w:rsidRPr="00AA0BD3">
        <w:t xml:space="preserve"> </w:t>
      </w:r>
      <w:r w:rsidRPr="00AA0BD3">
        <w:t>paragraph with the following:</w:t>
      </w:r>
    </w:p>
    <w:p w14:paraId="0EB7DCFD" w14:textId="77777777" w:rsidR="006B6A6D" w:rsidRPr="00AA0BD3" w:rsidRDefault="006B6A6D" w:rsidP="006B6A6D">
      <w:pPr>
        <w:ind w:left="720"/>
      </w:pPr>
    </w:p>
    <w:p w14:paraId="5C9E4514" w14:textId="235799C2" w:rsidR="00F848EF" w:rsidRDefault="00F848EF" w:rsidP="00AC36AC">
      <w:pPr>
        <w:autoSpaceDE w:val="0"/>
        <w:autoSpaceDN w:val="0"/>
        <w:adjustRightInd w:val="0"/>
        <w:ind w:left="720"/>
        <w:rPr>
          <w:rFonts w:cs="Arial"/>
        </w:rPr>
      </w:pPr>
      <w:r w:rsidRPr="00AA0BD3">
        <w:rPr>
          <w:rFonts w:cs="Arial"/>
          <w:b/>
          <w:bCs/>
        </w:rPr>
        <w:t xml:space="preserve">Eradication of existing nonlinear pavement markings </w:t>
      </w:r>
      <w:r w:rsidRPr="00AA0BD3">
        <w:rPr>
          <w:rFonts w:cs="Arial"/>
        </w:rPr>
        <w:t>will be measured in square feet based on a theoretical box defined by the outermost limits of the nonlinear pavement markings as defined in Standard Drawing PM-10. Nonlinear pavement markings shall include but not be limited to, arrows, images, symbols, and messages. Eradication of existing nonlinear pavement markings will be paid for at the contract unit price per square foot. This price shall include removing nonlinear pavement markings, cleanup, and disposing of residue.</w:t>
      </w:r>
    </w:p>
    <w:p w14:paraId="72B27F4A" w14:textId="77777777" w:rsidR="00611931" w:rsidRPr="00AA0BD3" w:rsidRDefault="00611931" w:rsidP="00AC36AC">
      <w:pPr>
        <w:autoSpaceDE w:val="0"/>
        <w:autoSpaceDN w:val="0"/>
        <w:adjustRightInd w:val="0"/>
        <w:ind w:left="720"/>
        <w:rPr>
          <w:rFonts w:cs="Arial"/>
        </w:rPr>
      </w:pPr>
    </w:p>
    <w:p w14:paraId="5E3B257E" w14:textId="6E7FEC53" w:rsidR="00035027" w:rsidRPr="00AA0BD3" w:rsidRDefault="00035027" w:rsidP="00035027">
      <w:pPr>
        <w:ind w:left="360"/>
      </w:pPr>
      <w:r w:rsidRPr="00AA0BD3">
        <w:rPr>
          <w:b/>
        </w:rPr>
        <w:t>Section 512.04</w:t>
      </w:r>
      <w:r w:rsidRPr="00AA0BD3">
        <w:rPr>
          <w:b/>
          <w:bCs/>
        </w:rPr>
        <w:t xml:space="preserve"> – </w:t>
      </w:r>
      <w:r w:rsidRPr="00AA0BD3">
        <w:rPr>
          <w:b/>
        </w:rPr>
        <w:t>Measurement and Payment</w:t>
      </w:r>
      <w:r w:rsidRPr="00AA0BD3">
        <w:t xml:space="preserve"> is amended to replace the </w:t>
      </w:r>
      <w:r w:rsidR="00BF098F">
        <w:t>30th</w:t>
      </w:r>
      <w:r w:rsidR="00BF098F" w:rsidRPr="00AA0BD3">
        <w:t xml:space="preserve"> </w:t>
      </w:r>
      <w:r w:rsidRPr="00AA0BD3">
        <w:t>paragraph with the following:</w:t>
      </w:r>
    </w:p>
    <w:p w14:paraId="7F95E964" w14:textId="77777777" w:rsidR="00035027" w:rsidRPr="00AA0BD3" w:rsidRDefault="00035027" w:rsidP="006B6A6D">
      <w:pPr>
        <w:ind w:left="720"/>
      </w:pPr>
    </w:p>
    <w:bookmarkEnd w:id="6"/>
    <w:bookmarkEnd w:id="7"/>
    <w:p w14:paraId="2CAEA281" w14:textId="2CBE0C20" w:rsidR="00035027" w:rsidRPr="00AA0BD3" w:rsidRDefault="00035027" w:rsidP="00783863">
      <w:pPr>
        <w:autoSpaceDE w:val="0"/>
        <w:autoSpaceDN w:val="0"/>
        <w:adjustRightInd w:val="0"/>
        <w:ind w:left="720"/>
        <w:rPr>
          <w:rFonts w:cs="Arial"/>
        </w:rPr>
      </w:pPr>
      <w:r w:rsidRPr="00AA0BD3">
        <w:rPr>
          <w:rFonts w:cs="Arial"/>
          <w:b/>
        </w:rPr>
        <w:t>Portable Temporary Rumble Strip (PTRS) Array</w:t>
      </w:r>
      <w:r w:rsidRPr="00AA0BD3">
        <w:rPr>
          <w:rFonts w:cs="Arial"/>
        </w:rPr>
        <w:t xml:space="preserve"> will be measured in </w:t>
      </w:r>
      <w:r w:rsidR="00A63453" w:rsidRPr="00AA0BD3">
        <w:rPr>
          <w:rFonts w:cs="Arial"/>
        </w:rPr>
        <w:t>D</w:t>
      </w:r>
      <w:r w:rsidRPr="00AA0BD3">
        <w:rPr>
          <w:rFonts w:cs="Arial"/>
        </w:rPr>
        <w:t xml:space="preserve">ays per array and will be paid for at the </w:t>
      </w:r>
      <w:r w:rsidR="00A63453" w:rsidRPr="00AA0BD3">
        <w:rPr>
          <w:rFonts w:cs="Arial"/>
        </w:rPr>
        <w:t>C</w:t>
      </w:r>
      <w:r w:rsidRPr="00AA0BD3">
        <w:rPr>
          <w:rFonts w:cs="Arial"/>
        </w:rPr>
        <w:t xml:space="preserve">ontract </w:t>
      </w:r>
      <w:r w:rsidR="00A63453" w:rsidRPr="00AA0BD3">
        <w:rPr>
          <w:rFonts w:cs="Arial"/>
        </w:rPr>
        <w:t>D</w:t>
      </w:r>
      <w:r w:rsidRPr="00AA0BD3">
        <w:rPr>
          <w:rFonts w:cs="Arial"/>
        </w:rPr>
        <w:t>ay</w:t>
      </w:r>
      <w:r w:rsidR="00A63453" w:rsidRPr="00AA0BD3">
        <w:rPr>
          <w:rFonts w:cs="Arial"/>
        </w:rPr>
        <w:t xml:space="preserve"> price</w:t>
      </w:r>
      <w:r w:rsidRPr="00AA0BD3">
        <w:rPr>
          <w:rFonts w:cs="Arial"/>
        </w:rPr>
        <w:t xml:space="preserve">. </w:t>
      </w:r>
      <w:r w:rsidR="00A63453" w:rsidRPr="00AA0BD3">
        <w:rPr>
          <w:rFonts w:cs="Arial"/>
        </w:rPr>
        <w:t xml:space="preserve">An Array shall consist of three rumble strips. </w:t>
      </w:r>
      <w:r w:rsidRPr="00AA0BD3">
        <w:rPr>
          <w:rFonts w:cs="Arial"/>
        </w:rPr>
        <w:t xml:space="preserve">This price shall include installing, maintaining, removing devices when no longer required, and relocating throughout the day. </w:t>
      </w:r>
    </w:p>
    <w:p w14:paraId="6F524F9C" w14:textId="77777777" w:rsidR="006B6A6D" w:rsidRPr="00AA0BD3" w:rsidRDefault="006B6A6D" w:rsidP="006B6A6D">
      <w:pPr>
        <w:ind w:left="720"/>
        <w:rPr>
          <w:spacing w:val="-3"/>
        </w:rPr>
      </w:pPr>
    </w:p>
    <w:p w14:paraId="43C4FF1E" w14:textId="77777777" w:rsidR="006B6A6D" w:rsidRPr="00AA0BD3" w:rsidRDefault="006B6A6D" w:rsidP="006B6A6D">
      <w:pPr>
        <w:ind w:left="360"/>
        <w:rPr>
          <w:spacing w:val="-3"/>
        </w:rPr>
      </w:pPr>
      <w:r w:rsidRPr="00AA0BD3">
        <w:rPr>
          <w:b/>
        </w:rPr>
        <w:t>Section 512.04</w:t>
      </w:r>
      <w:r w:rsidRPr="00AA0BD3">
        <w:rPr>
          <w:b/>
          <w:bCs/>
        </w:rPr>
        <w:t xml:space="preserve"> – </w:t>
      </w:r>
      <w:r w:rsidRPr="00AA0BD3">
        <w:rPr>
          <w:b/>
        </w:rPr>
        <w:t>Measurement and Payment</w:t>
      </w:r>
      <w:r w:rsidRPr="00AA0BD3">
        <w:t xml:space="preserve"> is amended by revising the Pay Item Table as follows:</w:t>
      </w:r>
    </w:p>
    <w:p w14:paraId="777C0DDE" w14:textId="77777777" w:rsidR="006B6A6D" w:rsidRPr="00AA0BD3" w:rsidRDefault="006B6A6D" w:rsidP="006B6A6D">
      <w:pPr>
        <w:ind w:left="720"/>
        <w:rPr>
          <w:spacing w:val="-3"/>
        </w:rPr>
      </w:pPr>
    </w:p>
    <w:p w14:paraId="6D2CF408" w14:textId="77777777" w:rsidR="006B6A6D" w:rsidRPr="00AA0BD3" w:rsidRDefault="006B6A6D" w:rsidP="006B6A6D">
      <w:pPr>
        <w:ind w:left="720"/>
        <w:rPr>
          <w:spacing w:val="-3"/>
        </w:rPr>
      </w:pPr>
      <w:r w:rsidRPr="00AA0BD3">
        <w:rPr>
          <w:spacing w:val="-3"/>
        </w:rPr>
        <w:t>The following pay items are removed:</w:t>
      </w:r>
    </w:p>
    <w:p w14:paraId="709AD6CE" w14:textId="77777777" w:rsidR="006B6A6D" w:rsidRPr="00AA0BD3" w:rsidRDefault="006B6A6D" w:rsidP="006B6A6D">
      <w:pPr>
        <w:ind w:left="720"/>
        <w:rPr>
          <w:spacing w:val="-3"/>
        </w:rPr>
      </w:pPr>
    </w:p>
    <w:tbl>
      <w:tblPr>
        <w:tblW w:w="8655" w:type="dxa"/>
        <w:tblInd w:w="720" w:type="dxa"/>
        <w:tblBorders>
          <w:top w:val="single" w:sz="4" w:space="0" w:color="auto"/>
          <w:bottom w:val="single" w:sz="4" w:space="0" w:color="auto"/>
        </w:tblBorders>
        <w:tblLayout w:type="fixed"/>
        <w:tblCellMar>
          <w:top w:w="14" w:type="dxa"/>
          <w:left w:w="43" w:type="dxa"/>
          <w:bottom w:w="14" w:type="dxa"/>
          <w:right w:w="43" w:type="dxa"/>
        </w:tblCellMar>
        <w:tblLook w:val="04A0" w:firstRow="1" w:lastRow="0" w:firstColumn="1" w:lastColumn="0" w:noHBand="0" w:noVBand="1"/>
      </w:tblPr>
      <w:tblGrid>
        <w:gridCol w:w="7200"/>
        <w:gridCol w:w="1455"/>
      </w:tblGrid>
      <w:tr w:rsidR="00AA0BD3" w:rsidRPr="00AA0BD3" w14:paraId="7E6D582B" w14:textId="77777777" w:rsidTr="00AC36AC">
        <w:tc>
          <w:tcPr>
            <w:tcW w:w="7200" w:type="dxa"/>
            <w:tcBorders>
              <w:top w:val="single" w:sz="4" w:space="0" w:color="auto"/>
              <w:bottom w:val="single" w:sz="4" w:space="0" w:color="auto"/>
            </w:tcBorders>
          </w:tcPr>
          <w:p w14:paraId="7F2F9F6F" w14:textId="77777777" w:rsidR="006B6A6D" w:rsidRPr="00AA0BD3" w:rsidRDefault="006B6A6D" w:rsidP="00856C44">
            <w:pPr>
              <w:suppressAutoHyphens/>
              <w:spacing w:line="276" w:lineRule="auto"/>
              <w:rPr>
                <w:rFonts w:cs="Arial"/>
                <w:spacing w:val="-3"/>
              </w:rPr>
            </w:pPr>
            <w:r w:rsidRPr="00AA0BD3">
              <w:rPr>
                <w:rFonts w:cs="Arial"/>
                <w:b/>
                <w:spacing w:val="-3"/>
              </w:rPr>
              <w:t>Pay Item</w:t>
            </w:r>
          </w:p>
        </w:tc>
        <w:tc>
          <w:tcPr>
            <w:tcW w:w="1455" w:type="dxa"/>
            <w:tcBorders>
              <w:top w:val="single" w:sz="4" w:space="0" w:color="auto"/>
              <w:bottom w:val="single" w:sz="4" w:space="0" w:color="auto"/>
            </w:tcBorders>
          </w:tcPr>
          <w:p w14:paraId="6104563D" w14:textId="77777777" w:rsidR="006B6A6D" w:rsidRPr="00AA0BD3" w:rsidRDefault="006B6A6D" w:rsidP="00856C44">
            <w:pPr>
              <w:suppressAutoHyphens/>
              <w:spacing w:line="276" w:lineRule="auto"/>
              <w:rPr>
                <w:rFonts w:cs="Arial"/>
                <w:spacing w:val="-3"/>
              </w:rPr>
            </w:pPr>
            <w:r w:rsidRPr="00AA0BD3">
              <w:rPr>
                <w:rFonts w:cs="Arial"/>
                <w:b/>
                <w:spacing w:val="-3"/>
              </w:rPr>
              <w:t>Pay Unit</w:t>
            </w:r>
          </w:p>
        </w:tc>
      </w:tr>
      <w:tr w:rsidR="00AA0BD3" w:rsidRPr="00AA0BD3" w14:paraId="715307AC" w14:textId="77777777" w:rsidTr="00AC36AC">
        <w:tc>
          <w:tcPr>
            <w:tcW w:w="7200" w:type="dxa"/>
          </w:tcPr>
          <w:p w14:paraId="08C160C2" w14:textId="640F6F42" w:rsidR="00035027" w:rsidRPr="00AA0BD3" w:rsidRDefault="00035027" w:rsidP="00856C44">
            <w:pPr>
              <w:rPr>
                <w:rFonts w:cs="Arial"/>
                <w:spacing w:val="-3"/>
              </w:rPr>
            </w:pPr>
            <w:r w:rsidRPr="00AA0BD3">
              <w:rPr>
                <w:rFonts w:cs="Arial"/>
                <w:spacing w:val="-3"/>
              </w:rPr>
              <w:t>Portable temporary rumble strip</w:t>
            </w:r>
          </w:p>
        </w:tc>
        <w:tc>
          <w:tcPr>
            <w:tcW w:w="1455" w:type="dxa"/>
          </w:tcPr>
          <w:p w14:paraId="7DA9ACB1" w14:textId="54055961" w:rsidR="00035027" w:rsidRPr="00AA0BD3" w:rsidRDefault="00035027" w:rsidP="00856C44">
            <w:pPr>
              <w:rPr>
                <w:rFonts w:cs="Arial"/>
                <w:spacing w:val="-3"/>
              </w:rPr>
            </w:pPr>
            <w:r w:rsidRPr="00AA0BD3">
              <w:rPr>
                <w:rFonts w:cs="Arial"/>
                <w:spacing w:val="-3"/>
              </w:rPr>
              <w:t>Each</w:t>
            </w:r>
          </w:p>
        </w:tc>
      </w:tr>
    </w:tbl>
    <w:p w14:paraId="1BB67E63" w14:textId="77777777" w:rsidR="006B6A6D" w:rsidRPr="00AA0BD3" w:rsidRDefault="006B6A6D" w:rsidP="006B6A6D">
      <w:pPr>
        <w:ind w:left="720"/>
        <w:rPr>
          <w:rFonts w:cs="Arial"/>
        </w:rPr>
      </w:pPr>
      <w:bookmarkStart w:id="8" w:name="_Hlt533080371"/>
      <w:bookmarkEnd w:id="2"/>
      <w:bookmarkEnd w:id="3"/>
      <w:bookmarkEnd w:id="8"/>
    </w:p>
    <w:p w14:paraId="431B549C" w14:textId="77777777" w:rsidR="006B6A6D" w:rsidRPr="00AA0BD3" w:rsidRDefault="006B6A6D" w:rsidP="006B6A6D">
      <w:pPr>
        <w:ind w:left="720"/>
        <w:rPr>
          <w:rFonts w:cs="Arial"/>
        </w:rPr>
      </w:pPr>
      <w:r w:rsidRPr="00AA0BD3">
        <w:rPr>
          <w:rFonts w:cs="Arial"/>
        </w:rPr>
        <w:t>The following pay items are inserted:</w:t>
      </w:r>
    </w:p>
    <w:p w14:paraId="0A89CACD" w14:textId="77777777" w:rsidR="006B6A6D" w:rsidRPr="00AA0BD3" w:rsidRDefault="006B6A6D" w:rsidP="006B6A6D">
      <w:pPr>
        <w:ind w:left="720"/>
        <w:rPr>
          <w:rFonts w:cs="Arial"/>
        </w:rPr>
      </w:pPr>
    </w:p>
    <w:tbl>
      <w:tblPr>
        <w:tblW w:w="8655" w:type="dxa"/>
        <w:tblInd w:w="720" w:type="dxa"/>
        <w:tblBorders>
          <w:top w:val="single" w:sz="4" w:space="0" w:color="auto"/>
          <w:bottom w:val="single" w:sz="4" w:space="0" w:color="auto"/>
        </w:tblBorders>
        <w:tblLayout w:type="fixed"/>
        <w:tblCellMar>
          <w:top w:w="14" w:type="dxa"/>
          <w:left w:w="43" w:type="dxa"/>
          <w:bottom w:w="14" w:type="dxa"/>
          <w:right w:w="43" w:type="dxa"/>
        </w:tblCellMar>
        <w:tblLook w:val="04A0" w:firstRow="1" w:lastRow="0" w:firstColumn="1" w:lastColumn="0" w:noHBand="0" w:noVBand="1"/>
      </w:tblPr>
      <w:tblGrid>
        <w:gridCol w:w="7200"/>
        <w:gridCol w:w="1455"/>
      </w:tblGrid>
      <w:tr w:rsidR="00AA0BD3" w:rsidRPr="00AA0BD3" w14:paraId="6E90AD69" w14:textId="77777777" w:rsidTr="00783863">
        <w:tc>
          <w:tcPr>
            <w:tcW w:w="7200" w:type="dxa"/>
            <w:tcBorders>
              <w:top w:val="single" w:sz="4" w:space="0" w:color="auto"/>
              <w:bottom w:val="single" w:sz="4" w:space="0" w:color="auto"/>
            </w:tcBorders>
          </w:tcPr>
          <w:p w14:paraId="6335E40D" w14:textId="77777777" w:rsidR="006B6A6D" w:rsidRPr="00AA0BD3" w:rsidRDefault="006B6A6D" w:rsidP="00856C44">
            <w:pPr>
              <w:suppressAutoHyphens/>
              <w:spacing w:line="276" w:lineRule="auto"/>
              <w:ind w:left="360" w:hanging="360"/>
              <w:rPr>
                <w:rFonts w:cs="Arial"/>
                <w:spacing w:val="-3"/>
              </w:rPr>
            </w:pPr>
            <w:r w:rsidRPr="00AA0BD3">
              <w:rPr>
                <w:rFonts w:cs="Arial"/>
                <w:b/>
                <w:spacing w:val="-3"/>
              </w:rPr>
              <w:t>Pay Item</w:t>
            </w:r>
          </w:p>
        </w:tc>
        <w:tc>
          <w:tcPr>
            <w:tcW w:w="1455" w:type="dxa"/>
            <w:tcBorders>
              <w:top w:val="single" w:sz="4" w:space="0" w:color="auto"/>
              <w:bottom w:val="single" w:sz="4" w:space="0" w:color="auto"/>
            </w:tcBorders>
          </w:tcPr>
          <w:p w14:paraId="257AAECD" w14:textId="77777777" w:rsidR="006B6A6D" w:rsidRPr="00AA0BD3" w:rsidRDefault="006B6A6D" w:rsidP="00856C44">
            <w:pPr>
              <w:suppressAutoHyphens/>
              <w:spacing w:line="276" w:lineRule="auto"/>
              <w:rPr>
                <w:rFonts w:cs="Arial"/>
                <w:spacing w:val="-3"/>
              </w:rPr>
            </w:pPr>
            <w:r w:rsidRPr="00AA0BD3">
              <w:rPr>
                <w:rFonts w:cs="Arial"/>
                <w:b/>
                <w:spacing w:val="-3"/>
              </w:rPr>
              <w:t>Pay Unit</w:t>
            </w:r>
          </w:p>
        </w:tc>
      </w:tr>
      <w:tr w:rsidR="00AA0BD3" w:rsidRPr="00AA0BD3" w14:paraId="30BA5A25" w14:textId="77777777" w:rsidTr="00783863">
        <w:tc>
          <w:tcPr>
            <w:tcW w:w="7200" w:type="dxa"/>
          </w:tcPr>
          <w:p w14:paraId="33A2AEDA" w14:textId="7E88E4CF" w:rsidR="00035027" w:rsidRPr="00AA0BD3" w:rsidRDefault="00035027" w:rsidP="00856C44">
            <w:pPr>
              <w:ind w:left="360" w:hanging="360"/>
              <w:rPr>
                <w:rFonts w:cs="Arial"/>
                <w:spacing w:val="-3"/>
              </w:rPr>
            </w:pPr>
            <w:r w:rsidRPr="00AA0BD3">
              <w:rPr>
                <w:rFonts w:cs="Arial"/>
                <w:spacing w:val="-3"/>
              </w:rPr>
              <w:t>Portable temporary rumble strip array</w:t>
            </w:r>
          </w:p>
        </w:tc>
        <w:tc>
          <w:tcPr>
            <w:tcW w:w="1455" w:type="dxa"/>
          </w:tcPr>
          <w:p w14:paraId="031AA862" w14:textId="48B63308" w:rsidR="00035027" w:rsidRPr="00AA0BD3" w:rsidRDefault="00035027" w:rsidP="00856C44">
            <w:pPr>
              <w:rPr>
                <w:rFonts w:cs="Arial"/>
                <w:spacing w:val="-3"/>
              </w:rPr>
            </w:pPr>
            <w:r w:rsidRPr="00AA0BD3">
              <w:rPr>
                <w:rFonts w:cs="Arial"/>
                <w:spacing w:val="-3"/>
              </w:rPr>
              <w:t>Day</w:t>
            </w:r>
          </w:p>
        </w:tc>
      </w:tr>
    </w:tbl>
    <w:p w14:paraId="6650C871" w14:textId="77777777" w:rsidR="006B6A6D" w:rsidRPr="00AA0BD3" w:rsidRDefault="006B6A6D" w:rsidP="006B6A6D">
      <w:pPr>
        <w:ind w:left="720"/>
        <w:rPr>
          <w:rFonts w:cs="Arial"/>
        </w:rPr>
      </w:pPr>
    </w:p>
    <w:p w14:paraId="2B60BEE0" w14:textId="77777777" w:rsidR="00AC36AC" w:rsidRPr="00AA0BD3" w:rsidRDefault="00AC36AC" w:rsidP="006B6A6D">
      <w:pPr>
        <w:ind w:left="720"/>
        <w:rPr>
          <w:rFonts w:cs="Arial"/>
        </w:rPr>
      </w:pPr>
    </w:p>
    <w:sectPr w:rsidR="00AC36AC" w:rsidRPr="00AA0BD3" w:rsidSect="00CC4AFE">
      <w:pgSz w:w="12240" w:h="15840" w:code="1"/>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02216C33"/>
    <w:multiLevelType w:val="hybridMultilevel"/>
    <w:tmpl w:val="59929C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617CF4"/>
    <w:multiLevelType w:val="hybridMultilevel"/>
    <w:tmpl w:val="BEB80D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4B6E9F"/>
    <w:multiLevelType w:val="multilevel"/>
    <w:tmpl w:val="6AFA6C5E"/>
    <w:lvl w:ilvl="0">
      <w:start w:val="1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0E72E8"/>
    <w:multiLevelType w:val="hybridMultilevel"/>
    <w:tmpl w:val="001C8D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ED1E19"/>
    <w:multiLevelType w:val="multilevel"/>
    <w:tmpl w:val="E918C7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31170E49"/>
    <w:multiLevelType w:val="hybridMultilevel"/>
    <w:tmpl w:val="0262D610"/>
    <w:lvl w:ilvl="0" w:tplc="04090019">
      <w:start w:val="1"/>
      <w:numFmt w:val="lowerLetter"/>
      <w:lvlText w:val="%1."/>
      <w:lvlJc w:val="left"/>
      <w:pPr>
        <w:ind w:left="990" w:hanging="360"/>
      </w:pPr>
    </w:lvl>
    <w:lvl w:ilvl="1" w:tplc="04090019">
      <w:start w:val="1"/>
      <w:numFmt w:val="decimal"/>
      <w:lvlText w:val="%2."/>
      <w:lvlJc w:val="left"/>
      <w:pPr>
        <w:tabs>
          <w:tab w:val="num" w:pos="1710"/>
        </w:tabs>
        <w:ind w:left="1710" w:hanging="360"/>
      </w:pPr>
    </w:lvl>
    <w:lvl w:ilvl="2" w:tplc="0409001B">
      <w:start w:val="1"/>
      <w:numFmt w:val="decimal"/>
      <w:lvlText w:val="%3."/>
      <w:lvlJc w:val="left"/>
      <w:pPr>
        <w:tabs>
          <w:tab w:val="num" w:pos="2430"/>
        </w:tabs>
        <w:ind w:left="2430" w:hanging="360"/>
      </w:pPr>
    </w:lvl>
    <w:lvl w:ilvl="3" w:tplc="0409000F">
      <w:start w:val="1"/>
      <w:numFmt w:val="decimal"/>
      <w:lvlText w:val="%4."/>
      <w:lvlJc w:val="left"/>
      <w:pPr>
        <w:tabs>
          <w:tab w:val="num" w:pos="3150"/>
        </w:tabs>
        <w:ind w:left="3150" w:hanging="360"/>
      </w:pPr>
    </w:lvl>
    <w:lvl w:ilvl="4" w:tplc="04090019">
      <w:start w:val="1"/>
      <w:numFmt w:val="decimal"/>
      <w:lvlText w:val="%5."/>
      <w:lvlJc w:val="left"/>
      <w:pPr>
        <w:tabs>
          <w:tab w:val="num" w:pos="3870"/>
        </w:tabs>
        <w:ind w:left="3870" w:hanging="360"/>
      </w:pPr>
    </w:lvl>
    <w:lvl w:ilvl="5" w:tplc="0409001B">
      <w:start w:val="1"/>
      <w:numFmt w:val="decimal"/>
      <w:lvlText w:val="%6."/>
      <w:lvlJc w:val="left"/>
      <w:pPr>
        <w:tabs>
          <w:tab w:val="num" w:pos="4590"/>
        </w:tabs>
        <w:ind w:left="4590" w:hanging="360"/>
      </w:pPr>
    </w:lvl>
    <w:lvl w:ilvl="6" w:tplc="0409000F">
      <w:start w:val="1"/>
      <w:numFmt w:val="decimal"/>
      <w:lvlText w:val="%7."/>
      <w:lvlJc w:val="left"/>
      <w:pPr>
        <w:tabs>
          <w:tab w:val="num" w:pos="5310"/>
        </w:tabs>
        <w:ind w:left="5310" w:hanging="360"/>
      </w:pPr>
    </w:lvl>
    <w:lvl w:ilvl="7" w:tplc="04090019">
      <w:start w:val="1"/>
      <w:numFmt w:val="decimal"/>
      <w:lvlText w:val="%8."/>
      <w:lvlJc w:val="left"/>
      <w:pPr>
        <w:tabs>
          <w:tab w:val="num" w:pos="6030"/>
        </w:tabs>
        <w:ind w:left="6030" w:hanging="360"/>
      </w:pPr>
    </w:lvl>
    <w:lvl w:ilvl="8" w:tplc="0409001B">
      <w:start w:val="1"/>
      <w:numFmt w:val="decimal"/>
      <w:lvlText w:val="%9."/>
      <w:lvlJc w:val="left"/>
      <w:pPr>
        <w:tabs>
          <w:tab w:val="num" w:pos="6750"/>
        </w:tabs>
        <w:ind w:left="6750" w:hanging="360"/>
      </w:pPr>
    </w:lvl>
  </w:abstractNum>
  <w:abstractNum w:abstractNumId="9" w15:restartNumberingAfterBreak="0">
    <w:nsid w:val="32220E78"/>
    <w:multiLevelType w:val="hybridMultilevel"/>
    <w:tmpl w:val="4A4C9C18"/>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0FD7A82"/>
    <w:multiLevelType w:val="hybridMultilevel"/>
    <w:tmpl w:val="558439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12313A0"/>
    <w:multiLevelType w:val="hybridMultilevel"/>
    <w:tmpl w:val="18609342"/>
    <w:lvl w:ilvl="0" w:tplc="04090001">
      <w:start w:val="1"/>
      <w:numFmt w:val="bullet"/>
      <w:lvlText w:val=""/>
      <w:lvlJc w:val="left"/>
      <w:pPr>
        <w:ind w:left="174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AE4EBC"/>
    <w:multiLevelType w:val="hybridMultilevel"/>
    <w:tmpl w:val="7B6E970C"/>
    <w:lvl w:ilvl="0" w:tplc="77D81D90">
      <w:start w:val="3"/>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5C43165"/>
    <w:multiLevelType w:val="hybridMultilevel"/>
    <w:tmpl w:val="5568111E"/>
    <w:lvl w:ilvl="0" w:tplc="BA28264C">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270D9"/>
    <w:multiLevelType w:val="multilevel"/>
    <w:tmpl w:val="2E0038C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F6F236B"/>
    <w:multiLevelType w:val="hybridMultilevel"/>
    <w:tmpl w:val="D2940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7B3537"/>
    <w:multiLevelType w:val="hybridMultilevel"/>
    <w:tmpl w:val="96EA2BA6"/>
    <w:lvl w:ilvl="0" w:tplc="0BD8A534">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48B2888"/>
    <w:multiLevelType w:val="hybridMultilevel"/>
    <w:tmpl w:val="2C60E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D2E1C"/>
    <w:multiLevelType w:val="hybridMultilevel"/>
    <w:tmpl w:val="50BCB7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C932C8C"/>
    <w:multiLevelType w:val="hybridMultilevel"/>
    <w:tmpl w:val="3648C7CE"/>
    <w:lvl w:ilvl="0" w:tplc="8E9466C0">
      <w:start w:val="1"/>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FC8390D"/>
    <w:multiLevelType w:val="hybridMultilevel"/>
    <w:tmpl w:val="DAA80802"/>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7056FCF"/>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68043466"/>
    <w:multiLevelType w:val="multilevel"/>
    <w:tmpl w:val="E918C7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68677FB0"/>
    <w:multiLevelType w:val="hybridMultilevel"/>
    <w:tmpl w:val="B70E27F6"/>
    <w:lvl w:ilvl="0" w:tplc="6A163356">
      <w:start w:val="3"/>
      <w:numFmt w:val="lowerLetter"/>
      <w:lvlText w:val="%1."/>
      <w:lvlJc w:val="left"/>
      <w:pPr>
        <w:ind w:left="2160" w:hanging="360"/>
      </w:pPr>
    </w:lvl>
    <w:lvl w:ilvl="1" w:tplc="04090019">
      <w:start w:val="1"/>
      <w:numFmt w:val="decimal"/>
      <w:lvlText w:val="%2."/>
      <w:lvlJc w:val="left"/>
      <w:pPr>
        <w:tabs>
          <w:tab w:val="num" w:pos="2880"/>
        </w:tabs>
        <w:ind w:left="288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24" w15:restartNumberingAfterBreak="0">
    <w:nsid w:val="73113530"/>
    <w:multiLevelType w:val="hybridMultilevel"/>
    <w:tmpl w:val="567AF388"/>
    <w:lvl w:ilvl="0" w:tplc="612C6700">
      <w:start w:val="2"/>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482619E"/>
    <w:multiLevelType w:val="hybridMultilevel"/>
    <w:tmpl w:val="8DE033B6"/>
    <w:lvl w:ilvl="0" w:tplc="D3CEFF18">
      <w:start w:val="3"/>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48D2938"/>
    <w:multiLevelType w:val="hybridMultilevel"/>
    <w:tmpl w:val="824AD24C"/>
    <w:lvl w:ilvl="0" w:tplc="04090011">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A124D96"/>
    <w:multiLevelType w:val="hybridMultilevel"/>
    <w:tmpl w:val="75B41B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7A9A2E47"/>
    <w:multiLevelType w:val="hybridMultilevel"/>
    <w:tmpl w:val="1340D5F6"/>
    <w:lvl w:ilvl="0" w:tplc="7896A874">
      <w:start w:val="2"/>
      <w:numFmt w:val="decimal"/>
      <w:lvlText w:val="%1."/>
      <w:lvlJc w:val="left"/>
      <w:pPr>
        <w:ind w:left="11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20"/>
  </w:num>
  <w:num w:numId="17">
    <w:abstractNumId w:val="6"/>
  </w:num>
  <w:num w:numId="18">
    <w:abstractNumId w:val="21"/>
  </w:num>
  <w:num w:numId="19">
    <w:abstractNumId w:val="10"/>
  </w:num>
  <w:num w:numId="20">
    <w:abstractNumId w:val="4"/>
  </w:num>
  <w:num w:numId="21">
    <w:abstractNumId w:val="22"/>
  </w:num>
  <w:num w:numId="22">
    <w:abstractNumId w:val="7"/>
  </w:num>
  <w:num w:numId="23">
    <w:abstractNumId w:val="14"/>
  </w:num>
  <w:num w:numId="24">
    <w:abstractNumId w:val="1"/>
  </w:num>
  <w:num w:numId="25">
    <w:abstractNumId w:val="0"/>
  </w:num>
  <w:num w:numId="26">
    <w:abstractNumId w:val="27"/>
  </w:num>
  <w:num w:numId="27">
    <w:abstractNumId w:val="3"/>
  </w:num>
  <w:num w:numId="28">
    <w:abstractNumId w:val="1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revisionView w:inkAnnotations="0"/>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DC"/>
    <w:rsid w:val="00002795"/>
    <w:rsid w:val="00035027"/>
    <w:rsid w:val="00042F86"/>
    <w:rsid w:val="00051551"/>
    <w:rsid w:val="00064F53"/>
    <w:rsid w:val="00067E06"/>
    <w:rsid w:val="00076560"/>
    <w:rsid w:val="00077DDC"/>
    <w:rsid w:val="00090D20"/>
    <w:rsid w:val="0009421C"/>
    <w:rsid w:val="00097ADC"/>
    <w:rsid w:val="000D2992"/>
    <w:rsid w:val="000D7421"/>
    <w:rsid w:val="000E71FE"/>
    <w:rsid w:val="000F0431"/>
    <w:rsid w:val="000F2586"/>
    <w:rsid w:val="000F6181"/>
    <w:rsid w:val="000F67BF"/>
    <w:rsid w:val="001040FB"/>
    <w:rsid w:val="001209F3"/>
    <w:rsid w:val="001230CB"/>
    <w:rsid w:val="00142433"/>
    <w:rsid w:val="00144786"/>
    <w:rsid w:val="001466AE"/>
    <w:rsid w:val="001507F1"/>
    <w:rsid w:val="00150812"/>
    <w:rsid w:val="00163609"/>
    <w:rsid w:val="00164218"/>
    <w:rsid w:val="00167BC2"/>
    <w:rsid w:val="00176068"/>
    <w:rsid w:val="00181808"/>
    <w:rsid w:val="001856C9"/>
    <w:rsid w:val="0018597F"/>
    <w:rsid w:val="00186B2C"/>
    <w:rsid w:val="0019493B"/>
    <w:rsid w:val="001B2948"/>
    <w:rsid w:val="001B606B"/>
    <w:rsid w:val="001B6B0B"/>
    <w:rsid w:val="001C6426"/>
    <w:rsid w:val="001D51C9"/>
    <w:rsid w:val="001D64BD"/>
    <w:rsid w:val="001F389C"/>
    <w:rsid w:val="001F6FA3"/>
    <w:rsid w:val="00202715"/>
    <w:rsid w:val="002027A9"/>
    <w:rsid w:val="00210737"/>
    <w:rsid w:val="002273B7"/>
    <w:rsid w:val="00231245"/>
    <w:rsid w:val="00251208"/>
    <w:rsid w:val="0025435E"/>
    <w:rsid w:val="002616ED"/>
    <w:rsid w:val="002740E1"/>
    <w:rsid w:val="002841F8"/>
    <w:rsid w:val="002963D1"/>
    <w:rsid w:val="002B08B3"/>
    <w:rsid w:val="002B5A32"/>
    <w:rsid w:val="002D5330"/>
    <w:rsid w:val="002E5A2C"/>
    <w:rsid w:val="002E7FEC"/>
    <w:rsid w:val="00305B52"/>
    <w:rsid w:val="003076F1"/>
    <w:rsid w:val="003119F5"/>
    <w:rsid w:val="003458AB"/>
    <w:rsid w:val="00362D1E"/>
    <w:rsid w:val="003655F9"/>
    <w:rsid w:val="00365E08"/>
    <w:rsid w:val="00375A72"/>
    <w:rsid w:val="0038291B"/>
    <w:rsid w:val="00386202"/>
    <w:rsid w:val="00396A13"/>
    <w:rsid w:val="003A0C81"/>
    <w:rsid w:val="003A2D07"/>
    <w:rsid w:val="003A5B65"/>
    <w:rsid w:val="003A6516"/>
    <w:rsid w:val="003B3A00"/>
    <w:rsid w:val="003E1AC0"/>
    <w:rsid w:val="003F6A49"/>
    <w:rsid w:val="004045FD"/>
    <w:rsid w:val="004209A0"/>
    <w:rsid w:val="00427571"/>
    <w:rsid w:val="00432B92"/>
    <w:rsid w:val="0043658B"/>
    <w:rsid w:val="004434D1"/>
    <w:rsid w:val="00473A2D"/>
    <w:rsid w:val="004779DD"/>
    <w:rsid w:val="0048711C"/>
    <w:rsid w:val="00495B80"/>
    <w:rsid w:val="004A345D"/>
    <w:rsid w:val="004A7CDB"/>
    <w:rsid w:val="004B2FA3"/>
    <w:rsid w:val="004C488C"/>
    <w:rsid w:val="004F31C7"/>
    <w:rsid w:val="00503CF5"/>
    <w:rsid w:val="005131C6"/>
    <w:rsid w:val="00515CA8"/>
    <w:rsid w:val="0051745D"/>
    <w:rsid w:val="00522251"/>
    <w:rsid w:val="00523518"/>
    <w:rsid w:val="00527504"/>
    <w:rsid w:val="005323F2"/>
    <w:rsid w:val="00535008"/>
    <w:rsid w:val="005353F4"/>
    <w:rsid w:val="0053603B"/>
    <w:rsid w:val="00542B03"/>
    <w:rsid w:val="00547D3A"/>
    <w:rsid w:val="00547E59"/>
    <w:rsid w:val="005508A7"/>
    <w:rsid w:val="00555E34"/>
    <w:rsid w:val="00562B99"/>
    <w:rsid w:val="00564120"/>
    <w:rsid w:val="00580CF3"/>
    <w:rsid w:val="00581B7E"/>
    <w:rsid w:val="00591AC0"/>
    <w:rsid w:val="005A211E"/>
    <w:rsid w:val="005B5F67"/>
    <w:rsid w:val="005C7B52"/>
    <w:rsid w:val="005D30EB"/>
    <w:rsid w:val="005E686A"/>
    <w:rsid w:val="005F1C44"/>
    <w:rsid w:val="005F7AFC"/>
    <w:rsid w:val="0060591B"/>
    <w:rsid w:val="00611931"/>
    <w:rsid w:val="00616471"/>
    <w:rsid w:val="006174EC"/>
    <w:rsid w:val="00620F15"/>
    <w:rsid w:val="00651A5A"/>
    <w:rsid w:val="00652115"/>
    <w:rsid w:val="006551DC"/>
    <w:rsid w:val="00657CFC"/>
    <w:rsid w:val="006865E2"/>
    <w:rsid w:val="006944F2"/>
    <w:rsid w:val="00696A0C"/>
    <w:rsid w:val="006A1F53"/>
    <w:rsid w:val="006A2C2C"/>
    <w:rsid w:val="006B27BA"/>
    <w:rsid w:val="006B6A6D"/>
    <w:rsid w:val="006B7D8B"/>
    <w:rsid w:val="006C65A5"/>
    <w:rsid w:val="006D4C56"/>
    <w:rsid w:val="006D766C"/>
    <w:rsid w:val="006E79B8"/>
    <w:rsid w:val="006F2C90"/>
    <w:rsid w:val="00702F4B"/>
    <w:rsid w:val="007220C5"/>
    <w:rsid w:val="007263E6"/>
    <w:rsid w:val="00727AFC"/>
    <w:rsid w:val="00732F78"/>
    <w:rsid w:val="0073462B"/>
    <w:rsid w:val="0074116B"/>
    <w:rsid w:val="00746C05"/>
    <w:rsid w:val="00754F99"/>
    <w:rsid w:val="00761C0B"/>
    <w:rsid w:val="00777084"/>
    <w:rsid w:val="007800FF"/>
    <w:rsid w:val="007818AE"/>
    <w:rsid w:val="00783863"/>
    <w:rsid w:val="00785060"/>
    <w:rsid w:val="00791B85"/>
    <w:rsid w:val="00797CBF"/>
    <w:rsid w:val="00797E27"/>
    <w:rsid w:val="007B5E22"/>
    <w:rsid w:val="007E41F0"/>
    <w:rsid w:val="007F1426"/>
    <w:rsid w:val="00810FE6"/>
    <w:rsid w:val="00825F5B"/>
    <w:rsid w:val="00836EA0"/>
    <w:rsid w:val="00842B94"/>
    <w:rsid w:val="008459F6"/>
    <w:rsid w:val="00856C44"/>
    <w:rsid w:val="00861E34"/>
    <w:rsid w:val="00864CFF"/>
    <w:rsid w:val="008716E9"/>
    <w:rsid w:val="008734B7"/>
    <w:rsid w:val="00876E76"/>
    <w:rsid w:val="00881EE3"/>
    <w:rsid w:val="00886273"/>
    <w:rsid w:val="008A6486"/>
    <w:rsid w:val="008D709C"/>
    <w:rsid w:val="008F2678"/>
    <w:rsid w:val="0090300C"/>
    <w:rsid w:val="00904360"/>
    <w:rsid w:val="009110B3"/>
    <w:rsid w:val="009139C1"/>
    <w:rsid w:val="009240E7"/>
    <w:rsid w:val="00924CC6"/>
    <w:rsid w:val="00925176"/>
    <w:rsid w:val="009402E7"/>
    <w:rsid w:val="00940381"/>
    <w:rsid w:val="009412AD"/>
    <w:rsid w:val="00947598"/>
    <w:rsid w:val="00952F98"/>
    <w:rsid w:val="00953CEB"/>
    <w:rsid w:val="009578FB"/>
    <w:rsid w:val="00982655"/>
    <w:rsid w:val="00994957"/>
    <w:rsid w:val="00997B68"/>
    <w:rsid w:val="00997EE8"/>
    <w:rsid w:val="009C648C"/>
    <w:rsid w:val="009D7C96"/>
    <w:rsid w:val="009E2C9D"/>
    <w:rsid w:val="009E416A"/>
    <w:rsid w:val="009E5645"/>
    <w:rsid w:val="009F1640"/>
    <w:rsid w:val="009F39AA"/>
    <w:rsid w:val="00A16DF6"/>
    <w:rsid w:val="00A17CAD"/>
    <w:rsid w:val="00A26D15"/>
    <w:rsid w:val="00A45E34"/>
    <w:rsid w:val="00A56188"/>
    <w:rsid w:val="00A63453"/>
    <w:rsid w:val="00A667B1"/>
    <w:rsid w:val="00A67C97"/>
    <w:rsid w:val="00A70C83"/>
    <w:rsid w:val="00A752FF"/>
    <w:rsid w:val="00A76144"/>
    <w:rsid w:val="00A97D18"/>
    <w:rsid w:val="00AA0BD3"/>
    <w:rsid w:val="00AA2FA7"/>
    <w:rsid w:val="00AC146D"/>
    <w:rsid w:val="00AC36AC"/>
    <w:rsid w:val="00AC44F8"/>
    <w:rsid w:val="00AD3D69"/>
    <w:rsid w:val="00AD4F27"/>
    <w:rsid w:val="00AE314A"/>
    <w:rsid w:val="00B043BD"/>
    <w:rsid w:val="00B174DE"/>
    <w:rsid w:val="00B33B0D"/>
    <w:rsid w:val="00B34067"/>
    <w:rsid w:val="00B34165"/>
    <w:rsid w:val="00B46BC2"/>
    <w:rsid w:val="00B52CFF"/>
    <w:rsid w:val="00B537D8"/>
    <w:rsid w:val="00B63F30"/>
    <w:rsid w:val="00B67A3F"/>
    <w:rsid w:val="00B72455"/>
    <w:rsid w:val="00B766A1"/>
    <w:rsid w:val="00B95D20"/>
    <w:rsid w:val="00BA3E2B"/>
    <w:rsid w:val="00BA3F33"/>
    <w:rsid w:val="00BA6A5A"/>
    <w:rsid w:val="00BB5B40"/>
    <w:rsid w:val="00BC1F2C"/>
    <w:rsid w:val="00BC3306"/>
    <w:rsid w:val="00BC774C"/>
    <w:rsid w:val="00BD1EFE"/>
    <w:rsid w:val="00BE4B6B"/>
    <w:rsid w:val="00BF098F"/>
    <w:rsid w:val="00BF4334"/>
    <w:rsid w:val="00BF4B23"/>
    <w:rsid w:val="00BF5499"/>
    <w:rsid w:val="00C005F1"/>
    <w:rsid w:val="00C022F6"/>
    <w:rsid w:val="00C04557"/>
    <w:rsid w:val="00C15457"/>
    <w:rsid w:val="00C30788"/>
    <w:rsid w:val="00C31C03"/>
    <w:rsid w:val="00C32C1A"/>
    <w:rsid w:val="00C407E0"/>
    <w:rsid w:val="00C42C14"/>
    <w:rsid w:val="00C52872"/>
    <w:rsid w:val="00C57EC9"/>
    <w:rsid w:val="00C618FA"/>
    <w:rsid w:val="00C74540"/>
    <w:rsid w:val="00C85764"/>
    <w:rsid w:val="00C86863"/>
    <w:rsid w:val="00C9043A"/>
    <w:rsid w:val="00C931A2"/>
    <w:rsid w:val="00C944AF"/>
    <w:rsid w:val="00C95004"/>
    <w:rsid w:val="00CA2754"/>
    <w:rsid w:val="00CB0726"/>
    <w:rsid w:val="00CB67A3"/>
    <w:rsid w:val="00CC4AFE"/>
    <w:rsid w:val="00CD1C0F"/>
    <w:rsid w:val="00CD3C25"/>
    <w:rsid w:val="00CD616B"/>
    <w:rsid w:val="00CE2D98"/>
    <w:rsid w:val="00CE418C"/>
    <w:rsid w:val="00CE6DA2"/>
    <w:rsid w:val="00CF0158"/>
    <w:rsid w:val="00D00004"/>
    <w:rsid w:val="00D00AF5"/>
    <w:rsid w:val="00D20D30"/>
    <w:rsid w:val="00D34E50"/>
    <w:rsid w:val="00D41519"/>
    <w:rsid w:val="00D42CBA"/>
    <w:rsid w:val="00D43DAD"/>
    <w:rsid w:val="00D50626"/>
    <w:rsid w:val="00D56BCC"/>
    <w:rsid w:val="00D6247B"/>
    <w:rsid w:val="00D625F2"/>
    <w:rsid w:val="00D70B9B"/>
    <w:rsid w:val="00D86DBA"/>
    <w:rsid w:val="00DA7773"/>
    <w:rsid w:val="00DC38E1"/>
    <w:rsid w:val="00DD375E"/>
    <w:rsid w:val="00DE3AAC"/>
    <w:rsid w:val="00DE5719"/>
    <w:rsid w:val="00DF65F8"/>
    <w:rsid w:val="00E04694"/>
    <w:rsid w:val="00E14A70"/>
    <w:rsid w:val="00E20684"/>
    <w:rsid w:val="00E24120"/>
    <w:rsid w:val="00E300A9"/>
    <w:rsid w:val="00E31B9E"/>
    <w:rsid w:val="00E37D46"/>
    <w:rsid w:val="00E474A1"/>
    <w:rsid w:val="00E55C6A"/>
    <w:rsid w:val="00E614A0"/>
    <w:rsid w:val="00E6379F"/>
    <w:rsid w:val="00E72F03"/>
    <w:rsid w:val="00E7625F"/>
    <w:rsid w:val="00E83997"/>
    <w:rsid w:val="00E8650F"/>
    <w:rsid w:val="00EA094C"/>
    <w:rsid w:val="00EA1F3D"/>
    <w:rsid w:val="00EA4DEF"/>
    <w:rsid w:val="00EB55CF"/>
    <w:rsid w:val="00EB752F"/>
    <w:rsid w:val="00EC3643"/>
    <w:rsid w:val="00EC5ADC"/>
    <w:rsid w:val="00EC7496"/>
    <w:rsid w:val="00EE1719"/>
    <w:rsid w:val="00EE34AF"/>
    <w:rsid w:val="00EE7EE3"/>
    <w:rsid w:val="00EF07C9"/>
    <w:rsid w:val="00F02AE3"/>
    <w:rsid w:val="00F02D82"/>
    <w:rsid w:val="00F0643A"/>
    <w:rsid w:val="00F07C21"/>
    <w:rsid w:val="00F222D4"/>
    <w:rsid w:val="00F26376"/>
    <w:rsid w:val="00F30D72"/>
    <w:rsid w:val="00F32617"/>
    <w:rsid w:val="00F37C92"/>
    <w:rsid w:val="00F43274"/>
    <w:rsid w:val="00F56690"/>
    <w:rsid w:val="00F57FFE"/>
    <w:rsid w:val="00F6192C"/>
    <w:rsid w:val="00F749CE"/>
    <w:rsid w:val="00F848EF"/>
    <w:rsid w:val="00F90148"/>
    <w:rsid w:val="00F92F6C"/>
    <w:rsid w:val="00FA79D1"/>
    <w:rsid w:val="00FB093F"/>
    <w:rsid w:val="00FC2B90"/>
    <w:rsid w:val="00FC311A"/>
    <w:rsid w:val="00FD3136"/>
    <w:rsid w:val="00FD6877"/>
    <w:rsid w:val="00FF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46E14"/>
  <w15:docId w15:val="{0D3B1567-7255-4CE6-A186-1DADB534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81"/>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5ADC"/>
    <w:pPr>
      <w:autoSpaceDE w:val="0"/>
      <w:autoSpaceDN w:val="0"/>
      <w:adjustRightInd w:val="0"/>
      <w:spacing w:after="0" w:line="240" w:lineRule="auto"/>
    </w:pPr>
    <w:rPr>
      <w:rFonts w:ascii="Arial" w:eastAsia="Times New Roman" w:hAnsi="Arial" w:cs="Arial"/>
      <w:color w:val="000000"/>
      <w:sz w:val="24"/>
      <w:szCs w:val="24"/>
    </w:rPr>
  </w:style>
  <w:style w:type="paragraph" w:styleId="CommentText">
    <w:name w:val="annotation text"/>
    <w:basedOn w:val="Normal"/>
    <w:link w:val="CommentTextChar"/>
    <w:uiPriority w:val="99"/>
    <w:rsid w:val="00EC5ADC"/>
    <w:pPr>
      <w:jc w:val="left"/>
    </w:pPr>
  </w:style>
  <w:style w:type="character" w:customStyle="1" w:styleId="CommentTextChar">
    <w:name w:val="Comment Text Char"/>
    <w:basedOn w:val="DefaultParagraphFont"/>
    <w:link w:val="CommentText"/>
    <w:uiPriority w:val="99"/>
    <w:rsid w:val="00EC5ADC"/>
    <w:rPr>
      <w:rFonts w:ascii="Arial" w:eastAsia="Times New Roman" w:hAnsi="Arial" w:cs="Times New Roman"/>
      <w:sz w:val="20"/>
      <w:szCs w:val="20"/>
    </w:rPr>
  </w:style>
  <w:style w:type="paragraph" w:styleId="ListParagraph">
    <w:name w:val="List Paragraph"/>
    <w:basedOn w:val="Normal"/>
    <w:uiPriority w:val="34"/>
    <w:qFormat/>
    <w:rsid w:val="00EC5ADC"/>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076560"/>
    <w:pPr>
      <w:spacing w:after="0" w:line="240" w:lineRule="auto"/>
    </w:pPr>
    <w:rPr>
      <w:rFonts w:ascii="Times New Roman" w:eastAsia="Times New Roman" w:hAnsi="Times New Roman" w:cs="Times New Roman"/>
      <w:sz w:val="18"/>
      <w:szCs w:val="20"/>
    </w:rPr>
  </w:style>
  <w:style w:type="paragraph" w:styleId="BalloonText">
    <w:name w:val="Balloon Text"/>
    <w:basedOn w:val="Normal"/>
    <w:link w:val="BalloonTextChar"/>
    <w:uiPriority w:val="99"/>
    <w:semiHidden/>
    <w:unhideWhenUsed/>
    <w:rsid w:val="00076560"/>
    <w:rPr>
      <w:rFonts w:ascii="Tahoma" w:hAnsi="Tahoma" w:cs="Tahoma"/>
      <w:sz w:val="16"/>
      <w:szCs w:val="16"/>
    </w:rPr>
  </w:style>
  <w:style w:type="character" w:customStyle="1" w:styleId="BalloonTextChar">
    <w:name w:val="Balloon Text Char"/>
    <w:basedOn w:val="DefaultParagraphFont"/>
    <w:link w:val="BalloonText"/>
    <w:uiPriority w:val="99"/>
    <w:semiHidden/>
    <w:rsid w:val="00076560"/>
    <w:rPr>
      <w:rFonts w:ascii="Tahoma" w:eastAsia="Times New Roman" w:hAnsi="Tahoma" w:cs="Tahoma"/>
      <w:sz w:val="16"/>
      <w:szCs w:val="16"/>
    </w:rPr>
  </w:style>
  <w:style w:type="paragraph" w:styleId="NormalWeb">
    <w:name w:val="Normal (Web)"/>
    <w:basedOn w:val="Normal"/>
    <w:uiPriority w:val="99"/>
    <w:semiHidden/>
    <w:unhideWhenUsed/>
    <w:rsid w:val="00CF0158"/>
    <w:pPr>
      <w:spacing w:before="100" w:beforeAutospacing="1" w:after="100" w:afterAutospacing="1"/>
      <w:jc w:val="left"/>
    </w:pPr>
    <w:rPr>
      <w:sz w:val="24"/>
      <w:szCs w:val="24"/>
    </w:rPr>
  </w:style>
  <w:style w:type="character" w:styleId="CommentReference">
    <w:name w:val="annotation reference"/>
    <w:basedOn w:val="DefaultParagraphFont"/>
    <w:uiPriority w:val="99"/>
    <w:semiHidden/>
    <w:unhideWhenUsed/>
    <w:rsid w:val="008F2678"/>
    <w:rPr>
      <w:sz w:val="16"/>
      <w:szCs w:val="16"/>
    </w:rPr>
  </w:style>
  <w:style w:type="paragraph" w:styleId="CommentSubject">
    <w:name w:val="annotation subject"/>
    <w:basedOn w:val="CommentText"/>
    <w:next w:val="CommentText"/>
    <w:link w:val="CommentSubjectChar"/>
    <w:uiPriority w:val="99"/>
    <w:semiHidden/>
    <w:unhideWhenUsed/>
    <w:rsid w:val="008F2678"/>
    <w:pPr>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8F2678"/>
    <w:rPr>
      <w:rFonts w:ascii="Times New Roman" w:eastAsia="Times New Roman" w:hAnsi="Times New Roman" w:cs="Times New Roman"/>
      <w:b/>
      <w:bCs/>
      <w:sz w:val="20"/>
      <w:szCs w:val="20"/>
    </w:rPr>
  </w:style>
  <w:style w:type="character" w:styleId="Hyperlink">
    <w:name w:val="Hyperlink"/>
    <w:uiPriority w:val="99"/>
    <w:rsid w:val="00A17CAD"/>
    <w:rPr>
      <w:color w:val="0000FF"/>
      <w:u w:val="single"/>
    </w:rPr>
  </w:style>
  <w:style w:type="paragraph" w:styleId="ListNumber5">
    <w:name w:val="List Number 5"/>
    <w:basedOn w:val="Normal"/>
    <w:rsid w:val="00547D3A"/>
    <w:pPr>
      <w:numPr>
        <w:numId w:val="25"/>
      </w:numPr>
      <w:spacing w:line="200" w:lineRule="exact"/>
    </w:pPr>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172513">
      <w:bodyDiv w:val="1"/>
      <w:marLeft w:val="0"/>
      <w:marRight w:val="0"/>
      <w:marTop w:val="0"/>
      <w:marBottom w:val="0"/>
      <w:divBdr>
        <w:top w:val="none" w:sz="0" w:space="0" w:color="auto"/>
        <w:left w:val="none" w:sz="0" w:space="0" w:color="auto"/>
        <w:bottom w:val="none" w:sz="0" w:space="0" w:color="auto"/>
        <w:right w:val="none" w:sz="0" w:space="0" w:color="auto"/>
      </w:divBdr>
    </w:div>
    <w:div w:id="1314483922">
      <w:bodyDiv w:val="1"/>
      <w:marLeft w:val="0"/>
      <w:marRight w:val="0"/>
      <w:marTop w:val="0"/>
      <w:marBottom w:val="0"/>
      <w:divBdr>
        <w:top w:val="none" w:sz="0" w:space="0" w:color="auto"/>
        <w:left w:val="none" w:sz="0" w:space="0" w:color="auto"/>
        <w:bottom w:val="none" w:sz="0" w:space="0" w:color="auto"/>
        <w:right w:val="none" w:sz="0" w:space="0" w:color="auto"/>
      </w:divBdr>
    </w:div>
    <w:div w:id="1339384127">
      <w:bodyDiv w:val="1"/>
      <w:marLeft w:val="0"/>
      <w:marRight w:val="0"/>
      <w:marTop w:val="0"/>
      <w:marBottom w:val="0"/>
      <w:divBdr>
        <w:top w:val="none" w:sz="0" w:space="0" w:color="auto"/>
        <w:left w:val="none" w:sz="0" w:space="0" w:color="auto"/>
        <w:bottom w:val="none" w:sz="0" w:space="0" w:color="auto"/>
        <w:right w:val="none" w:sz="0" w:space="0" w:color="auto"/>
      </w:divBdr>
    </w:div>
    <w:div w:id="1352300658">
      <w:bodyDiv w:val="1"/>
      <w:marLeft w:val="0"/>
      <w:marRight w:val="0"/>
      <w:marTop w:val="0"/>
      <w:marBottom w:val="0"/>
      <w:divBdr>
        <w:top w:val="none" w:sz="0" w:space="0" w:color="auto"/>
        <w:left w:val="none" w:sz="0" w:space="0" w:color="auto"/>
        <w:bottom w:val="none" w:sz="0" w:space="0" w:color="auto"/>
        <w:right w:val="none" w:sz="0" w:space="0" w:color="auto"/>
      </w:divBdr>
    </w:div>
    <w:div w:id="1542474161">
      <w:bodyDiv w:val="1"/>
      <w:marLeft w:val="0"/>
      <w:marRight w:val="0"/>
      <w:marTop w:val="0"/>
      <w:marBottom w:val="0"/>
      <w:divBdr>
        <w:top w:val="none" w:sz="0" w:space="0" w:color="auto"/>
        <w:left w:val="none" w:sz="0" w:space="0" w:color="auto"/>
        <w:bottom w:val="none" w:sz="0" w:space="0" w:color="auto"/>
        <w:right w:val="none" w:sz="0" w:space="0" w:color="auto"/>
      </w:divBdr>
    </w:div>
    <w:div w:id="1560364223">
      <w:bodyDiv w:val="1"/>
      <w:marLeft w:val="0"/>
      <w:marRight w:val="0"/>
      <w:marTop w:val="0"/>
      <w:marBottom w:val="0"/>
      <w:divBdr>
        <w:top w:val="none" w:sz="0" w:space="0" w:color="auto"/>
        <w:left w:val="none" w:sz="0" w:space="0" w:color="auto"/>
        <w:bottom w:val="none" w:sz="0" w:space="0" w:color="auto"/>
        <w:right w:val="none" w:sz="0" w:space="0" w:color="auto"/>
      </w:divBdr>
    </w:div>
    <w:div w:id="1774741207">
      <w:bodyDiv w:val="1"/>
      <w:marLeft w:val="0"/>
      <w:marRight w:val="0"/>
      <w:marTop w:val="0"/>
      <w:marBottom w:val="0"/>
      <w:divBdr>
        <w:top w:val="none" w:sz="0" w:space="0" w:color="auto"/>
        <w:left w:val="none" w:sz="0" w:space="0" w:color="auto"/>
        <w:bottom w:val="none" w:sz="0" w:space="0" w:color="auto"/>
        <w:right w:val="none" w:sz="0" w:space="0" w:color="auto"/>
      </w:divBdr>
    </w:div>
    <w:div w:id="19653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5555-05-05T04:00:00+00:00</Expiration_x0020_Date0>
    <Division xmlns="2328571d-b9d5-471b-8d96-2ccb743ec3d4">V</Division>
    <LAP_x0020_Pick_x0020_List xmlns="2328571d-b9d5-471b-8d96-2ccb743ec3d4">true</LAP_x0020_Pick_x0020_List>
    <Availability_x0020_Date xmlns="2328571d-b9d5-471b-8d96-2ccb743ec3d4">2022-08-01T04:00:00+00:00</Availability_x0020_Date>
    <Usage_x0020_Guidelines xmlns="2328571d-b9d5-471b-8d96-2ccb743ec3d4">For use on all projects.</Usage_x0020_Guidelines>
    <ASW_x0020_Pick_x0020_List xmlns="2328571d-b9d5-471b-8d96-2ccb743ec3d4">true</ASW_x0020_Pick_x0020_List>
    <ASW_x0020_Guidelines xmlns="2328571d-b9d5-471b-8d96-2ccb743ec3d4">For use on all projects.</ASW_x0020_Guidelines>
    <Section xmlns="2328571d-b9d5-471b-8d96-2ccb743ec3d4">512</Section>
    <Revision_x0020_Date xmlns="2328571d-b9d5-471b-8d96-2ccb743ec3d4">2022-07-01T04:00:00+00:00</Revision_x0020_Date>
    <DBB_x0020_Pick_x0020_List xmlns="2328571d-b9d5-471b-8d96-2ccb743ec3d4">true</DBB_x0020_Pick_x0020_List>
    <Document_x0020_Type xmlns="2328571d-b9d5-471b-8d96-2ccb743ec3d4">SS</Document_x0020_Type>
    <Specification_x0020_Number xmlns="2328571d-b9d5-471b-8d96-2ccb743ec3d4">SS512-002020-03</Specification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393F3-8823-4D77-B047-4EBD858DEDCB}">
  <ds:schemaRefs>
    <ds:schemaRef ds:uri="http://schemas.microsoft.com/sharepoint/v3/contenttype/forms"/>
  </ds:schemaRefs>
</ds:datastoreItem>
</file>

<file path=customXml/itemProps2.xml><?xml version="1.0" encoding="utf-8"?>
<ds:datastoreItem xmlns:ds="http://schemas.openxmlformats.org/officeDocument/2006/customXml" ds:itemID="{CFFC8ED3-90C9-47E7-91FF-815B1C1F4371}">
  <ds:schemaRefs>
    <ds:schemaRef ds:uri="http://schemas.microsoft.com/office/infopath/2007/PartnerControls"/>
    <ds:schemaRef ds:uri="http://purl.org/dc/elements/1.1/"/>
    <ds:schemaRef ds:uri="http://schemas.microsoft.com/office/2006/documentManagement/types"/>
    <ds:schemaRef ds:uri="http://www.w3.org/XML/1998/namespace"/>
    <ds:schemaRef ds:uri="http://purl.org/dc/dcmitype/"/>
    <ds:schemaRef ds:uri="2328571d-b9d5-471b-8d96-2ccb743ec3d4"/>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502EC13-1E37-42FF-98BA-92D2C2597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2F145-F807-4D31-8438-0FD9B835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6548</Words>
  <Characters>37327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SECTION 512 – MAINTAINING TRAFFIC</vt:lpstr>
    </vt:vector>
  </TitlesOfParts>
  <Company>Virginia IT Infrastructure Partnership</Company>
  <LinksUpToDate>false</LinksUpToDate>
  <CharactersWithSpaces>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 – MAINTAINING TRAFFIC</dc:title>
  <dc:creator>Donald.Rhodes</dc:creator>
  <cp:lastModifiedBy>Gayle, David W. (VDOT)</cp:lastModifiedBy>
  <cp:revision>2</cp:revision>
  <cp:lastPrinted>2020-02-05T16:21:00Z</cp:lastPrinted>
  <dcterms:created xsi:type="dcterms:W3CDTF">2022-08-05T19:03:00Z</dcterms:created>
  <dcterms:modified xsi:type="dcterms:W3CDTF">2022-08-05T19:03:00Z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SS512-002016-01</vt:lpwstr>
  </property>
  <property fmtid="{D5CDD505-2E9C-101B-9397-08002B2CF9AE}" pid="4" name="Availability Date">
    <vt:filetime>2016-07-01T04:00:00Z</vt:filetime>
  </property>
  <property fmtid="{D5CDD505-2E9C-101B-9397-08002B2CF9AE}" pid="5" name="Crosswalk">
    <vt:lpwstr>, </vt:lpwstr>
  </property>
  <property fmtid="{D5CDD505-2E9C-101B-9397-08002B2CF9AE}" pid="6" name="Sect">
    <vt:lpwstr>512</vt:lpwstr>
  </property>
  <property fmtid="{D5CDD505-2E9C-101B-9397-08002B2CF9AE}" pid="7" name="Usage Guidance">
    <vt:lpwstr>For use with all projects.</vt:lpwstr>
  </property>
  <property fmtid="{D5CDD505-2E9C-101B-9397-08002B2CF9AE}" pid="8" name="X-Guidelines">
    <vt:lpwstr/>
  </property>
  <property fmtid="{D5CDD505-2E9C-101B-9397-08002B2CF9AE}" pid="9" name="Document Type">
    <vt:lpwstr>SS</vt:lpwstr>
  </property>
  <property fmtid="{D5CDD505-2E9C-101B-9397-08002B2CF9AE}" pid="10" name="Status">
    <vt:lpwstr>Active</vt:lpwstr>
  </property>
  <property fmtid="{D5CDD505-2E9C-101B-9397-08002B2CF9AE}" pid="11" name="Contains Fields">
    <vt:lpwstr>No</vt:lpwstr>
  </property>
  <property fmtid="{D5CDD505-2E9C-101B-9397-08002B2CF9AE}" pid="12" name="Div">
    <vt:lpwstr>V</vt:lpwstr>
  </property>
  <property fmtid="{D5CDD505-2E9C-101B-9397-08002B2CF9AE}" pid="13" name="Order">
    <vt:r8>20300</vt:r8>
  </property>
  <property fmtid="{D5CDD505-2E9C-101B-9397-08002B2CF9AE}" pid="14" name="_docset_NoMedatataSyncRequired">
    <vt:lpwstr>False</vt:lpwstr>
  </property>
  <property fmtid="{D5CDD505-2E9C-101B-9397-08002B2CF9AE}" pid="15" name="URL">
    <vt:lpwstr/>
  </property>
  <property fmtid="{D5CDD505-2E9C-101B-9397-08002B2CF9AE}" pid="16" name="Special Qualifications">
    <vt:lpwstr/>
  </property>
  <property fmtid="{D5CDD505-2E9C-101B-9397-08002B2CF9AE}" pid="17" name="xd_ProgID">
    <vt:lpwstr/>
  </property>
  <property fmtid="{D5CDD505-2E9C-101B-9397-08002B2CF9AE}" pid="18" name="TemplateUrl">
    <vt:lpwstr/>
  </property>
  <property fmtid="{D5CDD505-2E9C-101B-9397-08002B2CF9AE}" pid="19" name="Gguide">
    <vt:lpwstr/>
  </property>
  <property fmtid="{D5CDD505-2E9C-101B-9397-08002B2CF9AE}" pid="20" name="vdotMigrationDisposition">
    <vt:lpwstr>2;#Migrate|46cda2e4-059a-44cd-bc44-8a12785a31ab</vt:lpwstr>
  </property>
</Properties>
</file>