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1B67E2" w:rsidRPr="00F000BE" w:rsidP="001B67E2" w14:paraId="752817BC" w14:textId="77777777">
      <w:pPr>
        <w:jc w:val="both"/>
        <w:rPr>
          <w:spacing w:val="-3"/>
        </w:rPr>
      </w:pPr>
    </w:p>
    <w:p w:rsidR="001B67E2" w:rsidRPr="00F000BE" w:rsidP="001B67E2" w14:paraId="1E2386C1" w14:textId="77777777">
      <w:pPr>
        <w:ind w:left="1440" w:hanging="1440"/>
        <w:jc w:val="both"/>
        <w:rPr>
          <w:spacing w:val="-3"/>
        </w:rPr>
      </w:pPr>
    </w:p>
    <w:p w:rsidR="001B67E2" w:rsidRPr="007C4410" w:rsidP="001B67E2" w14:paraId="53F54C8A" w14:textId="6E45E85C">
      <w:pPr>
        <w:jc w:val="both"/>
        <w:rPr>
          <w:vanish/>
          <w:color w:val="FF0000"/>
        </w:rPr>
      </w:pPr>
      <w:r w:rsidRPr="007C4410">
        <w:rPr>
          <w:b/>
          <w:vanish/>
          <w:color w:val="FF0000"/>
          <w:spacing w:val="-3"/>
        </w:rPr>
        <w:t>GUIDELINES</w:t>
      </w:r>
      <w:r w:rsidRPr="007C4410">
        <w:rPr>
          <w:bCs/>
          <w:vanish/>
          <w:color w:val="FF0000"/>
          <w:spacing w:val="-3"/>
        </w:rPr>
        <w:t xml:space="preserve"> — </w:t>
      </w:r>
      <w:r w:rsidRPr="007C4410">
        <w:rPr>
          <w:vanish/>
          <w:color w:val="FF0000"/>
        </w:rPr>
        <w:t xml:space="preserve">Projects where prequalification requirements are waived by the </w:t>
      </w:r>
      <w:r w:rsidRPr="007C4410" w:rsidR="0064043F">
        <w:rPr>
          <w:vanish/>
          <w:color w:val="FF0000"/>
        </w:rPr>
        <w:t>State Contract Engineer</w:t>
      </w:r>
      <w:r w:rsidRPr="007C4410">
        <w:rPr>
          <w:vanish/>
          <w:color w:val="FF0000"/>
        </w:rPr>
        <w:t>.{2007-</w:t>
      </w:r>
      <w:hyperlink w:history="1">
        <w:r w:rsidRPr="007C4410">
          <w:rPr>
            <w:rStyle w:val="Hyperlink"/>
            <w:vanish/>
            <w:color w:val="FF0000"/>
            <w:u w:val="none"/>
          </w:rPr>
          <w:t>c102b01</w:t>
        </w:r>
      </w:hyperlink>
      <w:r w:rsidRPr="007C4410">
        <w:rPr>
          <w:vanish/>
          <w:color w:val="FF0000"/>
        </w:rPr>
        <w:t>}</w:t>
      </w:r>
    </w:p>
    <w:p w:rsidR="001B67E2" w:rsidRPr="007C4410" w:rsidP="001B67E2" w14:paraId="04862D58" w14:textId="77777777">
      <w:pPr>
        <w:jc w:val="both"/>
        <w:rPr>
          <w:vanish/>
          <w:color w:val="FF0000"/>
        </w:rPr>
      </w:pPr>
    </w:p>
    <w:p w:rsidR="001B67E2" w:rsidRPr="00F000BE" w:rsidP="001B67E2" w14:paraId="2A8628F7" w14:textId="15B1F186">
      <w:pPr>
        <w:ind w:left="2160" w:hanging="2160"/>
        <w:jc w:val="both"/>
        <w:rPr>
          <w:spacing w:val="-3"/>
        </w:rPr>
      </w:pPr>
      <w:hyperlink r:id="rId8" w:tooltip="PREQUALIFICATION WAIVED 7-12-16 Guidelines-Projects where prequalification requirements are waived by the State Contract Engineer.{2007-c102b01} " w:history="1">
        <w:r w:rsidRPr="00E971BB" w:rsidR="006C2BF7">
          <w:rPr>
            <w:rStyle w:val="Hyperlink"/>
            <w:rFonts w:cs="Arial"/>
            <w:b/>
            <w:bCs/>
          </w:rPr>
          <w:t>cn102-000110-00</w:t>
        </w:r>
      </w:hyperlink>
      <w:r w:rsidRPr="00F000BE">
        <w:rPr>
          <w:b/>
          <w:spacing w:val="-3"/>
        </w:rPr>
        <w:tab/>
      </w:r>
      <w:r w:rsidR="00F94C4F">
        <w:rPr>
          <w:b/>
          <w:spacing w:val="-3"/>
        </w:rPr>
        <w:t>102.0</w:t>
      </w:r>
      <w:r w:rsidR="00243004">
        <w:rPr>
          <w:b/>
          <w:spacing w:val="-3"/>
        </w:rPr>
        <w:t>1</w:t>
      </w:r>
      <w:r w:rsidR="00B13A70">
        <w:rPr>
          <w:rFonts w:cs="Arial"/>
          <w:b/>
        </w:rPr>
        <w:t>—</w:t>
      </w:r>
      <w:r w:rsidRPr="00F000BE" w:rsidR="00243004">
        <w:rPr>
          <w:b/>
          <w:spacing w:val="-3"/>
        </w:rPr>
        <w:t>PREQUALIFICATION</w:t>
      </w:r>
      <w:r w:rsidRPr="00243004" w:rsidR="00243004">
        <w:rPr>
          <w:b/>
        </w:rPr>
        <w:t xml:space="preserve"> OF BID</w:t>
      </w:r>
      <w:r w:rsidR="00243004">
        <w:rPr>
          <w:b/>
        </w:rPr>
        <w:t>DERS</w:t>
      </w:r>
      <w:r>
        <w:rPr>
          <w:b/>
          <w:spacing w:val="-3"/>
        </w:rPr>
        <w:fldChar w:fldCharType="begin"/>
      </w:r>
      <w:r w:rsidRPr="00F000BE">
        <w:instrText xml:space="preserve"> TC "</w:instrText>
      </w:r>
      <w:bookmarkStart w:id="0" w:name="_Toc6217181"/>
      <w:bookmarkStart w:id="1" w:name="_Toc6289468"/>
      <w:bookmarkStart w:id="2" w:name="_Toc8189407"/>
      <w:bookmarkStart w:id="3" w:name="_Toc447708078"/>
      <w:bookmarkStart w:id="4" w:name="_Toc448144450"/>
      <w:bookmarkStart w:id="5" w:name="_Toc448738661"/>
      <w:r w:rsidRPr="00A01370" w:rsidR="00A01370">
        <w:rPr>
          <w:b/>
          <w:spacing w:val="-3"/>
        </w:rPr>
        <w:instrText>cn102-000110-00</w:instrText>
      </w:r>
      <w:r w:rsidRPr="00F000BE">
        <w:rPr>
          <w:spacing w:val="-3"/>
        </w:rPr>
        <w:instrText>     </w:instrText>
      </w:r>
      <w:r w:rsidR="00243004">
        <w:rPr>
          <w:b/>
          <w:spacing w:val="-3"/>
        </w:rPr>
        <w:instrText>102.01</w:instrText>
      </w:r>
      <w:r w:rsidR="00C90022">
        <w:rPr>
          <w:rFonts w:cs="Arial"/>
          <w:b/>
        </w:rPr>
        <w:instrText>—</w:instrText>
      </w:r>
      <w:r w:rsidRPr="00F000BE" w:rsidR="00243004">
        <w:rPr>
          <w:b/>
          <w:spacing w:val="-3"/>
        </w:rPr>
        <w:instrText>PREQUAL</w:instrText>
      </w:r>
      <w:r w:rsidR="00FC2971">
        <w:rPr>
          <w:b/>
          <w:spacing w:val="-3"/>
        </w:rPr>
        <w:instrText>.</w:instrText>
      </w:r>
      <w:r w:rsidRPr="00243004" w:rsidR="00243004">
        <w:rPr>
          <w:b/>
        </w:rPr>
        <w:instrText xml:space="preserve"> OF BID</w:instrText>
      </w:r>
      <w:r w:rsidR="00243004">
        <w:rPr>
          <w:b/>
        </w:rPr>
        <w:instrText>DERS</w:instrText>
      </w:r>
      <w:r w:rsidR="00243004">
        <w:rPr>
          <w:rFonts w:ascii="TimesNewRomanPS-Bold" w:hAnsi="TimesNewRomanPS-Bold" w:cs="TimesNewRomanPS-Bold"/>
          <w:b/>
          <w:bCs/>
          <w:sz w:val="18"/>
          <w:szCs w:val="18"/>
        </w:rPr>
        <w:instrText xml:space="preserve"> </w:instrText>
      </w:r>
      <w:r w:rsidRPr="00243004" w:rsidR="00243004">
        <w:rPr>
          <w:rFonts w:ascii="TimesNewRomanPS-Bold" w:hAnsi="TimesNewRomanPS-Bold" w:cs="TimesNewRomanPS-Bold"/>
          <w:bCs/>
          <w:sz w:val="18"/>
          <w:szCs w:val="18"/>
        </w:rPr>
        <w:instrText>(</w:instrText>
      </w:r>
      <w:r w:rsidRPr="00243004" w:rsidR="00243004">
        <w:rPr>
          <w:spacing w:val="-3"/>
        </w:rPr>
        <w:instrText>Waived)</w:instrText>
      </w:r>
      <w:r w:rsidRPr="00F000BE">
        <w:rPr>
          <w:spacing w:val="-3"/>
        </w:rPr>
        <w:instrText xml:space="preserve">  </w:instrText>
      </w:r>
      <w:r w:rsidR="00A30AD6">
        <w:instrText>7-12-16</w:instrText>
      </w:r>
      <w:r w:rsidRPr="00F000BE">
        <w:rPr>
          <w:spacing w:val="-3"/>
        </w:rPr>
        <w:instrText xml:space="preserve"> </w:instrText>
      </w:r>
      <w:r w:rsidRPr="00F000BE">
        <w:instrText>(SPCN)</w:instrText>
      </w:r>
      <w:bookmarkEnd w:id="0"/>
      <w:bookmarkEnd w:id="1"/>
      <w:bookmarkEnd w:id="2"/>
      <w:bookmarkEnd w:id="3"/>
      <w:bookmarkEnd w:id="4"/>
      <w:bookmarkEnd w:id="5"/>
      <w:r w:rsidRPr="00F000BE">
        <w:instrText xml:space="preserve">" \f C \l "1" </w:instrText>
      </w:r>
      <w:r>
        <w:rPr>
          <w:b/>
          <w:spacing w:val="-3"/>
        </w:rPr>
        <w:fldChar w:fldCharType="end"/>
      </w:r>
      <w:r w:rsidRPr="00F000BE">
        <w:rPr>
          <w:spacing w:val="-3"/>
        </w:rPr>
        <w:t xml:space="preserve"> - The Contractor is advised that the provisions of Section 102 of the Specifications requiring Prequalification are waived on this contract.</w:t>
      </w:r>
    </w:p>
    <w:p w:rsidR="001B67E2" w:rsidRPr="00F000BE" w:rsidP="001B67E2" w14:paraId="77DE54B5" w14:textId="77777777">
      <w:pPr>
        <w:ind w:left="2160"/>
        <w:jc w:val="both"/>
        <w:rPr>
          <w:spacing w:val="-3"/>
        </w:rPr>
      </w:pPr>
    </w:p>
    <w:p w:rsidR="001B67E2" w:rsidRPr="000227EF" w:rsidP="001B67E2" w14:paraId="2764A0D0" w14:textId="7C601773">
      <w:pPr>
        <w:ind w:left="2160"/>
        <w:jc w:val="both"/>
        <w:rPr>
          <w:spacing w:val="-3"/>
        </w:rPr>
      </w:pPr>
      <w:r w:rsidRPr="000227EF">
        <w:t>7-12-16</w:t>
      </w:r>
      <w:r w:rsidRPr="000227EF">
        <w:rPr>
          <w:spacing w:val="-3"/>
        </w:rPr>
        <w:t xml:space="preserve"> </w:t>
      </w:r>
      <w:r w:rsidRPr="000227EF">
        <w:t>(SPCN)</w:t>
      </w:r>
      <w:r w:rsidRPr="000227EF" w:rsidR="00835CB1">
        <w:rPr>
          <w:rStyle w:val="Hyperlink"/>
          <w:bCs/>
          <w:color w:val="auto"/>
          <w:u w:val="none"/>
        </w:rPr>
        <w:t xml:space="preserve"> [formerly </w:t>
      </w:r>
      <w:hyperlink r:id="rId9" w:tooltip="PREQUALIFICATION WAIVED 7-12-16 Guidelines-Projects where prequalification requirements are waived by the Director of Contracts.{2007-c102b01} " w:history="1">
        <w:r w:rsidRPr="000227EF" w:rsidR="003A23CB">
          <w:rPr>
            <w:rStyle w:val="Hyperlink"/>
            <w:bCs/>
            <w:color w:val="auto"/>
            <w:u w:val="none"/>
          </w:rPr>
          <w:t>cn102-010100-00</w:t>
        </w:r>
      </w:hyperlink>
      <w:r w:rsidRPr="000227EF" w:rsidR="00835CB1">
        <w:rPr>
          <w:rStyle w:val="Hyperlink"/>
          <w:bCs/>
          <w:color w:val="auto"/>
          <w:u w:val="none"/>
        </w:rPr>
        <w:t>]</w:t>
      </w:r>
    </w:p>
    <w:p w:rsidR="001B67E2" w:rsidRPr="000227EF" w:rsidP="001B67E2" w14:paraId="5A7A052E" w14:textId="77777777">
      <w:pPr>
        <w:ind w:left="2160"/>
        <w:jc w:val="both"/>
        <w:rPr>
          <w:spacing w:val="-3"/>
        </w:rPr>
      </w:pPr>
    </w:p>
    <w:p w:rsidR="00243004" w:rsidRPr="00F000BE" w:rsidP="001B67E2" w14:paraId="4874EED3" w14:textId="118608DE">
      <w:pPr>
        <w:ind w:left="2160"/>
        <w:jc w:val="both"/>
      </w:pPr>
      <w:bookmarkStart w:id="6" w:name="_GoBack"/>
      <w:bookmarkEnd w:id="6"/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8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0C80"/>
    <w:rsid w:val="00003087"/>
    <w:rsid w:val="00005E39"/>
    <w:rsid w:val="0001549B"/>
    <w:rsid w:val="0001784D"/>
    <w:rsid w:val="000227EF"/>
    <w:rsid w:val="0002535B"/>
    <w:rsid w:val="00026F26"/>
    <w:rsid w:val="00062167"/>
    <w:rsid w:val="000A4B34"/>
    <w:rsid w:val="000A67BF"/>
    <w:rsid w:val="000C412B"/>
    <w:rsid w:val="000C4E27"/>
    <w:rsid w:val="000F194F"/>
    <w:rsid w:val="000F792F"/>
    <w:rsid w:val="00107AEC"/>
    <w:rsid w:val="00117EF8"/>
    <w:rsid w:val="00130682"/>
    <w:rsid w:val="00156C1C"/>
    <w:rsid w:val="00173959"/>
    <w:rsid w:val="00195503"/>
    <w:rsid w:val="001A09AC"/>
    <w:rsid w:val="001A305C"/>
    <w:rsid w:val="001B67E2"/>
    <w:rsid w:val="001C4040"/>
    <w:rsid w:val="001C7D9C"/>
    <w:rsid w:val="001F0F37"/>
    <w:rsid w:val="00200A57"/>
    <w:rsid w:val="002147D7"/>
    <w:rsid w:val="002149BE"/>
    <w:rsid w:val="00230F4A"/>
    <w:rsid w:val="00243004"/>
    <w:rsid w:val="0025109E"/>
    <w:rsid w:val="00284DEE"/>
    <w:rsid w:val="00291F68"/>
    <w:rsid w:val="00293D6E"/>
    <w:rsid w:val="002C3F9C"/>
    <w:rsid w:val="002D6861"/>
    <w:rsid w:val="002D7FF5"/>
    <w:rsid w:val="002F0B3E"/>
    <w:rsid w:val="00304D52"/>
    <w:rsid w:val="00317546"/>
    <w:rsid w:val="00330195"/>
    <w:rsid w:val="003359C5"/>
    <w:rsid w:val="00341F14"/>
    <w:rsid w:val="00391340"/>
    <w:rsid w:val="003A23CB"/>
    <w:rsid w:val="003A6D3D"/>
    <w:rsid w:val="003D0DE2"/>
    <w:rsid w:val="00407155"/>
    <w:rsid w:val="0041268A"/>
    <w:rsid w:val="00413782"/>
    <w:rsid w:val="00432613"/>
    <w:rsid w:val="00432F61"/>
    <w:rsid w:val="004425F3"/>
    <w:rsid w:val="00450017"/>
    <w:rsid w:val="00461FF3"/>
    <w:rsid w:val="00472E9D"/>
    <w:rsid w:val="00477527"/>
    <w:rsid w:val="0048491E"/>
    <w:rsid w:val="00497A07"/>
    <w:rsid w:val="004A441E"/>
    <w:rsid w:val="004B10A8"/>
    <w:rsid w:val="004B4B71"/>
    <w:rsid w:val="004B7FD4"/>
    <w:rsid w:val="004C068D"/>
    <w:rsid w:val="004C14A1"/>
    <w:rsid w:val="004D20CB"/>
    <w:rsid w:val="004D226E"/>
    <w:rsid w:val="004F6C7B"/>
    <w:rsid w:val="00510D35"/>
    <w:rsid w:val="00516FCB"/>
    <w:rsid w:val="00546DC5"/>
    <w:rsid w:val="00574B46"/>
    <w:rsid w:val="00583A3E"/>
    <w:rsid w:val="00586DC9"/>
    <w:rsid w:val="0059340E"/>
    <w:rsid w:val="005A5B11"/>
    <w:rsid w:val="005B2DE5"/>
    <w:rsid w:val="005C180C"/>
    <w:rsid w:val="005D4900"/>
    <w:rsid w:val="005F0785"/>
    <w:rsid w:val="005F0AED"/>
    <w:rsid w:val="00627601"/>
    <w:rsid w:val="0064043F"/>
    <w:rsid w:val="00673A75"/>
    <w:rsid w:val="00676336"/>
    <w:rsid w:val="006825BF"/>
    <w:rsid w:val="006A07F3"/>
    <w:rsid w:val="006A2261"/>
    <w:rsid w:val="006A2AFF"/>
    <w:rsid w:val="006A3977"/>
    <w:rsid w:val="006B1BA8"/>
    <w:rsid w:val="006B3094"/>
    <w:rsid w:val="006C2BF7"/>
    <w:rsid w:val="006C3E33"/>
    <w:rsid w:val="006C4BC4"/>
    <w:rsid w:val="006F17B7"/>
    <w:rsid w:val="0071701C"/>
    <w:rsid w:val="0072326D"/>
    <w:rsid w:val="00725454"/>
    <w:rsid w:val="00781D6D"/>
    <w:rsid w:val="0078729B"/>
    <w:rsid w:val="007A334E"/>
    <w:rsid w:val="007C3D79"/>
    <w:rsid w:val="007C4410"/>
    <w:rsid w:val="007D4C15"/>
    <w:rsid w:val="007E3C53"/>
    <w:rsid w:val="007E7933"/>
    <w:rsid w:val="00833443"/>
    <w:rsid w:val="00835CB1"/>
    <w:rsid w:val="00862AD9"/>
    <w:rsid w:val="00866C5C"/>
    <w:rsid w:val="00867F9E"/>
    <w:rsid w:val="00876986"/>
    <w:rsid w:val="00880B39"/>
    <w:rsid w:val="00881D13"/>
    <w:rsid w:val="008A523E"/>
    <w:rsid w:val="008A6BF4"/>
    <w:rsid w:val="008B5659"/>
    <w:rsid w:val="008C2103"/>
    <w:rsid w:val="008C5B95"/>
    <w:rsid w:val="008E7B19"/>
    <w:rsid w:val="009010A5"/>
    <w:rsid w:val="00914323"/>
    <w:rsid w:val="00944D71"/>
    <w:rsid w:val="00944F39"/>
    <w:rsid w:val="009544D8"/>
    <w:rsid w:val="0096455F"/>
    <w:rsid w:val="00965CE6"/>
    <w:rsid w:val="009676B5"/>
    <w:rsid w:val="009779CA"/>
    <w:rsid w:val="009A5EE3"/>
    <w:rsid w:val="009C1693"/>
    <w:rsid w:val="009D24D6"/>
    <w:rsid w:val="009F0CD5"/>
    <w:rsid w:val="009F3964"/>
    <w:rsid w:val="00A00FF3"/>
    <w:rsid w:val="00A0105E"/>
    <w:rsid w:val="00A01370"/>
    <w:rsid w:val="00A02BF6"/>
    <w:rsid w:val="00A06350"/>
    <w:rsid w:val="00A100B4"/>
    <w:rsid w:val="00A1617D"/>
    <w:rsid w:val="00A21ABA"/>
    <w:rsid w:val="00A30AD6"/>
    <w:rsid w:val="00A51519"/>
    <w:rsid w:val="00A65374"/>
    <w:rsid w:val="00A66530"/>
    <w:rsid w:val="00AA49D0"/>
    <w:rsid w:val="00AA5C1E"/>
    <w:rsid w:val="00AB38F9"/>
    <w:rsid w:val="00AC6E58"/>
    <w:rsid w:val="00B011BD"/>
    <w:rsid w:val="00B03E56"/>
    <w:rsid w:val="00B11F8B"/>
    <w:rsid w:val="00B13A70"/>
    <w:rsid w:val="00B26F38"/>
    <w:rsid w:val="00B27C1F"/>
    <w:rsid w:val="00B91503"/>
    <w:rsid w:val="00B96D04"/>
    <w:rsid w:val="00BB2A76"/>
    <w:rsid w:val="00BB3332"/>
    <w:rsid w:val="00BB4600"/>
    <w:rsid w:val="00BC0A28"/>
    <w:rsid w:val="00BC2DEF"/>
    <w:rsid w:val="00BC7D8C"/>
    <w:rsid w:val="00BD3D49"/>
    <w:rsid w:val="00BE3329"/>
    <w:rsid w:val="00C011C3"/>
    <w:rsid w:val="00C40B96"/>
    <w:rsid w:val="00C461DA"/>
    <w:rsid w:val="00C46D4D"/>
    <w:rsid w:val="00C56BE2"/>
    <w:rsid w:val="00C640E3"/>
    <w:rsid w:val="00C75B25"/>
    <w:rsid w:val="00C90022"/>
    <w:rsid w:val="00C927B8"/>
    <w:rsid w:val="00C94000"/>
    <w:rsid w:val="00CA5396"/>
    <w:rsid w:val="00CD15AC"/>
    <w:rsid w:val="00CE28D8"/>
    <w:rsid w:val="00D07472"/>
    <w:rsid w:val="00D17E07"/>
    <w:rsid w:val="00D7425B"/>
    <w:rsid w:val="00D74A4C"/>
    <w:rsid w:val="00D82EF0"/>
    <w:rsid w:val="00D86633"/>
    <w:rsid w:val="00DA60C9"/>
    <w:rsid w:val="00DD28D0"/>
    <w:rsid w:val="00DD55AF"/>
    <w:rsid w:val="00DE0C5C"/>
    <w:rsid w:val="00E049D1"/>
    <w:rsid w:val="00E1261C"/>
    <w:rsid w:val="00E1347F"/>
    <w:rsid w:val="00E21833"/>
    <w:rsid w:val="00E34F5C"/>
    <w:rsid w:val="00E52DEB"/>
    <w:rsid w:val="00E67DFC"/>
    <w:rsid w:val="00E75AF1"/>
    <w:rsid w:val="00E867B1"/>
    <w:rsid w:val="00E91EB6"/>
    <w:rsid w:val="00E94B85"/>
    <w:rsid w:val="00E971BB"/>
    <w:rsid w:val="00EB0C0F"/>
    <w:rsid w:val="00EB28CC"/>
    <w:rsid w:val="00EC2CD1"/>
    <w:rsid w:val="00EC4E58"/>
    <w:rsid w:val="00ED3A0A"/>
    <w:rsid w:val="00EF4E5C"/>
    <w:rsid w:val="00F000BE"/>
    <w:rsid w:val="00F234D3"/>
    <w:rsid w:val="00F426A4"/>
    <w:rsid w:val="00F46024"/>
    <w:rsid w:val="00F67A7B"/>
    <w:rsid w:val="00F92FF8"/>
    <w:rsid w:val="00F94C4F"/>
    <w:rsid w:val="00F950AD"/>
    <w:rsid w:val="00FA57F8"/>
    <w:rsid w:val="00FC2971"/>
    <w:rsid w:val="00FC617E"/>
    <w:rsid w:val="00FC76F5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  <w15:docId w15:val="{7D685264-9E6B-42A9-A4E8-BD4078263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cn102-000110-00.docx" TargetMode="External" /><Relationship Id="rId9" Type="http://schemas.openxmlformats.org/officeDocument/2006/relationships/hyperlink" Target="HTTPS://COVGOV.SHAREPOINT.COM/sites/TM-VDOT-SC-Specifications-External/2016_Standard_Specifications/cn102-010100-00.doc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2019-02-01T05:00:00+00:00</Availability_x0020_Date>
    <Document_x0020_Type xmlns="2328571d-b9d5-471b-8d96-2ccb743ec3d4">SPCN</Document_x0020_Type>
    <Specification_x0020_Number xmlns="2328571d-b9d5-471b-8d96-2ccb743ec3d4">cn102-000110-00</Specification_x0020_Number>
    <Status xmlns="2328571d-b9d5-471b-8d96-2ccb743ec3d4">Active</Status>
    <Usage_x0020_Guidelines xmlns="2328571d-b9d5-471b-8d96-2ccb743ec3d4">Projects where prequalification requirements are waived by the State Contract Engineer.{2007-c102b01} [formerly cn102-010100-00]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I</Division>
    <Section xmlns="2328571d-b9d5-471b-8d96-2ccb743ec3d4">102</Section>
    <LAP_x0020_Pick_x0020_List xmlns="2328571d-b9d5-471b-8d96-2ccb743ec3d4">false</LAP_x0020_Pick_x0020_List>
    <Revision_x0020_Date xmlns="2328571d-b9d5-471b-8d96-2ccb743ec3d4">2016-07-12T04:00:00+00:00</Revision_x0020_Date>
    <ASW_x0020_Guidelines xmlns="2328571d-b9d5-471b-8d96-2ccb743ec3d4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EEE40-F0C2-4A56-AC02-BF37565AE86B}">
  <ds:schemaRefs/>
</ds:datastoreItem>
</file>

<file path=customXml/itemProps2.xml><?xml version="1.0" encoding="utf-8"?>
<ds:datastoreItem xmlns:ds="http://schemas.openxmlformats.org/officeDocument/2006/customXml" ds:itemID="{DF255426-AB94-418F-AB8A-3A69C8282CE7}">
  <ds:schemaRefs/>
</ds:datastoreItem>
</file>

<file path=customXml/itemProps3.xml><?xml version="1.0" encoding="utf-8"?>
<ds:datastoreItem xmlns:ds="http://schemas.openxmlformats.org/officeDocument/2006/customXml" ds:itemID="{8F032CB8-D1FB-45C1-B8EE-4EF3066A21DC}">
  <ds:schemaRefs/>
</ds:datastoreItem>
</file>

<file path=customXml/itemProps4.xml><?xml version="1.0" encoding="utf-8"?>
<ds:datastoreItem xmlns:ds="http://schemas.openxmlformats.org/officeDocument/2006/customXml" ds:itemID="{E1F850BF-B154-4AD7-A86E-1EBB244175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PREQUALIFICATION WAIVED   7-12-16</vt:lpstr>
    </vt:vector>
  </TitlesOfParts>
  <Company>VDOT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PREQUALIFICATION WAIVED</dc:title>
  <dc:creator>vdot</dc:creator>
  <cp:lastModifiedBy>Gayle, David W. (VDOT)</cp:lastModifiedBy>
  <cp:revision>151</cp:revision>
  <dcterms:created xsi:type="dcterms:W3CDTF">2015-10-15T17:45:00Z</dcterms:created>
  <dcterms:modified xsi:type="dcterms:W3CDTF">2019-07-03T13:10:00Z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2016-04-01T04:00:00Z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rosswalk">
    <vt:lpwstr>, </vt:lpwstr>
  </property>
  <property fmtid="{D5CDD505-2E9C-101B-9397-08002B2CF9AE}" pid="10" name="display_urn:schemas-microsoft-com:office:office#Author">
    <vt:lpwstr>Gayle, David W. (VDOT)</vt:lpwstr>
  </property>
  <property fmtid="{D5CDD505-2E9C-101B-9397-08002B2CF9AE}" pid="11" name="display_urn:schemas-microsoft-com:office:office#Editor">
    <vt:lpwstr>Gayle, David W. (VDOT)</vt:lpwstr>
  </property>
  <property fmtid="{D5CDD505-2E9C-101B-9397-08002B2CF9AE}" pid="12" name="Div">
    <vt:lpwstr>I</vt:lpwstr>
  </property>
  <property fmtid="{D5CDD505-2E9C-101B-9397-08002B2CF9AE}" pid="13" name="Division0">
    <vt:lpwstr>I</vt:lpwstr>
  </property>
  <property fmtid="{D5CDD505-2E9C-101B-9397-08002B2CF9AE}" pid="14" name="Doc Group">
    <vt:lpwstr>Revisions</vt:lpwstr>
  </property>
  <property fmtid="{D5CDD505-2E9C-101B-9397-08002B2CF9AE}" pid="15" name="Doc Subgroup">
    <vt:lpwstr>Std</vt:lpwstr>
  </property>
  <property fmtid="{D5CDD505-2E9C-101B-9397-08002B2CF9AE}" pid="16" name="Doc/Aux">
    <vt:lpwstr>Doc</vt:lpwstr>
  </property>
  <property fmtid="{D5CDD505-2E9C-101B-9397-08002B2CF9AE}" pid="17" name="Document">
    <vt:lpwstr>Revision</vt:lpwstr>
  </property>
  <property fmtid="{D5CDD505-2E9C-101B-9397-08002B2CF9AE}" pid="18" name="Document Type">
    <vt:lpwstr>SPCN</vt:lpwstr>
  </property>
  <property fmtid="{D5CDD505-2E9C-101B-9397-08002B2CF9AE}" pid="19" name="Effective Adv Date">
    <vt:filetime>2016-06-10T04:00:00Z</vt:filetime>
  </property>
  <property fmtid="{D5CDD505-2E9C-101B-9397-08002B2CF9AE}" pid="20" name="Effective Date">
    <vt:lpwstr>2009-06-01T00:00:00Z</vt:lpwstr>
  </property>
  <property fmtid="{D5CDD505-2E9C-101B-9397-08002B2CF9AE}" pid="21" name="GGuide">
    <vt:lpwstr>https://outsidevdot.cov.virginia.gov/P0JQP/2016_Standard_Specifications/Forms/PLGG.aspx?View={059C9ADD-1EEB-4E46-8248-51123B71B3E6}&amp;FilterField1=ID&amp;FilterValue1=60, G</vt:lpwstr>
  </property>
  <property fmtid="{D5CDD505-2E9C-101B-9397-08002B2CF9AE}" pid="22" name="In 2007 Book?">
    <vt:lpwstr>Yes</vt:lpwstr>
  </property>
  <property fmtid="{D5CDD505-2E9C-101B-9397-08002B2CF9AE}" pid="23" name="In 2014 ASW?">
    <vt:lpwstr>No</vt:lpwstr>
  </property>
  <property fmtid="{D5CDD505-2E9C-101B-9397-08002B2CF9AE}" pid="24" name="In 2015 ASW?">
    <vt:lpwstr>No</vt:lpwstr>
  </property>
  <property fmtid="{D5CDD505-2E9C-101B-9397-08002B2CF9AE}" pid="25" name="In 2015 Book?">
    <vt:lpwstr>No</vt:lpwstr>
  </property>
  <property fmtid="{D5CDD505-2E9C-101B-9397-08002B2CF9AE}" pid="26" name="In Asphalt SW">
    <vt:lpwstr>No</vt:lpwstr>
  </property>
  <property fmtid="{D5CDD505-2E9C-101B-9397-08002B2CF9AE}" pid="27" name="In Checklist(F)?">
    <vt:lpwstr>No</vt:lpwstr>
  </property>
  <property fmtid="{D5CDD505-2E9C-101B-9397-08002B2CF9AE}" pid="28" name="In Checklist(S)?">
    <vt:lpwstr>No</vt:lpwstr>
  </property>
  <property fmtid="{D5CDD505-2E9C-101B-9397-08002B2CF9AE}" pid="29" name="In Checklist?">
    <vt:lpwstr>N/A</vt:lpwstr>
  </property>
  <property fmtid="{D5CDD505-2E9C-101B-9397-08002B2CF9AE}" pid="30" name="In CNSP?">
    <vt:lpwstr>Yes</vt:lpwstr>
  </property>
  <property fmtid="{D5CDD505-2E9C-101B-9397-08002B2CF9AE}" pid="31" name="In Library?">
    <vt:lpwstr>Yes</vt:lpwstr>
  </property>
  <property fmtid="{D5CDD505-2E9C-101B-9397-08002B2CF9AE}" pid="32" name="In PM?">
    <vt:lpwstr>N/A</vt:lpwstr>
  </property>
  <property fmtid="{D5CDD505-2E9C-101B-9397-08002B2CF9AE}" pid="33" name="In SL?">
    <vt:lpwstr>N/A</vt:lpwstr>
  </property>
  <property fmtid="{D5CDD505-2E9C-101B-9397-08002B2CF9AE}" pid="34" name="In ST?">
    <vt:lpwstr>N/A</vt:lpwstr>
  </property>
  <property fmtid="{D5CDD505-2E9C-101B-9397-08002B2CF9AE}" pid="35" name="List">
    <vt:lpwstr>SPEC102_D</vt:lpwstr>
  </property>
  <property fmtid="{D5CDD505-2E9C-101B-9397-08002B2CF9AE}" pid="36" name="Local Assist(F)">
    <vt:lpwstr>N/A</vt:lpwstr>
  </property>
  <property fmtid="{D5CDD505-2E9C-101B-9397-08002B2CF9AE}" pid="37" name="Migration Disposition">
    <vt:lpwstr>Migrate</vt:lpwstr>
  </property>
  <property fmtid="{D5CDD505-2E9C-101B-9397-08002B2CF9AE}" pid="38" name="On Check-List">
    <vt:bool>false</vt:bool>
  </property>
  <property fmtid="{D5CDD505-2E9C-101B-9397-08002B2CF9AE}" pid="39" name="Order">
    <vt:r8>15300</vt:r8>
  </property>
  <property fmtid="{D5CDD505-2E9C-101B-9397-08002B2CF9AE}" pid="40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41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42" name="Pick List">
    <vt:bool>true</vt:bool>
  </property>
  <property fmtid="{D5CDD505-2E9C-101B-9397-08002B2CF9AE}" pid="43" name="Sect">
    <vt:lpwstr>102</vt:lpwstr>
  </property>
  <property fmtid="{D5CDD505-2E9C-101B-9397-08002B2CF9AE}" pid="44" name="Section No.">
    <vt:lpwstr>102</vt:lpwstr>
  </property>
  <property fmtid="{D5CDD505-2E9C-101B-9397-08002B2CF9AE}" pid="45" name="Source">
    <vt:lpwstr>ALL</vt:lpwstr>
  </property>
  <property fmtid="{D5CDD505-2E9C-101B-9397-08002B2CF9AE}" pid="46" name="SPCN/SP/SS">
    <vt:lpwstr>SPCN</vt:lpwstr>
  </property>
  <property fmtid="{D5CDD505-2E9C-101B-9397-08002B2CF9AE}" pid="47" name="Spec Groups">
    <vt:lpwstr>, </vt:lpwstr>
  </property>
  <property fmtid="{D5CDD505-2E9C-101B-9397-08002B2CF9AE}" pid="48" name="Spec No. (Pick List)">
    <vt:lpwstr>, </vt:lpwstr>
  </property>
  <property fmtid="{D5CDD505-2E9C-101B-9397-08002B2CF9AE}" pid="49" name="Spec/Supp">
    <vt:lpwstr>Spec</vt:lpwstr>
  </property>
  <property fmtid="{D5CDD505-2E9C-101B-9397-08002B2CF9AE}" pid="50" name="Specification Category">
    <vt:lpwstr>2</vt:lpwstr>
  </property>
  <property fmtid="{D5CDD505-2E9C-101B-9397-08002B2CF9AE}" pid="51" name="Specification Number">
    <vt:lpwstr>cn102-010100-00</vt:lpwstr>
  </property>
  <property fmtid="{D5CDD505-2E9C-101B-9397-08002B2CF9AE}" pid="52" name="Status">
    <vt:lpwstr>Active</vt:lpwstr>
  </property>
  <property fmtid="{D5CDD505-2E9C-101B-9397-08002B2CF9AE}" pid="53" name="Subgroup 2">
    <vt:lpwstr>No</vt:lpwstr>
  </property>
  <property fmtid="{D5CDD505-2E9C-101B-9397-08002B2CF9AE}" pid="54" name="Usage Guidance">
    <vt:lpwstr>Projects where prequalification requirements are waived by the State Contract Engineer.{2007-c102b01} </vt:lpwstr>
  </property>
  <property fmtid="{D5CDD505-2E9C-101B-9397-08002B2CF9AE}" pid="55" name="V2ASW">
    <vt:lpwstr>N/A</vt:lpwstr>
  </property>
  <property fmtid="{D5CDD505-2E9C-101B-9397-08002B2CF9AE}" pid="56" name="Vol 2 Use?">
    <vt:lpwstr>No</vt:lpwstr>
  </property>
  <property fmtid="{D5CDD505-2E9C-101B-9397-08002B2CF9AE}" pid="57" name="Volume">
    <vt:lpwstr>N/A</vt:lpwstr>
  </property>
  <property fmtid="{D5CDD505-2E9C-101B-9397-08002B2CF9AE}" pid="58" name="Volume 2015">
    <vt:lpwstr>N/A</vt:lpwstr>
  </property>
  <property fmtid="{D5CDD505-2E9C-101B-9397-08002B2CF9AE}" pid="59" name="Web Page No.">
    <vt:lpwstr>, </vt:lpwstr>
  </property>
  <property fmtid="{D5CDD505-2E9C-101B-9397-08002B2CF9AE}" pid="60" name="WORD Direct">
    <vt:lpwstr>, </vt:lpwstr>
  </property>
  <property fmtid="{D5CDD505-2E9C-101B-9397-08002B2CF9AE}" pid="61" name="X-Guidelines">
    <vt:lpwstr>, </vt:lpwstr>
  </property>
  <property fmtid="{D5CDD505-2E9C-101B-9397-08002B2CF9AE}" pid="6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