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291F5A" w:rsidRPr="00F000BE" w:rsidP="00291F5A" w14:paraId="514EB557" w14:textId="77777777">
      <w:pPr>
        <w:jc w:val="both"/>
        <w:rPr>
          <w:spacing w:val="-3"/>
        </w:rPr>
      </w:pPr>
    </w:p>
    <w:p w:rsidR="00291F5A" w:rsidRPr="00F000BE" w:rsidP="00291F5A" w14:paraId="538FB2FB" w14:textId="77777777">
      <w:pPr>
        <w:jc w:val="both"/>
        <w:rPr>
          <w:spacing w:val="-3"/>
        </w:rPr>
      </w:pPr>
    </w:p>
    <w:p w:rsidR="00291F5A" w:rsidRPr="00A25C39" w:rsidP="00291F5A" w14:paraId="4AD221FF" w14:textId="022D5303">
      <w:pPr>
        <w:jc w:val="both"/>
        <w:rPr>
          <w:vanish/>
          <w:color w:val="FF0000"/>
          <w:sz w:val="18"/>
        </w:rPr>
      </w:pPr>
      <w:r w:rsidRPr="00A25C39">
        <w:rPr>
          <w:b/>
          <w:vanish/>
          <w:color w:val="FF0000"/>
          <w:spacing w:val="-3"/>
          <w:sz w:val="18"/>
        </w:rPr>
        <w:t xml:space="preserve">GUIDELINES </w:t>
      </w:r>
      <w:r w:rsidRPr="00A25C39">
        <w:rPr>
          <w:vanish/>
          <w:color w:val="FF0000"/>
          <w:spacing w:val="-3"/>
          <w:sz w:val="18"/>
        </w:rPr>
        <w:t>—</w:t>
      </w:r>
      <w:r w:rsidRPr="00A25C39">
        <w:rPr>
          <w:b/>
          <w:vanish/>
          <w:color w:val="FF0000"/>
          <w:spacing w:val="-3"/>
          <w:sz w:val="18"/>
        </w:rPr>
        <w:t xml:space="preserve"> </w:t>
      </w:r>
      <w:r w:rsidRPr="00A25C39">
        <w:rPr>
          <w:vanish/>
          <w:color w:val="FF0000"/>
          <w:sz w:val="18"/>
        </w:rPr>
        <w:t>All state funded projects only.</w:t>
      </w:r>
      <w:r w:rsidRPr="00A25C39" w:rsidR="0074492B">
        <w:rPr>
          <w:vanish/>
          <w:color w:val="FF0000"/>
          <w:sz w:val="18"/>
        </w:rPr>
        <w:t xml:space="preserve"> {2007-</w:t>
      </w:r>
      <w:hyperlink w:history="1">
        <w:r w:rsidRPr="00A25C39" w:rsidR="007E29E7">
          <w:rPr>
            <w:rStyle w:val="Hyperlink"/>
            <w:vanish/>
            <w:color w:val="FF0000"/>
            <w:sz w:val="18"/>
          </w:rPr>
          <w:t>c105is1</w:t>
        </w:r>
      </w:hyperlink>
      <w:r w:rsidRPr="00A25C39" w:rsidR="0074492B">
        <w:rPr>
          <w:vanish/>
          <w:color w:val="FF0000"/>
          <w:sz w:val="18"/>
        </w:rPr>
        <w:t>}</w:t>
      </w:r>
    </w:p>
    <w:p w:rsidR="00291F5A" w:rsidRPr="00A25C39" w:rsidP="00291F5A" w14:paraId="7A6F132B" w14:textId="77777777">
      <w:pPr>
        <w:jc w:val="both"/>
        <w:rPr>
          <w:vanish/>
          <w:color w:val="FF0000"/>
          <w:sz w:val="18"/>
        </w:rPr>
      </w:pPr>
    </w:p>
    <w:p w:rsidR="00291F5A" w:rsidRPr="00F000BE" w:rsidP="00291F5A" w14:paraId="123F492B" w14:textId="16B9AF62">
      <w:pPr>
        <w:suppressAutoHyphens/>
        <w:ind w:left="2160" w:hanging="2160"/>
        <w:jc w:val="both"/>
      </w:pPr>
      <w:hyperlink r:id="rId8" w:tooltip="SECTION 105.06 SUBCONTRACTING (State Funded) R-7-12-16 Guidelines-All state funded projects only.{2007-c105is1}" w:history="1">
        <w:r w:rsidRPr="00E971BB" w:rsidR="00B6212A">
          <w:rPr>
            <w:rStyle w:val="Hyperlink"/>
            <w:rFonts w:cs="Arial"/>
            <w:b/>
            <w:bCs/>
          </w:rPr>
          <w:t>cn105-000610-00</w:t>
        </w:r>
      </w:hyperlink>
      <w:r w:rsidRPr="00F000BE">
        <w:rPr>
          <w:b/>
          <w:spacing w:val="-3"/>
        </w:rPr>
        <w:tab/>
        <w:t>SECTION 105.06</w:t>
      </w:r>
      <w:r w:rsidR="00AA55C3">
        <w:rPr>
          <w:rFonts w:cs="Arial"/>
          <w:b/>
        </w:rPr>
        <w:t>—</w:t>
      </w:r>
      <w:r w:rsidRPr="00F000BE">
        <w:rPr>
          <w:b/>
          <w:spacing w:val="-3"/>
        </w:rPr>
        <w:t>SUBCONTRACTING</w:t>
      </w:r>
      <w:r>
        <w:rPr>
          <w:b/>
          <w:spacing w:val="-3"/>
        </w:rPr>
        <w:fldChar w:fldCharType="begin"/>
      </w:r>
      <w:r w:rsidRPr="00F000BE">
        <w:instrText xml:space="preserve"> TC "</w:instrText>
      </w:r>
      <w:bookmarkStart w:id="0" w:name="_Toc6217203"/>
      <w:bookmarkStart w:id="1" w:name="_Toc6289489"/>
      <w:bookmarkStart w:id="2" w:name="_Toc8189431"/>
      <w:bookmarkStart w:id="3" w:name="_Toc447708088"/>
      <w:bookmarkStart w:id="4" w:name="_Toc448144460"/>
      <w:r w:rsidRPr="00074B0C" w:rsidR="00074B0C">
        <w:rPr>
          <w:b/>
        </w:rPr>
        <w:instrText>cn105-000610-00</w:instrText>
      </w:r>
      <w:bookmarkStart w:id="5" w:name="_GoBack"/>
      <w:bookmarkEnd w:id="5"/>
      <w:r w:rsidRPr="00F000BE">
        <w:rPr>
          <w:spacing w:val="-3"/>
        </w:rPr>
        <w:instrText>     </w:instrText>
      </w:r>
      <w:r w:rsidRPr="00F000BE">
        <w:rPr>
          <w:b/>
          <w:spacing w:val="-3"/>
        </w:rPr>
        <w:instrText>SEC. 105.06</w:instrText>
      </w:r>
      <w:r w:rsidR="00AA55C3">
        <w:rPr>
          <w:rFonts w:cs="Arial"/>
          <w:b/>
        </w:rPr>
        <w:instrText>—</w:instrText>
      </w:r>
      <w:r w:rsidRPr="00F000BE">
        <w:rPr>
          <w:b/>
          <w:spacing w:val="-3"/>
        </w:rPr>
        <w:instrText>SUBCONTRACTING</w:instrText>
      </w:r>
      <w:r w:rsidRPr="00F000BE">
        <w:rPr>
          <w:spacing w:val="-3"/>
        </w:rPr>
        <w:instrText xml:space="preserve">  </w:instrText>
      </w:r>
      <w:r w:rsidR="00940BBC">
        <w:rPr>
          <w:spacing w:val="-3"/>
        </w:rPr>
        <w:instrText>R-</w:instrText>
      </w:r>
      <w:r w:rsidR="00940BBC">
        <w:instrText>7</w:instrText>
      </w:r>
      <w:r w:rsidRPr="00F000BE">
        <w:instrText>-</w:instrText>
      </w:r>
      <w:r w:rsidR="00940BBC">
        <w:instrText>1</w:instrText>
      </w:r>
      <w:r w:rsidR="002021E3">
        <w:instrText>2</w:instrText>
      </w:r>
      <w:r w:rsidRPr="00F000BE">
        <w:instrText>-</w:instrText>
      </w:r>
      <w:r w:rsidR="002021E3">
        <w:instrText>16</w:instrText>
      </w:r>
      <w:r w:rsidRPr="00F000BE">
        <w:rPr>
          <w:spacing w:val="-3"/>
        </w:rPr>
        <w:instrText xml:space="preserve"> </w:instrText>
      </w:r>
      <w:r w:rsidRPr="00F000BE">
        <w:instrText>(SPCN)</w:instrText>
      </w:r>
      <w:bookmarkEnd w:id="0"/>
      <w:bookmarkEnd w:id="1"/>
      <w:bookmarkEnd w:id="2"/>
      <w:bookmarkEnd w:id="3"/>
      <w:bookmarkEnd w:id="4"/>
      <w:r w:rsidRPr="00F000BE">
        <w:instrText xml:space="preserve">" \f C \l "1" </w:instrText>
      </w:r>
      <w:r>
        <w:rPr>
          <w:b/>
          <w:spacing w:val="-3"/>
        </w:rPr>
        <w:fldChar w:fldCharType="end"/>
      </w:r>
      <w:r w:rsidRPr="00F000BE">
        <w:t xml:space="preserve"> of the Specifications is amended to replace the first paragraph with the following:</w:t>
      </w:r>
    </w:p>
    <w:p w:rsidR="00291F5A" w:rsidRPr="00F000BE" w:rsidP="00291F5A" w14:paraId="20E6A35B" w14:textId="77777777">
      <w:pPr>
        <w:suppressAutoHyphens/>
        <w:ind w:left="2520"/>
        <w:jc w:val="both"/>
        <w:rPr>
          <w:spacing w:val="-3"/>
        </w:rPr>
      </w:pPr>
    </w:p>
    <w:p w:rsidR="00291F5A" w:rsidRPr="00F000BE" w:rsidP="00291F5A" w14:paraId="4B159E65" w14:textId="77777777">
      <w:pPr>
        <w:suppressAutoHyphens/>
        <w:ind w:left="2520"/>
        <w:jc w:val="both"/>
        <w:rPr>
          <w:spacing w:val="-3"/>
        </w:rPr>
      </w:pPr>
      <w:r w:rsidRPr="00F000BE">
        <w:rPr>
          <w:spacing w:val="-3"/>
        </w:rPr>
        <w:t>No portion of the Contract shall be subcontracted or otherwise disposed of without the written consent of the Engineer, except for work that is $25,000 or less per subcontractor, where the cumulative total of the sublets not requiring the Engineer’s written consent will not exceed 10 percent of the original contract value.  This will not, however, waive the requirements for prequalification, and will be considered part of the percentage the Contractor is allowed to subcontract.  The Contractor shall notify the Engineer of the name of the firm to whom the work will be subcontracted, and the amount and items of work involved.  Such notification shall be made and verbal approval given by the Engineer prior to the subcontractor beginning work.</w:t>
      </w:r>
    </w:p>
    <w:p w:rsidR="00291F5A" w:rsidRPr="00F000BE" w:rsidP="00291F5A" w14:paraId="176A5559" w14:textId="77777777">
      <w:pPr>
        <w:suppressAutoHyphens/>
        <w:ind w:left="2520"/>
        <w:jc w:val="both"/>
        <w:rPr>
          <w:spacing w:val="-3"/>
        </w:rPr>
      </w:pPr>
    </w:p>
    <w:p w:rsidR="00291F5A" w:rsidRPr="00C8055F" w:rsidP="00291F5A" w14:paraId="6558E3D6" w14:textId="54155DC6">
      <w:pPr>
        <w:suppressAutoHyphens/>
        <w:ind w:left="2160"/>
        <w:jc w:val="both"/>
        <w:rPr>
          <w:spacing w:val="-3"/>
        </w:rPr>
      </w:pPr>
      <w:r w:rsidRPr="00C8055F">
        <w:t>5-15-08</w:t>
      </w:r>
      <w:r w:rsidRPr="00C8055F" w:rsidR="00940BBC">
        <w:rPr>
          <w:rFonts w:cs="Arial"/>
        </w:rPr>
        <w:t>; Reissued 7-12-16</w:t>
      </w:r>
      <w:r w:rsidRPr="00C8055F">
        <w:rPr>
          <w:spacing w:val="-3"/>
        </w:rPr>
        <w:t xml:space="preserve"> </w:t>
      </w:r>
      <w:r w:rsidRPr="00C8055F">
        <w:t>(SPCN)</w:t>
      </w:r>
      <w:r w:rsidRPr="00C8055F" w:rsidR="008F5099">
        <w:rPr>
          <w:rStyle w:val="Hyperlink"/>
          <w:bCs/>
          <w:color w:val="auto"/>
          <w:u w:val="none"/>
        </w:rPr>
        <w:t xml:space="preserve"> [formerly </w:t>
      </w:r>
      <w:hyperlink r:id="rId9" w:tooltip="SECTION 105.06 SUBCONTRACTING (State Funded) R-7-12-16 Guidelines-All state funded projects only.{2007-c105is1}" w:history="1">
        <w:r w:rsidRPr="00C8055F" w:rsidR="00C8055F">
          <w:rPr>
            <w:rStyle w:val="Hyperlink"/>
            <w:bCs/>
            <w:color w:val="auto"/>
            <w:u w:val="none"/>
          </w:rPr>
          <w:t>cn105-060100-00</w:t>
        </w:r>
      </w:hyperlink>
      <w:r w:rsidRPr="00C8055F" w:rsidR="008F5099">
        <w:rPr>
          <w:rStyle w:val="Hyperlink"/>
          <w:bCs/>
          <w:color w:val="auto"/>
          <w:u w:val="none"/>
        </w:rPr>
        <w:t>]</w:t>
      </w:r>
    </w:p>
    <w:p w:rsidR="00291F5A" w:rsidRPr="00F000BE" w:rsidP="00291F5A" w14:paraId="1E2984E7" w14:textId="77777777">
      <w:pPr>
        <w:ind w:left="2160"/>
        <w:jc w:val="both"/>
      </w:pPr>
    </w:p>
    <w:p w:rsidR="00291F5A" w:rsidRPr="00F000BE" w:rsidP="00291F5A" w14:paraId="39DC4492" w14:textId="77777777">
      <w:pPr>
        <w:ind w:left="216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7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62167"/>
    <w:rsid w:val="00074B0C"/>
    <w:rsid w:val="00080B25"/>
    <w:rsid w:val="00085002"/>
    <w:rsid w:val="000A67BF"/>
    <w:rsid w:val="000C412B"/>
    <w:rsid w:val="000D3E93"/>
    <w:rsid w:val="000F194F"/>
    <w:rsid w:val="00107AEC"/>
    <w:rsid w:val="00117EF8"/>
    <w:rsid w:val="00127A63"/>
    <w:rsid w:val="00130682"/>
    <w:rsid w:val="00173959"/>
    <w:rsid w:val="00195503"/>
    <w:rsid w:val="001A09AC"/>
    <w:rsid w:val="001A305C"/>
    <w:rsid w:val="001C4040"/>
    <w:rsid w:val="001D3EBB"/>
    <w:rsid w:val="001E281A"/>
    <w:rsid w:val="00200A57"/>
    <w:rsid w:val="002021E3"/>
    <w:rsid w:val="0021070B"/>
    <w:rsid w:val="002147D7"/>
    <w:rsid w:val="002149BE"/>
    <w:rsid w:val="0025109E"/>
    <w:rsid w:val="00260A84"/>
    <w:rsid w:val="002838AA"/>
    <w:rsid w:val="00291F5A"/>
    <w:rsid w:val="00293D6E"/>
    <w:rsid w:val="002C4D90"/>
    <w:rsid w:val="002D6861"/>
    <w:rsid w:val="002D7FF5"/>
    <w:rsid w:val="00304D52"/>
    <w:rsid w:val="003146B4"/>
    <w:rsid w:val="00330195"/>
    <w:rsid w:val="003D0DE2"/>
    <w:rsid w:val="004023C5"/>
    <w:rsid w:val="004035E5"/>
    <w:rsid w:val="00407155"/>
    <w:rsid w:val="00413782"/>
    <w:rsid w:val="00432F61"/>
    <w:rsid w:val="004425F3"/>
    <w:rsid w:val="00450017"/>
    <w:rsid w:val="00461FF3"/>
    <w:rsid w:val="00472E9D"/>
    <w:rsid w:val="00477527"/>
    <w:rsid w:val="0048491E"/>
    <w:rsid w:val="004B4B71"/>
    <w:rsid w:val="004B7FD4"/>
    <w:rsid w:val="004C068D"/>
    <w:rsid w:val="004C14A1"/>
    <w:rsid w:val="004C383F"/>
    <w:rsid w:val="004E59D9"/>
    <w:rsid w:val="004F6C7B"/>
    <w:rsid w:val="00510D35"/>
    <w:rsid w:val="00516FCB"/>
    <w:rsid w:val="00521176"/>
    <w:rsid w:val="00546DC5"/>
    <w:rsid w:val="00547E53"/>
    <w:rsid w:val="00565E44"/>
    <w:rsid w:val="00574692"/>
    <w:rsid w:val="00574B46"/>
    <w:rsid w:val="00583A3E"/>
    <w:rsid w:val="00586DC9"/>
    <w:rsid w:val="00587B61"/>
    <w:rsid w:val="005A5B11"/>
    <w:rsid w:val="005B2DE5"/>
    <w:rsid w:val="005C180C"/>
    <w:rsid w:val="005D4900"/>
    <w:rsid w:val="005F0785"/>
    <w:rsid w:val="00627601"/>
    <w:rsid w:val="00662766"/>
    <w:rsid w:val="00676336"/>
    <w:rsid w:val="006825BF"/>
    <w:rsid w:val="006A07F3"/>
    <w:rsid w:val="006A2261"/>
    <w:rsid w:val="006A2AFF"/>
    <w:rsid w:val="006A3977"/>
    <w:rsid w:val="006B1BA8"/>
    <w:rsid w:val="006B3094"/>
    <w:rsid w:val="006B55C3"/>
    <w:rsid w:val="006C3E33"/>
    <w:rsid w:val="006F17B7"/>
    <w:rsid w:val="0071701C"/>
    <w:rsid w:val="0072326D"/>
    <w:rsid w:val="00725454"/>
    <w:rsid w:val="0074492B"/>
    <w:rsid w:val="00761DBD"/>
    <w:rsid w:val="00781A68"/>
    <w:rsid w:val="0078729B"/>
    <w:rsid w:val="007A334E"/>
    <w:rsid w:val="007C3D79"/>
    <w:rsid w:val="007D4C15"/>
    <w:rsid w:val="007E29E7"/>
    <w:rsid w:val="00811299"/>
    <w:rsid w:val="00833443"/>
    <w:rsid w:val="00862AD9"/>
    <w:rsid w:val="00866C5C"/>
    <w:rsid w:val="00867F9E"/>
    <w:rsid w:val="00880B39"/>
    <w:rsid w:val="008A4BDA"/>
    <w:rsid w:val="008A523E"/>
    <w:rsid w:val="008F5099"/>
    <w:rsid w:val="008F7BC8"/>
    <w:rsid w:val="009010A5"/>
    <w:rsid w:val="009239A8"/>
    <w:rsid w:val="00940BBC"/>
    <w:rsid w:val="00944D71"/>
    <w:rsid w:val="00944F39"/>
    <w:rsid w:val="009544D8"/>
    <w:rsid w:val="0096455F"/>
    <w:rsid w:val="00965CE6"/>
    <w:rsid w:val="009676B5"/>
    <w:rsid w:val="009779CA"/>
    <w:rsid w:val="009A5EE3"/>
    <w:rsid w:val="009B3005"/>
    <w:rsid w:val="009D24D6"/>
    <w:rsid w:val="009F3964"/>
    <w:rsid w:val="00A00FF3"/>
    <w:rsid w:val="00A0105E"/>
    <w:rsid w:val="00A02BF6"/>
    <w:rsid w:val="00A06350"/>
    <w:rsid w:val="00A1617D"/>
    <w:rsid w:val="00A21ABA"/>
    <w:rsid w:val="00A25C39"/>
    <w:rsid w:val="00A4230B"/>
    <w:rsid w:val="00A42B56"/>
    <w:rsid w:val="00A51519"/>
    <w:rsid w:val="00A65374"/>
    <w:rsid w:val="00A66530"/>
    <w:rsid w:val="00AA49D0"/>
    <w:rsid w:val="00AA55C3"/>
    <w:rsid w:val="00AA5C1E"/>
    <w:rsid w:val="00AB13EC"/>
    <w:rsid w:val="00AB38F9"/>
    <w:rsid w:val="00B03E56"/>
    <w:rsid w:val="00B11C53"/>
    <w:rsid w:val="00B11F8B"/>
    <w:rsid w:val="00B26F38"/>
    <w:rsid w:val="00B27C1F"/>
    <w:rsid w:val="00B6212A"/>
    <w:rsid w:val="00B92754"/>
    <w:rsid w:val="00BB2A76"/>
    <w:rsid w:val="00BB3332"/>
    <w:rsid w:val="00BB4600"/>
    <w:rsid w:val="00BC0A28"/>
    <w:rsid w:val="00BC7D8C"/>
    <w:rsid w:val="00BE3329"/>
    <w:rsid w:val="00BE60C9"/>
    <w:rsid w:val="00C011C3"/>
    <w:rsid w:val="00C46D4D"/>
    <w:rsid w:val="00C56BE2"/>
    <w:rsid w:val="00C640E3"/>
    <w:rsid w:val="00C8055F"/>
    <w:rsid w:val="00C80AE0"/>
    <w:rsid w:val="00C927B8"/>
    <w:rsid w:val="00CA5396"/>
    <w:rsid w:val="00CE28D8"/>
    <w:rsid w:val="00D07472"/>
    <w:rsid w:val="00D1208D"/>
    <w:rsid w:val="00D17E07"/>
    <w:rsid w:val="00D63879"/>
    <w:rsid w:val="00D7425B"/>
    <w:rsid w:val="00D74A4C"/>
    <w:rsid w:val="00D82EF0"/>
    <w:rsid w:val="00D86633"/>
    <w:rsid w:val="00DA60C9"/>
    <w:rsid w:val="00DD28D0"/>
    <w:rsid w:val="00DD55AF"/>
    <w:rsid w:val="00DE5C57"/>
    <w:rsid w:val="00DF2581"/>
    <w:rsid w:val="00E049D1"/>
    <w:rsid w:val="00E1261C"/>
    <w:rsid w:val="00E15242"/>
    <w:rsid w:val="00E34214"/>
    <w:rsid w:val="00E34F5C"/>
    <w:rsid w:val="00E52DEB"/>
    <w:rsid w:val="00E67DFC"/>
    <w:rsid w:val="00E75AF1"/>
    <w:rsid w:val="00E91EB6"/>
    <w:rsid w:val="00E93B35"/>
    <w:rsid w:val="00E971BB"/>
    <w:rsid w:val="00EB28CC"/>
    <w:rsid w:val="00EC5AC6"/>
    <w:rsid w:val="00EF4E5C"/>
    <w:rsid w:val="00F000BE"/>
    <w:rsid w:val="00F234D3"/>
    <w:rsid w:val="00F67A7B"/>
    <w:rsid w:val="00F74D0A"/>
    <w:rsid w:val="00F92FF8"/>
    <w:rsid w:val="00FA57F8"/>
    <w:rsid w:val="00FB3C60"/>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7A295435-F11C-48A8-BDAC-C78B4FA80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cn105-000610-00.docx" TargetMode="External" /><Relationship Id="rId9" Type="http://schemas.openxmlformats.org/officeDocument/2006/relationships/hyperlink" Target="HTTPS://COVGOV.SHAREPOINT.COM/sites/TM-VDOT-SC-Specifications-External/2016_Standard_Specifications/cn105-06010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2019-02-01T05:00:00+00:00</Availability_x0020_Date>
    <Document_x0020_Type xmlns="2328571d-b9d5-471b-8d96-2ccb743ec3d4">SPCN</Document_x0020_Type>
    <Specification_x0020_Number xmlns="2328571d-b9d5-471b-8d96-2ccb743ec3d4">cn105-000610-00</Specification_x0020_Number>
    <Status xmlns="2328571d-b9d5-471b-8d96-2ccb743ec3d4">Active</Status>
    <Usage_x0020_Guidelines xmlns="2328571d-b9d5-471b-8d96-2ccb743ec3d4">For use on all projects with no Federal funds.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2008-05-15T04:00:00+00:00</Revision_x0020_Date>
    <ASW_x0020_Guidelines xmlns="2328571d-b9d5-471b-8d96-2ccb743ec3d4">All Districts.
All schedules with no Federal funds.</ASW_x0020_Guideline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A5A80153-001A-41B9-92FC-F70BB5765759}">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105.06 SUBCONTRACTING (State Funded)</dc:title>
  <dc:creator>vdot</dc:creator>
  <cp:lastModifiedBy>Gayle, David W. (VDOT)</cp:lastModifiedBy>
  <cp:revision>133</cp:revision>
  <dcterms:created xsi:type="dcterms:W3CDTF">2015-10-15T17:45:00Z</dcterms:created>
  <dcterms:modified xsi:type="dcterms:W3CDTF">2018-12-18T03:24:00Z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https://outsidevdot.cov.virginia.gov/P0JQP/2016_Standard_Specifications/Forms/PLGG.aspx?View={059C9ADD-1EEB-4E46-8248-51123B71B3E6}&amp;FilterField1=ID&amp;FilterValue1=70,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105</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cn105-060100-00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All state funded projects only.{2007-c105is1}</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