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D656E4" w:rsidRPr="00F000BE" w:rsidP="00D656E4" w14:paraId="55E2348B" w14:textId="77777777">
      <w:pPr>
        <w:jc w:val="both"/>
        <w:rPr>
          <w:spacing w:val="-3"/>
        </w:rPr>
      </w:pPr>
    </w:p>
    <w:p w:rsidR="00D656E4" w:rsidRPr="00F000BE" w:rsidP="00D656E4" w14:paraId="6206A777" w14:textId="77777777">
      <w:pPr>
        <w:suppressAutoHyphens/>
        <w:jc w:val="both"/>
        <w:rPr>
          <w:spacing w:val="-3"/>
        </w:rPr>
      </w:pPr>
    </w:p>
    <w:p w:rsidR="00D656E4" w:rsidRPr="00083FC5" w:rsidP="00D656E4" w14:paraId="34535A72" w14:textId="52827116">
      <w:pPr>
        <w:jc w:val="both"/>
        <w:rPr>
          <w:vanish/>
          <w:color w:val="FF0000"/>
          <w:sz w:val="18"/>
          <w:szCs w:val="18"/>
        </w:rPr>
      </w:pPr>
      <w:r w:rsidRPr="00083FC5">
        <w:rPr>
          <w:b/>
          <w:vanish/>
          <w:color w:val="FF0000"/>
          <w:spacing w:val="-3"/>
          <w:sz w:val="18"/>
          <w:szCs w:val="18"/>
        </w:rPr>
        <w:t>GUIDELINES</w:t>
      </w:r>
      <w:r w:rsidRPr="00083FC5">
        <w:rPr>
          <w:b/>
          <w:snapToGrid w:val="0"/>
          <w:vanish/>
          <w:color w:val="FF0000"/>
          <w:spacing w:val="-3"/>
          <w:sz w:val="18"/>
          <w:szCs w:val="18"/>
        </w:rPr>
        <w:t xml:space="preserve"> — </w:t>
      </w:r>
      <w:r w:rsidRPr="00083FC5">
        <w:rPr>
          <w:vanish/>
          <w:color w:val="FF0000"/>
          <w:sz w:val="18"/>
          <w:szCs w:val="18"/>
        </w:rPr>
        <w:t>Use when</w:t>
      </w:r>
      <w:r w:rsidRPr="00083FC5" w:rsidR="00E3793A">
        <w:rPr>
          <w:vanish/>
          <w:color w:val="FF0000"/>
          <w:sz w:val="18"/>
          <w:szCs w:val="18"/>
        </w:rPr>
        <w:t xml:space="preserve"> extra excavation for a</w:t>
      </w:r>
      <w:r w:rsidRPr="00083FC5">
        <w:rPr>
          <w:vanish/>
          <w:color w:val="FF0000"/>
          <w:sz w:val="18"/>
          <w:szCs w:val="18"/>
        </w:rPr>
        <w:t xml:space="preserve"> </w:t>
      </w:r>
      <w:r w:rsidRPr="00083FC5" w:rsidR="00E3793A">
        <w:rPr>
          <w:vanish/>
          <w:color w:val="FF0000"/>
          <w:sz w:val="18"/>
          <w:szCs w:val="18"/>
        </w:rPr>
        <w:t xml:space="preserve">No Plan (N) or Minimum Plan project does not have a </w:t>
      </w:r>
      <w:r w:rsidRPr="00083FC5" w:rsidR="00E3793A">
        <w:rPr>
          <w:vanish/>
          <w:color w:val="FF0000"/>
          <w:spacing w:val="-3"/>
          <w:sz w:val="18"/>
          <w:szCs w:val="18"/>
        </w:rPr>
        <w:t xml:space="preserve">contract bid item.  Must fill in unit price per cubic yard. </w:t>
      </w:r>
      <w:r w:rsidRPr="00083FC5" w:rsidR="0046089A">
        <w:rPr>
          <w:vanish/>
          <w:color w:val="FF0000"/>
          <w:sz w:val="18"/>
          <w:szCs w:val="18"/>
        </w:rPr>
        <w:t>{2007-</w:t>
      </w:r>
      <w:hyperlink w:history="1">
        <w:r w:rsidRPr="00083FC5" w:rsidR="001806BD">
          <w:rPr>
            <w:rStyle w:val="Hyperlink"/>
            <w:vanish/>
            <w:color w:val="FF0000"/>
            <w:sz w:val="18"/>
          </w:rPr>
          <w:t>S303DP0</w:t>
        </w:r>
      </w:hyperlink>
      <w:r w:rsidRPr="00083FC5" w:rsidR="0046089A">
        <w:rPr>
          <w:vanish/>
          <w:color w:val="FF0000"/>
          <w:sz w:val="18"/>
          <w:szCs w:val="18"/>
        </w:rPr>
        <w:t>}</w:t>
      </w:r>
    </w:p>
    <w:p w:rsidR="00D656E4" w:rsidRPr="00083FC5" w:rsidP="00D656E4" w14:paraId="7CC19590" w14:textId="77777777">
      <w:pPr>
        <w:jc w:val="both"/>
        <w:rPr>
          <w:vanish/>
          <w:color w:val="FF0000"/>
          <w:sz w:val="18"/>
          <w:szCs w:val="18"/>
        </w:rPr>
      </w:pPr>
    </w:p>
    <w:p w:rsidR="00430150" w:rsidP="00C36AEF" w14:paraId="0DB9B67B" w14:textId="61CBCAAB">
      <w:pPr>
        <w:suppressAutoHyphens/>
        <w:ind w:left="2160" w:hanging="2160"/>
        <w:jc w:val="both"/>
        <w:rPr>
          <w:spacing w:val="-3"/>
        </w:rPr>
      </w:pPr>
      <w:hyperlink r:id="rId8" w:tooltip="EXTRA EXCAVATION 7-12-16 Guidelines-Use when extra excavation for a No Plan (N) or Minimum Plan project does not have a contract bid item. Must fill in unit price per cubic yard.{2007-S303DP0}" w:history="1">
        <w:r w:rsidRPr="00E971BB" w:rsidR="008E312A">
          <w:rPr>
            <w:rStyle w:val="Hyperlink"/>
            <w:rFonts w:cs="Arial"/>
            <w:b/>
            <w:bCs/>
          </w:rPr>
          <w:t>cn303-000610-00</w:t>
        </w:r>
      </w:hyperlink>
      <w:r w:rsidRPr="00F000BE" w:rsidR="00D656E4">
        <w:rPr>
          <w:b/>
          <w:spacing w:val="-3"/>
        </w:rPr>
        <w:tab/>
      </w:r>
      <w:r w:rsidRPr="00C36AEF" w:rsidR="00C36AEF">
        <w:rPr>
          <w:b/>
          <w:spacing w:val="-3"/>
        </w:rPr>
        <w:t>EXTRA EXCAVATION</w:t>
      </w:r>
      <w:r>
        <w:rPr>
          <w:b/>
          <w:spacing w:val="-3"/>
        </w:rPr>
        <w:fldChar w:fldCharType="begin"/>
      </w:r>
      <w:r w:rsidRPr="00F000BE" w:rsidR="00C36AEF">
        <w:instrText xml:space="preserve"> TC "</w:instrText>
      </w:r>
      <w:r w:rsidRPr="00A01826" w:rsidR="00A01826">
        <w:rPr>
          <w:b/>
          <w:spacing w:val="-3"/>
        </w:rPr>
        <w:instrText>cn303-000610-00</w:instrText>
      </w:r>
      <w:bookmarkStart w:id="0" w:name="_GoBack"/>
      <w:bookmarkEnd w:id="0"/>
      <w:r w:rsidRPr="00C36AEF" w:rsidR="00C36AEF">
        <w:rPr>
          <w:b/>
          <w:spacing w:val="-3"/>
        </w:rPr>
        <w:instrText>     EXTRA EXCAVATION</w:instrText>
      </w:r>
      <w:r w:rsidRPr="00F000BE" w:rsidR="00C36AEF">
        <w:rPr>
          <w:spacing w:val="-3"/>
        </w:rPr>
        <w:instrText xml:space="preserve">  </w:instrText>
      </w:r>
      <w:r w:rsidR="00C36AEF">
        <w:rPr>
          <w:bCs/>
          <w:spacing w:val="-3"/>
        </w:rPr>
        <w:instrText>7-12-16</w:instrText>
      </w:r>
      <w:r w:rsidRPr="00F000BE" w:rsidR="00C36AEF">
        <w:rPr>
          <w:spacing w:val="-3"/>
        </w:rPr>
        <w:instrText xml:space="preserve"> </w:instrText>
      </w:r>
      <w:r w:rsidRPr="00F000BE" w:rsidR="00C36AEF">
        <w:instrText xml:space="preserve">(SPCN)" \f C \l "1" </w:instrText>
      </w:r>
      <w:r>
        <w:rPr>
          <w:b/>
          <w:spacing w:val="-3"/>
        </w:rPr>
        <w:fldChar w:fldCharType="end"/>
      </w:r>
      <w:r w:rsidRPr="006B7AF0">
        <w:rPr>
          <w:spacing w:val="-3"/>
        </w:rPr>
        <w:t xml:space="preserve"> will be paid for</w:t>
      </w:r>
      <w:r w:rsidR="00C36AEF">
        <w:rPr>
          <w:spacing w:val="-3"/>
        </w:rPr>
        <w:t xml:space="preserve"> </w:t>
      </w:r>
      <w:r>
        <w:rPr>
          <w:spacing w:val="-3"/>
        </w:rPr>
        <w:t>at the unit price of $</w:t>
      </w:r>
      <w:r>
        <w:rPr>
          <w:i/>
          <w:color w:val="FF0000"/>
          <w:spacing w:val="-3"/>
          <w:highlight w:val="yellow"/>
          <w:u w:val="single"/>
        </w:rPr>
        <w:t xml:space="preserve"> fill-in amount</w:t>
      </w:r>
      <w:r>
        <w:rPr>
          <w:spacing w:val="-3"/>
        </w:rPr>
        <w:t xml:space="preserve"> per cubic yard</w:t>
      </w:r>
    </w:p>
    <w:p w:rsidR="00167173" w:rsidRPr="00F000BE" w:rsidP="00167173" w14:paraId="1CD3D1C1" w14:textId="77777777">
      <w:pPr>
        <w:ind w:left="2160"/>
        <w:jc w:val="both"/>
        <w:rPr>
          <w:rFonts w:cs="Arial"/>
        </w:rPr>
      </w:pPr>
    </w:p>
    <w:p w:rsidR="00167173" w:rsidRPr="0066631D" w:rsidP="00167173" w14:paraId="0522931D" w14:textId="0E904A13">
      <w:pPr>
        <w:ind w:left="2160"/>
        <w:jc w:val="both"/>
      </w:pPr>
      <w:r w:rsidRPr="0066631D">
        <w:t>7</w:t>
      </w:r>
      <w:r w:rsidRPr="0066631D">
        <w:t>-1</w:t>
      </w:r>
      <w:r w:rsidRPr="0066631D">
        <w:t>2</w:t>
      </w:r>
      <w:r w:rsidRPr="0066631D">
        <w:t>-16 (SPCN)</w:t>
      </w:r>
      <w:r w:rsidRPr="0066631D" w:rsidR="00F82970">
        <w:rPr>
          <w:rStyle w:val="Hyperlink"/>
          <w:bCs/>
          <w:color w:val="auto"/>
          <w:u w:val="none"/>
        </w:rPr>
        <w:t xml:space="preserve"> [formerly </w:t>
      </w:r>
      <w:hyperlink r:id="rId9" w:tooltip="EXTRA EXCAVATION 7-12-16 Guidelines-Use when extra excavation for a No Plan (N) or Minimum Plan project does not have a contract bid item. Must fill in unit price per cubic yard.{2007-S303DP0}" w:history="1">
        <w:r w:rsidRPr="0066631D" w:rsidR="0066631D">
          <w:rPr>
            <w:rStyle w:val="Hyperlink"/>
            <w:bCs/>
            <w:color w:val="auto"/>
            <w:u w:val="none"/>
          </w:rPr>
          <w:t>cn303-060100-00</w:t>
        </w:r>
      </w:hyperlink>
      <w:r w:rsidRPr="0066631D" w:rsidR="00F82970">
        <w:rPr>
          <w:rStyle w:val="Hyperlink"/>
          <w:bCs/>
          <w:color w:val="auto"/>
          <w:u w:val="none"/>
        </w:rPr>
        <w:t>]</w:t>
      </w:r>
    </w:p>
    <w:p w:rsidR="00167173" w:rsidRPr="00F000BE" w:rsidP="00167173" w14:paraId="1A726347" w14:textId="77777777">
      <w:pPr>
        <w:ind w:left="2160"/>
        <w:jc w:val="both"/>
      </w:pPr>
    </w:p>
    <w:p w:rsidR="00430150" w:rsidP="00167173" w14:paraId="5306B4F3" w14:textId="77777777">
      <w:pPr>
        <w:ind w:left="2160"/>
        <w:jc w:val="both"/>
        <w:rPr>
          <w:spacing w:val="-3"/>
        </w:rPr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7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784D"/>
    <w:rsid w:val="00026F26"/>
    <w:rsid w:val="00034BE0"/>
    <w:rsid w:val="00062167"/>
    <w:rsid w:val="00083FC5"/>
    <w:rsid w:val="00092348"/>
    <w:rsid w:val="000A2309"/>
    <w:rsid w:val="000A67BF"/>
    <w:rsid w:val="000C412B"/>
    <w:rsid w:val="000F194F"/>
    <w:rsid w:val="00107AEC"/>
    <w:rsid w:val="00117EF8"/>
    <w:rsid w:val="00130682"/>
    <w:rsid w:val="00167173"/>
    <w:rsid w:val="00173959"/>
    <w:rsid w:val="001806BD"/>
    <w:rsid w:val="00182FEB"/>
    <w:rsid w:val="00195503"/>
    <w:rsid w:val="001A09AC"/>
    <w:rsid w:val="001A305C"/>
    <w:rsid w:val="001C4040"/>
    <w:rsid w:val="001E50E0"/>
    <w:rsid w:val="00200A57"/>
    <w:rsid w:val="002147D7"/>
    <w:rsid w:val="002149BE"/>
    <w:rsid w:val="0023546A"/>
    <w:rsid w:val="0025109E"/>
    <w:rsid w:val="0028628A"/>
    <w:rsid w:val="00293D6E"/>
    <w:rsid w:val="002D6861"/>
    <w:rsid w:val="002D7FF5"/>
    <w:rsid w:val="002E1A47"/>
    <w:rsid w:val="002E36FF"/>
    <w:rsid w:val="00304D52"/>
    <w:rsid w:val="00304DBC"/>
    <w:rsid w:val="00330195"/>
    <w:rsid w:val="003703F9"/>
    <w:rsid w:val="003813AA"/>
    <w:rsid w:val="00387C6F"/>
    <w:rsid w:val="003B21DC"/>
    <w:rsid w:val="003D0DE2"/>
    <w:rsid w:val="00407155"/>
    <w:rsid w:val="00413782"/>
    <w:rsid w:val="00430150"/>
    <w:rsid w:val="00432CF8"/>
    <w:rsid w:val="00432F61"/>
    <w:rsid w:val="004425F3"/>
    <w:rsid w:val="00450017"/>
    <w:rsid w:val="0046089A"/>
    <w:rsid w:val="00461FF3"/>
    <w:rsid w:val="00472E9D"/>
    <w:rsid w:val="00477527"/>
    <w:rsid w:val="0048491E"/>
    <w:rsid w:val="004B0A33"/>
    <w:rsid w:val="004B4B71"/>
    <w:rsid w:val="004B7FD4"/>
    <w:rsid w:val="004C068D"/>
    <w:rsid w:val="004C14A1"/>
    <w:rsid w:val="004F6C7B"/>
    <w:rsid w:val="00510D35"/>
    <w:rsid w:val="00516FCB"/>
    <w:rsid w:val="00546DC5"/>
    <w:rsid w:val="00574B46"/>
    <w:rsid w:val="00583A3E"/>
    <w:rsid w:val="00586DC9"/>
    <w:rsid w:val="00590F48"/>
    <w:rsid w:val="005A5B11"/>
    <w:rsid w:val="005B2DE5"/>
    <w:rsid w:val="005C144C"/>
    <w:rsid w:val="005C180C"/>
    <w:rsid w:val="005D4900"/>
    <w:rsid w:val="005F0785"/>
    <w:rsid w:val="00627601"/>
    <w:rsid w:val="00636197"/>
    <w:rsid w:val="00643607"/>
    <w:rsid w:val="0066631D"/>
    <w:rsid w:val="00676336"/>
    <w:rsid w:val="006825BF"/>
    <w:rsid w:val="006A07F3"/>
    <w:rsid w:val="006A2261"/>
    <w:rsid w:val="006A2AFF"/>
    <w:rsid w:val="006A3977"/>
    <w:rsid w:val="006B1BA8"/>
    <w:rsid w:val="006B3094"/>
    <w:rsid w:val="006B7AF0"/>
    <w:rsid w:val="006C3E33"/>
    <w:rsid w:val="006F17B7"/>
    <w:rsid w:val="00711B3C"/>
    <w:rsid w:val="0071319B"/>
    <w:rsid w:val="00714C23"/>
    <w:rsid w:val="0071701C"/>
    <w:rsid w:val="0072326D"/>
    <w:rsid w:val="00725454"/>
    <w:rsid w:val="0078729B"/>
    <w:rsid w:val="007A334E"/>
    <w:rsid w:val="007C3D79"/>
    <w:rsid w:val="007D08FC"/>
    <w:rsid w:val="007D4C15"/>
    <w:rsid w:val="008052CF"/>
    <w:rsid w:val="00833443"/>
    <w:rsid w:val="00862AD9"/>
    <w:rsid w:val="00866C5C"/>
    <w:rsid w:val="00867F9E"/>
    <w:rsid w:val="00880B39"/>
    <w:rsid w:val="0089480D"/>
    <w:rsid w:val="008A523E"/>
    <w:rsid w:val="008B3B39"/>
    <w:rsid w:val="008E20A5"/>
    <w:rsid w:val="008E312A"/>
    <w:rsid w:val="008F2A69"/>
    <w:rsid w:val="009010A5"/>
    <w:rsid w:val="00944D71"/>
    <w:rsid w:val="00944F39"/>
    <w:rsid w:val="009544D8"/>
    <w:rsid w:val="0096455F"/>
    <w:rsid w:val="00965CE6"/>
    <w:rsid w:val="009676B5"/>
    <w:rsid w:val="009779CA"/>
    <w:rsid w:val="0099621F"/>
    <w:rsid w:val="009A0023"/>
    <w:rsid w:val="009A5EE3"/>
    <w:rsid w:val="009A68C6"/>
    <w:rsid w:val="009B5A83"/>
    <w:rsid w:val="009D24D6"/>
    <w:rsid w:val="009F3964"/>
    <w:rsid w:val="00A00562"/>
    <w:rsid w:val="00A00FF3"/>
    <w:rsid w:val="00A0105E"/>
    <w:rsid w:val="00A01826"/>
    <w:rsid w:val="00A02BF6"/>
    <w:rsid w:val="00A0518D"/>
    <w:rsid w:val="00A06350"/>
    <w:rsid w:val="00A1617D"/>
    <w:rsid w:val="00A21ABA"/>
    <w:rsid w:val="00A51519"/>
    <w:rsid w:val="00A65374"/>
    <w:rsid w:val="00A66530"/>
    <w:rsid w:val="00AA49D0"/>
    <w:rsid w:val="00AA5C1E"/>
    <w:rsid w:val="00AB38F9"/>
    <w:rsid w:val="00AE0E2C"/>
    <w:rsid w:val="00AF2FF8"/>
    <w:rsid w:val="00B03E56"/>
    <w:rsid w:val="00B11F8B"/>
    <w:rsid w:val="00B26F38"/>
    <w:rsid w:val="00B27C1F"/>
    <w:rsid w:val="00B60D85"/>
    <w:rsid w:val="00BB2A76"/>
    <w:rsid w:val="00BB3332"/>
    <w:rsid w:val="00BB3DFB"/>
    <w:rsid w:val="00BB4600"/>
    <w:rsid w:val="00BC0A28"/>
    <w:rsid w:val="00BC7D8C"/>
    <w:rsid w:val="00BE3329"/>
    <w:rsid w:val="00C011C3"/>
    <w:rsid w:val="00C216CB"/>
    <w:rsid w:val="00C36AEF"/>
    <w:rsid w:val="00C46D4D"/>
    <w:rsid w:val="00C56BE2"/>
    <w:rsid w:val="00C640E3"/>
    <w:rsid w:val="00C927B8"/>
    <w:rsid w:val="00CA5396"/>
    <w:rsid w:val="00CD128B"/>
    <w:rsid w:val="00CD64EC"/>
    <w:rsid w:val="00CE28D8"/>
    <w:rsid w:val="00D07472"/>
    <w:rsid w:val="00D17E07"/>
    <w:rsid w:val="00D656E4"/>
    <w:rsid w:val="00D7425B"/>
    <w:rsid w:val="00D74A4C"/>
    <w:rsid w:val="00D82EF0"/>
    <w:rsid w:val="00D86633"/>
    <w:rsid w:val="00D97D33"/>
    <w:rsid w:val="00DA60C9"/>
    <w:rsid w:val="00DD28D0"/>
    <w:rsid w:val="00DD55AF"/>
    <w:rsid w:val="00DE6CCD"/>
    <w:rsid w:val="00E049D1"/>
    <w:rsid w:val="00E1261C"/>
    <w:rsid w:val="00E207BB"/>
    <w:rsid w:val="00E34F5C"/>
    <w:rsid w:val="00E3793A"/>
    <w:rsid w:val="00E50CF7"/>
    <w:rsid w:val="00E52DEB"/>
    <w:rsid w:val="00E55408"/>
    <w:rsid w:val="00E67DFC"/>
    <w:rsid w:val="00E75AF1"/>
    <w:rsid w:val="00E82C88"/>
    <w:rsid w:val="00E91EB6"/>
    <w:rsid w:val="00E971BB"/>
    <w:rsid w:val="00EA2BFF"/>
    <w:rsid w:val="00EB28CC"/>
    <w:rsid w:val="00EF4E5C"/>
    <w:rsid w:val="00F000BE"/>
    <w:rsid w:val="00F234D3"/>
    <w:rsid w:val="00F33581"/>
    <w:rsid w:val="00F455D7"/>
    <w:rsid w:val="00F67A7B"/>
    <w:rsid w:val="00F80DA8"/>
    <w:rsid w:val="00F82970"/>
    <w:rsid w:val="00F92FF8"/>
    <w:rsid w:val="00FA57F8"/>
    <w:rsid w:val="00FC617E"/>
    <w:rsid w:val="00FC76F5"/>
    <w:rsid w:val="00FE504B"/>
    <w:rsid w:val="00FF3AA6"/>
    <w:rsid w:val="00FF407F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DDCF2C82-A505-494A-97FC-CDAA7C371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cn303-000610-00.docx" TargetMode="External" /><Relationship Id="rId9" Type="http://schemas.openxmlformats.org/officeDocument/2006/relationships/hyperlink" Target="HTTPS://COVGOV.SHAREPOINT.COM/sites/TM-VDOT-SC-Specifications-External/2016_Standard_Specifications/cn303-060100-00.doc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2019-02-01T05:00:00+00:00</Availability_x0020_Date>
    <Document_x0020_Type xmlns="2328571d-b9d5-471b-8d96-2ccb743ec3d4">SPCN</Document_x0020_Type>
    <Specification_x0020_Number xmlns="2328571d-b9d5-471b-8d96-2ccb743ec3d4">cn303-000610-00</Specification_x0020_Number>
    <Status xmlns="2328571d-b9d5-471b-8d96-2ccb743ec3d4">Active</Status>
    <Usage_x0020_Guidelines xmlns="2328571d-b9d5-471b-8d96-2ccb743ec3d4">Use when extra excavation for a No Plan (N) or Minimum Plan project does not have a contract bid item.  Must fill in unit price per cubic yard.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III</Division>
    <Section xmlns="2328571d-b9d5-471b-8d96-2ccb743ec3d4">303</Section>
    <LAP_x0020_Pick_x0020_List xmlns="2328571d-b9d5-471b-8d96-2ccb743ec3d4">false</LAP_x0020_Pick_x0020_List>
    <Revision_x0020_Date xmlns="2328571d-b9d5-471b-8d96-2ccb743ec3d4">2016-07-12T04:00:00+00:00</Revision_x0020_Date>
    <ASW_x0020_Guidelines xmlns="2328571d-b9d5-471b-8d96-2ccb743ec3d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55426-AB94-418F-AB8A-3A69C8282CE7}">
  <ds:schemaRefs/>
</ds:datastoreItem>
</file>

<file path=customXml/itemProps2.xml><?xml version="1.0" encoding="utf-8"?>
<ds:datastoreItem xmlns:ds="http://schemas.openxmlformats.org/officeDocument/2006/customXml" ds:itemID="{535EEE40-F0C2-4A56-AC02-BF37565AE86B}">
  <ds:schemaRefs/>
</ds:datastoreItem>
</file>

<file path=customXml/itemProps3.xml><?xml version="1.0" encoding="utf-8"?>
<ds:datastoreItem xmlns:ds="http://schemas.openxmlformats.org/officeDocument/2006/customXml" ds:itemID="{8F032CB8-D1FB-45C1-B8EE-4EF3066A21DC}">
  <ds:schemaRefs/>
</ds:datastoreItem>
</file>

<file path=customXml/itemProps4.xml><?xml version="1.0" encoding="utf-8"?>
<ds:datastoreItem xmlns:ds="http://schemas.openxmlformats.org/officeDocument/2006/customXml" ds:itemID="{E1764EA1-AD96-4BB5-863B-543942F62D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EXTRA EXCAVATION 7-12-16</vt:lpstr>
    </vt:vector>
  </TitlesOfParts>
  <Company>VDOT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EXTRA EXCAVATION 7-12-16</dc:title>
  <dc:creator>vdot</dc:creator>
  <cp:lastModifiedBy>Gayle, David W. (VDOT)</cp:lastModifiedBy>
  <cp:revision>144</cp:revision>
  <dcterms:created xsi:type="dcterms:W3CDTF">2015-10-15T17:45:00Z</dcterms:created>
  <dcterms:modified xsi:type="dcterms:W3CDTF">2018-12-18T03:37:00Z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2016-05-09T04:00:00Z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rosswalk">
    <vt:lpwstr>, </vt:lpwstr>
  </property>
  <property fmtid="{D5CDD505-2E9C-101B-9397-08002B2CF9AE}" pid="10" name="display_urn:schemas-microsoft-com:office:office#Author">
    <vt:lpwstr>Gayle, David W. (VDOT)</vt:lpwstr>
  </property>
  <property fmtid="{D5CDD505-2E9C-101B-9397-08002B2CF9AE}" pid="11" name="display_urn:schemas-microsoft-com:office:office#Editor">
    <vt:lpwstr>Gayle, David W. (VDOT)</vt:lpwstr>
  </property>
  <property fmtid="{D5CDD505-2E9C-101B-9397-08002B2CF9AE}" pid="12" name="Div">
    <vt:lpwstr>III</vt:lpwstr>
  </property>
  <property fmtid="{D5CDD505-2E9C-101B-9397-08002B2CF9AE}" pid="13" name="Division0">
    <vt:lpwstr>I</vt:lpwstr>
  </property>
  <property fmtid="{D5CDD505-2E9C-101B-9397-08002B2CF9AE}" pid="14" name="Doc Group">
    <vt:lpwstr>Revisions</vt:lpwstr>
  </property>
  <property fmtid="{D5CDD505-2E9C-101B-9397-08002B2CF9AE}" pid="15" name="Doc Subgroup">
    <vt:lpwstr>Std</vt:lpwstr>
  </property>
  <property fmtid="{D5CDD505-2E9C-101B-9397-08002B2CF9AE}" pid="16" name="Doc/Aux">
    <vt:lpwstr>Doc</vt:lpwstr>
  </property>
  <property fmtid="{D5CDD505-2E9C-101B-9397-08002B2CF9AE}" pid="17" name="Document">
    <vt:lpwstr>Revision</vt:lpwstr>
  </property>
  <property fmtid="{D5CDD505-2E9C-101B-9397-08002B2CF9AE}" pid="18" name="Document Type">
    <vt:lpwstr>SPCN</vt:lpwstr>
  </property>
  <property fmtid="{D5CDD505-2E9C-101B-9397-08002B2CF9AE}" pid="19" name="Effective Adv Date">
    <vt:filetime>2016-06-10T04:00:00Z</vt:filetime>
  </property>
  <property fmtid="{D5CDD505-2E9C-101B-9397-08002B2CF9AE}" pid="20" name="Effective Date">
    <vt:lpwstr>2009-06-01T00:00:00Z</vt:lpwstr>
  </property>
  <property fmtid="{D5CDD505-2E9C-101B-9397-08002B2CF9AE}" pid="21" name="GGuide">
    <vt:lpwstr>https://outsidevdot.cov.virginia.gov/P0JQP/2016_Standard_Specifications/Forms/PLGG.aspx?View={059C9ADD-1EEB-4E46-8248-51123B71B3E6}&amp;FilterField1=ID&amp;FilterValue1=45, G</vt:lpwstr>
  </property>
  <property fmtid="{D5CDD505-2E9C-101B-9397-08002B2CF9AE}" pid="22" name="In 2007 Book?">
    <vt:lpwstr>Yes</vt:lpwstr>
  </property>
  <property fmtid="{D5CDD505-2E9C-101B-9397-08002B2CF9AE}" pid="23" name="In 2014 ASW?">
    <vt:lpwstr>No</vt:lpwstr>
  </property>
  <property fmtid="{D5CDD505-2E9C-101B-9397-08002B2CF9AE}" pid="24" name="In 2015 ASW?">
    <vt:lpwstr>No</vt:lpwstr>
  </property>
  <property fmtid="{D5CDD505-2E9C-101B-9397-08002B2CF9AE}" pid="25" name="In 2015 Book?">
    <vt:lpwstr>No</vt:lpwstr>
  </property>
  <property fmtid="{D5CDD505-2E9C-101B-9397-08002B2CF9AE}" pid="26" name="In Asphalt SW">
    <vt:lpwstr>No</vt:lpwstr>
  </property>
  <property fmtid="{D5CDD505-2E9C-101B-9397-08002B2CF9AE}" pid="27" name="In Checklist(F)?">
    <vt:lpwstr>No</vt:lpwstr>
  </property>
  <property fmtid="{D5CDD505-2E9C-101B-9397-08002B2CF9AE}" pid="28" name="In Checklist(S)?">
    <vt:lpwstr>No</vt:lpwstr>
  </property>
  <property fmtid="{D5CDD505-2E9C-101B-9397-08002B2CF9AE}" pid="29" name="In Checklist?">
    <vt:lpwstr>N/A</vt:lpwstr>
  </property>
  <property fmtid="{D5CDD505-2E9C-101B-9397-08002B2CF9AE}" pid="30" name="In CNSP?">
    <vt:lpwstr>Yes</vt:lpwstr>
  </property>
  <property fmtid="{D5CDD505-2E9C-101B-9397-08002B2CF9AE}" pid="31" name="In Library?">
    <vt:lpwstr>Yes</vt:lpwstr>
  </property>
  <property fmtid="{D5CDD505-2E9C-101B-9397-08002B2CF9AE}" pid="32" name="In PM?">
    <vt:lpwstr>N/A</vt:lpwstr>
  </property>
  <property fmtid="{D5CDD505-2E9C-101B-9397-08002B2CF9AE}" pid="33" name="In SL?">
    <vt:lpwstr>N/A</vt:lpwstr>
  </property>
  <property fmtid="{D5CDD505-2E9C-101B-9397-08002B2CF9AE}" pid="34" name="In ST?">
    <vt:lpwstr>N/A</vt:lpwstr>
  </property>
  <property fmtid="{D5CDD505-2E9C-101B-9397-08002B2CF9AE}" pid="35" name="List">
    <vt:lpwstr>SPEC102_D</vt:lpwstr>
  </property>
  <property fmtid="{D5CDD505-2E9C-101B-9397-08002B2CF9AE}" pid="36" name="Local Assist(F)">
    <vt:lpwstr>N/A</vt:lpwstr>
  </property>
  <property fmtid="{D5CDD505-2E9C-101B-9397-08002B2CF9AE}" pid="37" name="Migration Disposition">
    <vt:lpwstr>Migrate</vt:lpwstr>
  </property>
  <property fmtid="{D5CDD505-2E9C-101B-9397-08002B2CF9AE}" pid="38" name="On Check-List">
    <vt:bool>false</vt:bool>
  </property>
  <property fmtid="{D5CDD505-2E9C-101B-9397-08002B2CF9AE}" pid="39" name="Order">
    <vt:r8>15300</vt:r8>
  </property>
  <property fmtid="{D5CDD505-2E9C-101B-9397-08002B2CF9AE}" pid="40" name="PDMS">
    <vt:lpwstr>http://pdmsstg.cov.virginia.gov/const/specs/Specifications/cn303-060100-00.docx, cn303-060100-00</vt:lpwstr>
  </property>
  <property fmtid="{D5CDD505-2E9C-101B-9397-08002B2CF9AE}" pid="41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2" name="Pick List">
    <vt:bool>true</vt:bool>
  </property>
  <property fmtid="{D5CDD505-2E9C-101B-9397-08002B2CF9AE}" pid="43" name="Sect">
    <vt:lpwstr>303</vt:lpwstr>
  </property>
  <property fmtid="{D5CDD505-2E9C-101B-9397-08002B2CF9AE}" pid="44" name="Section No.">
    <vt:lpwstr>102</vt:lpwstr>
  </property>
  <property fmtid="{D5CDD505-2E9C-101B-9397-08002B2CF9AE}" pid="45" name="Source">
    <vt:lpwstr>ALL</vt:lpwstr>
  </property>
  <property fmtid="{D5CDD505-2E9C-101B-9397-08002B2CF9AE}" pid="46" name="SPCN/SP/SS">
    <vt:lpwstr>SPCN</vt:lpwstr>
  </property>
  <property fmtid="{D5CDD505-2E9C-101B-9397-08002B2CF9AE}" pid="47" name="Spec Groups">
    <vt:lpwstr>, </vt:lpwstr>
  </property>
  <property fmtid="{D5CDD505-2E9C-101B-9397-08002B2CF9AE}" pid="48" name="Spec No. (Pick List)">
    <vt:lpwstr>, </vt:lpwstr>
  </property>
  <property fmtid="{D5CDD505-2E9C-101B-9397-08002B2CF9AE}" pid="49" name="Spec/Supp">
    <vt:lpwstr>Spec</vt:lpwstr>
  </property>
  <property fmtid="{D5CDD505-2E9C-101B-9397-08002B2CF9AE}" pid="50" name="Specification Category">
    <vt:lpwstr>2</vt:lpwstr>
  </property>
  <property fmtid="{D5CDD505-2E9C-101B-9397-08002B2CF9AE}" pid="51" name="Specification Number">
    <vt:lpwstr>cn303-060100-00</vt:lpwstr>
  </property>
  <property fmtid="{D5CDD505-2E9C-101B-9397-08002B2CF9AE}" pid="52" name="Status">
    <vt:lpwstr>Active</vt:lpwstr>
  </property>
  <property fmtid="{D5CDD505-2E9C-101B-9397-08002B2CF9AE}" pid="53" name="Subgroup 2">
    <vt:lpwstr>No</vt:lpwstr>
  </property>
  <property fmtid="{D5CDD505-2E9C-101B-9397-08002B2CF9AE}" pid="54" name="Usage Guidance">
    <vt:lpwstr>Use when extra excavation for a No Plan (N) or Minimum Plan project does not have a contract bid item.  Must fill in unit price per cubic yard. {2007-S303DP0}</vt:lpwstr>
  </property>
  <property fmtid="{D5CDD505-2E9C-101B-9397-08002B2CF9AE}" pid="55" name="V2ASW">
    <vt:lpwstr>N/A</vt:lpwstr>
  </property>
  <property fmtid="{D5CDD505-2E9C-101B-9397-08002B2CF9AE}" pid="56" name="Vol 2 Use?">
    <vt:lpwstr>No</vt:lpwstr>
  </property>
  <property fmtid="{D5CDD505-2E9C-101B-9397-08002B2CF9AE}" pid="57" name="Volume">
    <vt:lpwstr>N/A</vt:lpwstr>
  </property>
  <property fmtid="{D5CDD505-2E9C-101B-9397-08002B2CF9AE}" pid="58" name="Volume 2015">
    <vt:lpwstr>N/A</vt:lpwstr>
  </property>
  <property fmtid="{D5CDD505-2E9C-101B-9397-08002B2CF9AE}" pid="59" name="Web Page No.">
    <vt:lpwstr>, </vt:lpwstr>
  </property>
  <property fmtid="{D5CDD505-2E9C-101B-9397-08002B2CF9AE}" pid="60" name="WORD Direct">
    <vt:lpwstr>, </vt:lpwstr>
  </property>
  <property fmtid="{D5CDD505-2E9C-101B-9397-08002B2CF9AE}" pid="61" name="X-Guidelines">
    <vt:lpwstr/>
  </property>
  <property fmtid="{D5CDD505-2E9C-101B-9397-08002B2CF9AE}" pid="6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