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724753" w:rsidRPr="00F000BE" w:rsidP="00724753" w14:paraId="1566F6AD" w14:textId="77777777">
      <w:pPr>
        <w:jc w:val="both"/>
        <w:rPr>
          <w:spacing w:val="-3"/>
        </w:rPr>
      </w:pPr>
    </w:p>
    <w:p w:rsidR="00724753" w:rsidRPr="00F000BE" w:rsidP="00724753" w14:paraId="2A12157A" w14:textId="77777777">
      <w:pPr>
        <w:suppressAutoHyphens/>
        <w:jc w:val="both"/>
        <w:rPr>
          <w:spacing w:val="-3"/>
        </w:rPr>
      </w:pPr>
    </w:p>
    <w:p w:rsidR="00724753" w:rsidRPr="00316DED" w:rsidP="00724753" w14:paraId="12CEBFDE" w14:textId="3B20C4DF">
      <w:pPr>
        <w:jc w:val="both"/>
        <w:rPr>
          <w:vanish/>
          <w:color w:val="FF0000"/>
          <w:sz w:val="18"/>
          <w:szCs w:val="18"/>
        </w:rPr>
      </w:pPr>
      <w:r w:rsidRPr="00316DED">
        <w:rPr>
          <w:b/>
          <w:vanish/>
          <w:color w:val="FF0000"/>
          <w:spacing w:val="-3"/>
          <w:sz w:val="18"/>
          <w:szCs w:val="18"/>
        </w:rPr>
        <w:t>GUIDELINES</w:t>
      </w:r>
      <w:r w:rsidRPr="00316DED">
        <w:rPr>
          <w:b/>
          <w:snapToGrid w:val="0"/>
          <w:vanish/>
          <w:color w:val="FF0000"/>
          <w:spacing w:val="-3"/>
          <w:sz w:val="18"/>
          <w:szCs w:val="18"/>
        </w:rPr>
        <w:t xml:space="preserve"> — </w:t>
      </w:r>
      <w:r w:rsidRPr="00316DED">
        <w:rPr>
          <w:vanish/>
          <w:color w:val="FF0000"/>
          <w:sz w:val="18"/>
          <w:szCs w:val="18"/>
        </w:rPr>
        <w:t>For projects requiring exposed aggregate finish for sidewalks</w:t>
      </w:r>
      <w:r w:rsidRPr="00316DED" w:rsidR="00E51850">
        <w:rPr>
          <w:vanish/>
          <w:color w:val="FF0000"/>
          <w:sz w:val="18"/>
          <w:szCs w:val="18"/>
        </w:rPr>
        <w:t>.</w:t>
      </w:r>
      <w:r w:rsidRPr="00316DED" w:rsidR="006160BC">
        <w:rPr>
          <w:vanish/>
          <w:color w:val="FF0000"/>
          <w:sz w:val="18"/>
        </w:rPr>
        <w:t>{2007-</w:t>
      </w:r>
      <w:hyperlink w:history="1">
        <w:r w:rsidRPr="00316DED" w:rsidR="00904279">
          <w:rPr>
            <w:rStyle w:val="Hyperlink"/>
            <w:vanish/>
            <w:color w:val="FF0000"/>
            <w:sz w:val="18"/>
          </w:rPr>
          <w:t>c504c00</w:t>
        </w:r>
      </w:hyperlink>
      <w:r w:rsidRPr="00316DED" w:rsidR="006160BC">
        <w:rPr>
          <w:vanish/>
          <w:color w:val="FF0000"/>
          <w:sz w:val="18"/>
        </w:rPr>
        <w:t>}</w:t>
      </w:r>
    </w:p>
    <w:p w:rsidR="00724753" w:rsidRPr="00316DED" w:rsidP="00724753" w14:paraId="20A35342" w14:textId="77777777">
      <w:pPr>
        <w:jc w:val="both"/>
        <w:rPr>
          <w:vanish/>
          <w:color w:val="FF0000"/>
          <w:sz w:val="18"/>
          <w:szCs w:val="18"/>
        </w:rPr>
      </w:pPr>
    </w:p>
    <w:p w:rsidR="00724753" w:rsidRPr="00F000BE" w:rsidP="00724753" w14:paraId="34BDD9E1" w14:textId="297EE3E2">
      <w:pPr>
        <w:suppressAutoHyphens/>
        <w:ind w:left="2160" w:hanging="2160"/>
        <w:jc w:val="both"/>
        <w:rPr>
          <w:spacing w:val="-3"/>
        </w:rPr>
      </w:pPr>
      <w:hyperlink r:id="rId8" w:tooltip="EXPOSED AGGREGATE SIDEWALK 7-12-16 Guidelines-For projects requiring exposed aggregate finish for sidewalks.{2007-c504c00}" w:history="1">
        <w:r w:rsidRPr="00F32019" w:rsidR="00B75AC5">
          <w:rPr>
            <w:rStyle w:val="Hyperlink"/>
            <w:b/>
            <w:bCs/>
          </w:rPr>
          <w:t>cn504-</w:t>
        </w:r>
        <w:r w:rsidR="006D1456">
          <w:rPr>
            <w:rStyle w:val="Hyperlink"/>
            <w:b/>
            <w:bCs/>
          </w:rPr>
          <w:t>DB</w:t>
        </w:r>
        <w:r w:rsidRPr="00F32019">
          <w:rPr>
            <w:rStyle w:val="Hyperlink"/>
            <w:b/>
            <w:bCs/>
          </w:rPr>
          <w:t>0100</w:t>
        </w:r>
        <w:r w:rsidRPr="00F32019" w:rsidR="00B75AC5">
          <w:rPr>
            <w:rStyle w:val="Hyperlink"/>
            <w:b/>
            <w:bCs/>
          </w:rPr>
          <w:t>-00</w:t>
        </w:r>
      </w:hyperlink>
      <w:r w:rsidRPr="00F000BE">
        <w:rPr>
          <w:spacing w:val="-3"/>
        </w:rPr>
        <w:tab/>
      </w:r>
      <w:r w:rsidRPr="00F000BE">
        <w:rPr>
          <w:b/>
          <w:spacing w:val="-3"/>
        </w:rPr>
        <w:t>EXPOSED AGGREGATE</w:t>
      </w:r>
      <w:r w:rsidR="00AD3712">
        <w:rPr>
          <w:b/>
          <w:spacing w:val="-3"/>
        </w:rPr>
        <w:t xml:space="preserve"> SIDEWALK</w:t>
      </w:r>
      <w:r>
        <w:rPr>
          <w:b/>
          <w:spacing w:val="-3"/>
        </w:rPr>
        <w:fldChar w:fldCharType="begin"/>
      </w:r>
      <w:r w:rsidRPr="00F000BE">
        <w:instrText xml:space="preserve"> TC "</w:instrText>
      </w:r>
      <w:bookmarkStart w:id="0" w:name="_Toc6217237"/>
      <w:bookmarkStart w:id="1" w:name="_Toc6289523"/>
      <w:bookmarkStart w:id="2" w:name="_Toc8189474"/>
      <w:bookmarkStart w:id="3" w:name="_Toc447708105"/>
      <w:bookmarkStart w:id="4" w:name="_Toc448144477"/>
      <w:r w:rsidRPr="00F000BE">
        <w:rPr>
          <w:b/>
          <w:spacing w:val="-3"/>
        </w:rPr>
        <w:instrText>cn504-</w:instrText>
      </w:r>
      <w:r w:rsidR="0099102B">
        <w:rPr>
          <w:b/>
          <w:spacing w:val="-3"/>
        </w:rPr>
        <w:instrText>db</w:instrText>
      </w:r>
      <w:r w:rsidRPr="00F000BE">
        <w:rPr>
          <w:b/>
          <w:spacing w:val="-3"/>
        </w:rPr>
        <w:instrText>0100</w:instrText>
      </w:r>
      <w:r w:rsidRPr="00F000BE">
        <w:rPr>
          <w:b/>
          <w:spacing w:val="-3"/>
        </w:rPr>
        <w:instrText>-00</w:instrText>
      </w:r>
      <w:r w:rsidRPr="00F000BE">
        <w:rPr>
          <w:spacing w:val="-3"/>
        </w:rPr>
        <w:instrText>     </w:instrText>
      </w:r>
      <w:r w:rsidRPr="00F000BE">
        <w:rPr>
          <w:b/>
          <w:spacing w:val="-3"/>
        </w:rPr>
        <w:instrText xml:space="preserve">EXPOSED AGGREGATE </w:instrText>
      </w:r>
      <w:r w:rsidR="00AD3712">
        <w:rPr>
          <w:b/>
          <w:spacing w:val="-3"/>
        </w:rPr>
        <w:instrText>SIDEWALK</w:instrText>
      </w:r>
      <w:r w:rsidRPr="00F000BE">
        <w:rPr>
          <w:spacing w:val="-3"/>
        </w:rPr>
        <w:instrText xml:space="preserve">  </w:instrText>
      </w:r>
      <w:r>
        <w:instrText>11-14-18</w:instrText>
      </w:r>
      <w:r w:rsidRPr="00F000BE">
        <w:rPr>
          <w:spacing w:val="-3"/>
        </w:rPr>
        <w:instrText xml:space="preserve"> </w:instrText>
      </w:r>
      <w:r w:rsidRPr="00F000BE">
        <w:instrText>(SPCN)</w:instrText>
      </w:r>
      <w:bookmarkEnd w:id="0"/>
      <w:bookmarkEnd w:id="1"/>
      <w:bookmarkEnd w:id="2"/>
      <w:bookmarkEnd w:id="3"/>
      <w:bookmarkEnd w:id="4"/>
      <w:r w:rsidRPr="00F000BE">
        <w:instrText xml:space="preserve">" \f C \l "1" </w:instrText>
      </w:r>
      <w:r>
        <w:rPr>
          <w:b/>
          <w:spacing w:val="-3"/>
        </w:rPr>
        <w:fldChar w:fldCharType="end"/>
      </w:r>
      <w:r w:rsidRPr="00F000BE">
        <w:rPr>
          <w:spacing w:val="-3"/>
        </w:rPr>
        <w:t xml:space="preserve"> shall be performed by surface retarder unless another method is approved by the </w:t>
      </w:r>
      <w:r w:rsidR="00315763">
        <w:rPr>
          <w:spacing w:val="-3"/>
        </w:rPr>
        <w:t>Q</w:t>
      </w:r>
      <w:r w:rsidR="00935B59">
        <w:rPr>
          <w:spacing w:val="-3"/>
        </w:rPr>
        <w:t xml:space="preserve">uality </w:t>
      </w:r>
      <w:r w:rsidR="00315763">
        <w:rPr>
          <w:spacing w:val="-3"/>
        </w:rPr>
        <w:t>A</w:t>
      </w:r>
      <w:r w:rsidR="00935B59">
        <w:rPr>
          <w:spacing w:val="-3"/>
        </w:rPr>
        <w:t>ssurance</w:t>
      </w:r>
      <w:r w:rsidR="00315763">
        <w:rPr>
          <w:spacing w:val="-3"/>
        </w:rPr>
        <w:t xml:space="preserve"> Manager</w:t>
      </w:r>
      <w:r w:rsidRPr="00F000BE">
        <w:rPr>
          <w:spacing w:val="-3"/>
        </w:rPr>
        <w:t>.</w:t>
      </w:r>
    </w:p>
    <w:p w:rsidR="00724753" w:rsidRPr="00F000BE" w:rsidP="00724753" w14:paraId="725C4A7A" w14:textId="77777777">
      <w:pPr>
        <w:suppressAutoHyphens/>
        <w:ind w:left="2160"/>
        <w:jc w:val="both"/>
        <w:rPr>
          <w:spacing w:val="-3"/>
        </w:rPr>
      </w:pPr>
    </w:p>
    <w:p w:rsidR="00724753" w:rsidRPr="00F000BE" w:rsidP="00724753" w14:paraId="59A21DEF" w14:textId="40305798">
      <w:pPr>
        <w:suppressAutoHyphens/>
        <w:ind w:left="2160"/>
        <w:jc w:val="both"/>
        <w:rPr>
          <w:spacing w:val="-3"/>
        </w:rPr>
      </w:pPr>
      <w:r w:rsidRPr="00F000BE">
        <w:rPr>
          <w:spacing w:val="-3"/>
        </w:rPr>
        <w:t>Concrete for exposed aggregate finish shall conform to Section 217 of the Specifications for the class specified, except gravel shall be tan or light brown in color.</w:t>
      </w:r>
    </w:p>
    <w:p w:rsidR="00724753" w:rsidRPr="00F000BE" w:rsidP="00724753" w14:paraId="3B633E27" w14:textId="77777777">
      <w:pPr>
        <w:suppressAutoHyphens/>
        <w:ind w:left="2160"/>
        <w:jc w:val="both"/>
        <w:rPr>
          <w:spacing w:val="-3"/>
        </w:rPr>
      </w:pPr>
    </w:p>
    <w:p w:rsidR="00724753" w:rsidRPr="00F000BE" w:rsidP="00724753" w14:paraId="69544052" w14:textId="03F9225B">
      <w:pPr>
        <w:suppressAutoHyphens/>
        <w:ind w:left="2160"/>
        <w:jc w:val="both"/>
        <w:rPr>
          <w:spacing w:val="-3"/>
        </w:rPr>
      </w:pPr>
      <w:r w:rsidRPr="00F000BE">
        <w:rPr>
          <w:spacing w:val="-3"/>
        </w:rPr>
        <w:t xml:space="preserve">The </w:t>
      </w:r>
      <w:r w:rsidR="0067796F">
        <w:rPr>
          <w:spacing w:val="-3"/>
        </w:rPr>
        <w:t>Design-Builder</w:t>
      </w:r>
      <w:r w:rsidRPr="00F000BE">
        <w:rPr>
          <w:spacing w:val="-3"/>
        </w:rPr>
        <w:t xml:space="preserve"> shall provide a sample of the exposed aggregate finish for approval by </w:t>
      </w:r>
      <w:r w:rsidRPr="006F62D0">
        <w:rPr>
          <w:spacing w:val="-3"/>
        </w:rPr>
        <w:t xml:space="preserve">the </w:t>
      </w:r>
      <w:bookmarkStart w:id="5" w:name="_GoBack"/>
      <w:r w:rsidRPr="006F62D0">
        <w:rPr>
          <w:spacing w:val="-3"/>
        </w:rPr>
        <w:t>Engineer</w:t>
      </w:r>
      <w:bookmarkEnd w:id="5"/>
      <w:r w:rsidRPr="00F000BE">
        <w:rPr>
          <w:spacing w:val="-3"/>
        </w:rPr>
        <w:t xml:space="preserve"> prior to beginning work.  The sample shall be at least 12 inches by 12 inches and approximately 2 inches in depth.  The approved sample shall be kept at the work site for comparison to completed work.</w:t>
      </w:r>
    </w:p>
    <w:p w:rsidR="00724753" w:rsidRPr="00F000BE" w:rsidP="00724753" w14:paraId="6034880B" w14:textId="77777777">
      <w:pPr>
        <w:suppressAutoHyphens/>
        <w:ind w:left="2160"/>
        <w:jc w:val="both"/>
        <w:rPr>
          <w:spacing w:val="-3"/>
        </w:rPr>
      </w:pPr>
    </w:p>
    <w:p w:rsidR="00724753" w:rsidRPr="00F000BE" w:rsidP="00724753" w14:paraId="78A0E17E" w14:textId="77777777">
      <w:pPr>
        <w:suppressAutoHyphens/>
        <w:ind w:left="3960" w:hanging="1800"/>
        <w:jc w:val="both"/>
        <w:rPr>
          <w:spacing w:val="-3"/>
        </w:rPr>
      </w:pPr>
    </w:p>
    <w:p w:rsidR="00724753" w:rsidRPr="00F000BE" w:rsidP="00724753" w14:paraId="4EF7A14C" w14:textId="52CD674B">
      <w:pPr>
        <w:suppressAutoHyphens/>
        <w:ind w:left="3960" w:hanging="1800"/>
        <w:jc w:val="both"/>
        <w:rPr>
          <w:spacing w:val="-3"/>
        </w:rPr>
      </w:pPr>
      <w:r>
        <w:t>11-14-18</w:t>
      </w:r>
      <w:r w:rsidRPr="00F000BE">
        <w:rPr>
          <w:spacing w:val="-3"/>
        </w:rPr>
        <w:t xml:space="preserve"> </w:t>
      </w:r>
      <w:r w:rsidRPr="00F000BE">
        <w:t>(SPCN)</w:t>
      </w:r>
    </w:p>
    <w:p w:rsidR="00724753" w:rsidRPr="00F000BE" w:rsidP="00724753" w14:paraId="0CF3CA7D" w14:textId="77777777">
      <w:pPr>
        <w:suppressAutoHyphens/>
        <w:ind w:left="2160" w:hanging="14"/>
        <w:jc w:val="both"/>
        <w:rPr>
          <w:spacing w:val="-3"/>
        </w:rPr>
      </w:pPr>
    </w:p>
    <w:p w:rsidR="00724753" w:rsidRPr="00F000BE" w:rsidP="00724753" w14:paraId="7FABC3C5" w14:textId="77777777">
      <w:pPr>
        <w:ind w:left="2160" w:hanging="14"/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06232"/>
    <w:rsid w:val="0001549B"/>
    <w:rsid w:val="0001784D"/>
    <w:rsid w:val="00026F26"/>
    <w:rsid w:val="00062167"/>
    <w:rsid w:val="000A67BF"/>
    <w:rsid w:val="000C412B"/>
    <w:rsid w:val="000F194F"/>
    <w:rsid w:val="000F5A20"/>
    <w:rsid w:val="00107AEC"/>
    <w:rsid w:val="00117EF8"/>
    <w:rsid w:val="00130375"/>
    <w:rsid w:val="00130682"/>
    <w:rsid w:val="00173959"/>
    <w:rsid w:val="00195503"/>
    <w:rsid w:val="001A09AC"/>
    <w:rsid w:val="001A305C"/>
    <w:rsid w:val="001B6CC5"/>
    <w:rsid w:val="001C4040"/>
    <w:rsid w:val="00200A57"/>
    <w:rsid w:val="002031D6"/>
    <w:rsid w:val="00206CD9"/>
    <w:rsid w:val="002147D7"/>
    <w:rsid w:val="002149BE"/>
    <w:rsid w:val="0025109E"/>
    <w:rsid w:val="00254A82"/>
    <w:rsid w:val="00293D6E"/>
    <w:rsid w:val="002D6861"/>
    <w:rsid w:val="002D7FF5"/>
    <w:rsid w:val="002F10D1"/>
    <w:rsid w:val="00304D52"/>
    <w:rsid w:val="00315763"/>
    <w:rsid w:val="00316DED"/>
    <w:rsid w:val="003233BA"/>
    <w:rsid w:val="00330195"/>
    <w:rsid w:val="00376E21"/>
    <w:rsid w:val="003C70B5"/>
    <w:rsid w:val="003D0DE2"/>
    <w:rsid w:val="003D33CB"/>
    <w:rsid w:val="003F63A8"/>
    <w:rsid w:val="00407155"/>
    <w:rsid w:val="00413782"/>
    <w:rsid w:val="00432F61"/>
    <w:rsid w:val="004425F3"/>
    <w:rsid w:val="00450017"/>
    <w:rsid w:val="00461FF3"/>
    <w:rsid w:val="00472E9D"/>
    <w:rsid w:val="00477527"/>
    <w:rsid w:val="00482365"/>
    <w:rsid w:val="0048491E"/>
    <w:rsid w:val="004B4B71"/>
    <w:rsid w:val="004B7FD4"/>
    <w:rsid w:val="004C068D"/>
    <w:rsid w:val="004C14A1"/>
    <w:rsid w:val="004F6C7B"/>
    <w:rsid w:val="004F78E8"/>
    <w:rsid w:val="00510D35"/>
    <w:rsid w:val="00516FCB"/>
    <w:rsid w:val="00546DC5"/>
    <w:rsid w:val="00574B46"/>
    <w:rsid w:val="00576666"/>
    <w:rsid w:val="00583A3E"/>
    <w:rsid w:val="00586DC9"/>
    <w:rsid w:val="005A5B11"/>
    <w:rsid w:val="005B2DE5"/>
    <w:rsid w:val="005C180C"/>
    <w:rsid w:val="005D4900"/>
    <w:rsid w:val="005E6C70"/>
    <w:rsid w:val="005F0785"/>
    <w:rsid w:val="00610363"/>
    <w:rsid w:val="006160BC"/>
    <w:rsid w:val="00627601"/>
    <w:rsid w:val="00676336"/>
    <w:rsid w:val="0067796F"/>
    <w:rsid w:val="006825BF"/>
    <w:rsid w:val="006837E7"/>
    <w:rsid w:val="00695DD5"/>
    <w:rsid w:val="006A07F3"/>
    <w:rsid w:val="006A2261"/>
    <w:rsid w:val="006A2AFF"/>
    <w:rsid w:val="006A3977"/>
    <w:rsid w:val="006B1BA8"/>
    <w:rsid w:val="006B3094"/>
    <w:rsid w:val="006C3E33"/>
    <w:rsid w:val="006D1456"/>
    <w:rsid w:val="006F05C2"/>
    <w:rsid w:val="006F17B7"/>
    <w:rsid w:val="006F62D0"/>
    <w:rsid w:val="0071701C"/>
    <w:rsid w:val="0072326D"/>
    <w:rsid w:val="00724753"/>
    <w:rsid w:val="00725454"/>
    <w:rsid w:val="0078218E"/>
    <w:rsid w:val="007869E0"/>
    <w:rsid w:val="0078729B"/>
    <w:rsid w:val="00791AC3"/>
    <w:rsid w:val="007A334E"/>
    <w:rsid w:val="007C3D79"/>
    <w:rsid w:val="007D4C15"/>
    <w:rsid w:val="00810C95"/>
    <w:rsid w:val="00833443"/>
    <w:rsid w:val="0084312D"/>
    <w:rsid w:val="00862AD9"/>
    <w:rsid w:val="0086440A"/>
    <w:rsid w:val="00866C5C"/>
    <w:rsid w:val="00867F9E"/>
    <w:rsid w:val="00880B39"/>
    <w:rsid w:val="008913B5"/>
    <w:rsid w:val="008A2441"/>
    <w:rsid w:val="008A523E"/>
    <w:rsid w:val="008D0692"/>
    <w:rsid w:val="009010A5"/>
    <w:rsid w:val="00904279"/>
    <w:rsid w:val="00935B59"/>
    <w:rsid w:val="00944D71"/>
    <w:rsid w:val="00944F39"/>
    <w:rsid w:val="009540C3"/>
    <w:rsid w:val="009544D8"/>
    <w:rsid w:val="0096455F"/>
    <w:rsid w:val="00965CE6"/>
    <w:rsid w:val="00966BE4"/>
    <w:rsid w:val="009676B5"/>
    <w:rsid w:val="009779CA"/>
    <w:rsid w:val="0099102B"/>
    <w:rsid w:val="009A5EE3"/>
    <w:rsid w:val="009C5F6D"/>
    <w:rsid w:val="009D24D6"/>
    <w:rsid w:val="009F3964"/>
    <w:rsid w:val="00A00FF3"/>
    <w:rsid w:val="00A0105E"/>
    <w:rsid w:val="00A02BF6"/>
    <w:rsid w:val="00A06350"/>
    <w:rsid w:val="00A1617D"/>
    <w:rsid w:val="00A21ABA"/>
    <w:rsid w:val="00A40C34"/>
    <w:rsid w:val="00A51519"/>
    <w:rsid w:val="00A65374"/>
    <w:rsid w:val="00A66530"/>
    <w:rsid w:val="00A80FAE"/>
    <w:rsid w:val="00AA49D0"/>
    <w:rsid w:val="00AA5C1E"/>
    <w:rsid w:val="00AB38F9"/>
    <w:rsid w:val="00AC34D1"/>
    <w:rsid w:val="00AD3712"/>
    <w:rsid w:val="00AE6590"/>
    <w:rsid w:val="00B03E56"/>
    <w:rsid w:val="00B11F8B"/>
    <w:rsid w:val="00B26D3B"/>
    <w:rsid w:val="00B26D76"/>
    <w:rsid w:val="00B26F38"/>
    <w:rsid w:val="00B27C1F"/>
    <w:rsid w:val="00B34CDC"/>
    <w:rsid w:val="00B41A88"/>
    <w:rsid w:val="00B75AC5"/>
    <w:rsid w:val="00BB2A76"/>
    <w:rsid w:val="00BB3332"/>
    <w:rsid w:val="00BB4600"/>
    <w:rsid w:val="00BC0A28"/>
    <w:rsid w:val="00BC7D8C"/>
    <w:rsid w:val="00BE3329"/>
    <w:rsid w:val="00C011C3"/>
    <w:rsid w:val="00C11E48"/>
    <w:rsid w:val="00C1349B"/>
    <w:rsid w:val="00C44E6A"/>
    <w:rsid w:val="00C46D4D"/>
    <w:rsid w:val="00C56BE2"/>
    <w:rsid w:val="00C640E3"/>
    <w:rsid w:val="00C70DFF"/>
    <w:rsid w:val="00C73C1E"/>
    <w:rsid w:val="00C8166D"/>
    <w:rsid w:val="00C83904"/>
    <w:rsid w:val="00C927B8"/>
    <w:rsid w:val="00CA17AD"/>
    <w:rsid w:val="00CA5396"/>
    <w:rsid w:val="00CA78FF"/>
    <w:rsid w:val="00CB0952"/>
    <w:rsid w:val="00CE28D8"/>
    <w:rsid w:val="00D07472"/>
    <w:rsid w:val="00D17E07"/>
    <w:rsid w:val="00D36408"/>
    <w:rsid w:val="00D7425B"/>
    <w:rsid w:val="00D74A4C"/>
    <w:rsid w:val="00D82EF0"/>
    <w:rsid w:val="00D86633"/>
    <w:rsid w:val="00DA60C9"/>
    <w:rsid w:val="00DD28D0"/>
    <w:rsid w:val="00DD55AF"/>
    <w:rsid w:val="00E049D1"/>
    <w:rsid w:val="00E050DB"/>
    <w:rsid w:val="00E1261C"/>
    <w:rsid w:val="00E34F5C"/>
    <w:rsid w:val="00E407F0"/>
    <w:rsid w:val="00E50382"/>
    <w:rsid w:val="00E51850"/>
    <w:rsid w:val="00E52DEB"/>
    <w:rsid w:val="00E67DFC"/>
    <w:rsid w:val="00E75AF1"/>
    <w:rsid w:val="00E91EB6"/>
    <w:rsid w:val="00EB28CC"/>
    <w:rsid w:val="00EF4E5C"/>
    <w:rsid w:val="00F000BE"/>
    <w:rsid w:val="00F1035A"/>
    <w:rsid w:val="00F234D3"/>
    <w:rsid w:val="00F32019"/>
    <w:rsid w:val="00F67A7B"/>
    <w:rsid w:val="00F92FF8"/>
    <w:rsid w:val="00FA2DE1"/>
    <w:rsid w:val="00FA57F8"/>
    <w:rsid w:val="00FC4C0C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uiPriority="35" w:qFormat="1"/>
    <w:lsdException w:name="line number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504-000100-00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cn504-000100-00</Specification_x0020_Number>
    <Availability_x0020_Date xmlns="2328571d-b9d5-471b-8d96-2ccb743ec3d4">2016-04-01T04:00:00+00:00</Availability_x0020_Date>
    <Document_x0020_Type xmlns="2328571d-b9d5-471b-8d96-2ccb743ec3d4">SPCN</Document_x0020_Type>
    <Usage_x0020_Guidelines xmlns="2328571d-b9d5-471b-8d96-2ccb743ec3d4">For projects requiring exposed aggregate finish for sidewalks.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V</Division>
    <Section xmlns="2328571d-b9d5-471b-8d96-2ccb743ec3d4">504</Section>
    <LAP_x0020_Pick_x0020_List xmlns="2328571d-b9d5-471b-8d96-2ccb743ec3d4">false</LAP_x0020_Pick_x0020_List>
    <Revision_x0020_Date xmlns="2328571d-b9d5-471b-8d96-2ccb743ec3d4">2018-11-14T05:00:00+00:00</Revision_x0020_Date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>
  <ds:schemaRefs/>
</ds:datastoreItem>
</file>

<file path=customXml/itemProps2.xml><?xml version="1.0" encoding="utf-8"?>
<ds:datastoreItem xmlns:ds="http://schemas.openxmlformats.org/officeDocument/2006/customXml" ds:itemID="{535EEE40-F0C2-4A56-AC02-BF37565AE86B}">
  <ds:schemaRefs/>
</ds:datastoreItem>
</file>

<file path=customXml/itemProps3.xml><?xml version="1.0" encoding="utf-8"?>
<ds:datastoreItem xmlns:ds="http://schemas.openxmlformats.org/officeDocument/2006/customXml" ds:itemID="{DF255426-AB94-418F-AB8A-3A69C8282CE7}">
  <ds:schemaRefs/>
</ds:datastoreItem>
</file>

<file path=customXml/itemProps4.xml><?xml version="1.0" encoding="utf-8"?>
<ds:datastoreItem xmlns:ds="http://schemas.openxmlformats.org/officeDocument/2006/customXml" ds:itemID="{D4407FCA-E641-454E-B68C-625274BC15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EXPOSED AGGREGATE SIDEWALK 7-12-16</vt:lpstr>
    </vt:vector>
  </TitlesOfParts>
  <Company>VDOT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EXPOSED AGGREGATE SIDEWALK 7-12-16</dc:title>
  <dc:creator>vdot</dc:creator>
  <cp:lastModifiedBy>Wallus, David (VDOT)</cp:lastModifiedBy>
  <cp:revision>4</cp:revision>
  <dcterms:created xsi:type="dcterms:W3CDTF">2018-11-16T22:32:00Z</dcterms:created>
  <dcterms:modified xsi:type="dcterms:W3CDTF">2018-12-21T19:11:00Z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2016-04-01T04:00:00Z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opy to Eguide">
    <vt:bool>false</vt:bool>
  </property>
  <property fmtid="{D5CDD505-2E9C-101B-9397-08002B2CF9AE}" pid="10" name="Correct &amp; Run">
    <vt:lpwstr>No</vt:lpwstr>
  </property>
  <property fmtid="{D5CDD505-2E9C-101B-9397-08002B2CF9AE}" pid="11" name="Crosswalk">
    <vt:lpwstr>, </vt:lpwstr>
  </property>
  <property fmtid="{D5CDD505-2E9C-101B-9397-08002B2CF9AE}" pid="12" name="Display on a List">
    <vt:bool>false</vt:bool>
  </property>
  <property fmtid="{D5CDD505-2E9C-101B-9397-08002B2CF9AE}" pid="13" name="display_urn:schemas-microsoft-com:office:office#Author">
    <vt:lpwstr>Gayle, David W. (VDOT)</vt:lpwstr>
  </property>
  <property fmtid="{D5CDD505-2E9C-101B-9397-08002B2CF9AE}" pid="14" name="display_urn:schemas-microsoft-com:office:office#Editor">
    <vt:lpwstr>Gayle, David W. (VDOT)</vt:lpwstr>
  </property>
  <property fmtid="{D5CDD505-2E9C-101B-9397-08002B2CF9AE}" pid="15" name="Div">
    <vt:lpwstr>V</vt:lpwstr>
  </property>
  <property fmtid="{D5CDD505-2E9C-101B-9397-08002B2CF9AE}" pid="16" name="Division0">
    <vt:lpwstr>I</vt:lpwstr>
  </property>
  <property fmtid="{D5CDD505-2E9C-101B-9397-08002B2CF9AE}" pid="17" name="Doc Group">
    <vt:lpwstr>Revisions</vt:lpwstr>
  </property>
  <property fmtid="{D5CDD505-2E9C-101B-9397-08002B2CF9AE}" pid="18" name="Doc Subgroup">
    <vt:lpwstr>Std</vt:lpwstr>
  </property>
  <property fmtid="{D5CDD505-2E9C-101B-9397-08002B2CF9AE}" pid="19" name="Doc/Aux">
    <vt:lpwstr>Doc</vt:lpwstr>
  </property>
  <property fmtid="{D5CDD505-2E9C-101B-9397-08002B2CF9AE}" pid="20" name="Document">
    <vt:lpwstr>Revision</vt:lpwstr>
  </property>
  <property fmtid="{D5CDD505-2E9C-101B-9397-08002B2CF9AE}" pid="21" name="Document Type">
    <vt:lpwstr>SPCN</vt:lpwstr>
  </property>
  <property fmtid="{D5CDD505-2E9C-101B-9397-08002B2CF9AE}" pid="22" name="Effective Adv Date">
    <vt:filetime>2016-06-10T04:00:00Z</vt:filetime>
  </property>
  <property fmtid="{D5CDD505-2E9C-101B-9397-08002B2CF9AE}" pid="23" name="Effective Date">
    <vt:lpwstr>2009-06-01T00:00:00Z</vt:lpwstr>
  </property>
  <property fmtid="{D5CDD505-2E9C-101B-9397-08002B2CF9AE}" pid="24" name="Eguide">
    <vt:lpwstr>, </vt:lpwstr>
  </property>
  <property fmtid="{D5CDD505-2E9C-101B-9397-08002B2CF9AE}" pid="25" name="Expiration Date0">
    <vt:filetime>5555-05-05T04:00:00Z</vt:filetime>
  </property>
  <property fmtid="{D5CDD505-2E9C-101B-9397-08002B2CF9AE}" pid="26" name="Funds (Federal)">
    <vt:bool>true</vt:bool>
  </property>
  <property fmtid="{D5CDD505-2E9C-101B-9397-08002B2CF9AE}" pid="27" name="Funds (State)">
    <vt:bool>true</vt:bool>
  </property>
  <property fmtid="{D5CDD505-2E9C-101B-9397-08002B2CF9AE}" pid="28" name="GGuide">
    <vt:lpwstr>, </vt:lpwstr>
  </property>
  <property fmtid="{D5CDD505-2E9C-101B-9397-08002B2CF9AE}" pid="29" name="In 2007 Book?">
    <vt:lpwstr>Yes</vt:lpwstr>
  </property>
  <property fmtid="{D5CDD505-2E9C-101B-9397-08002B2CF9AE}" pid="30" name="In 2014 ASW?">
    <vt:lpwstr>No</vt:lpwstr>
  </property>
  <property fmtid="{D5CDD505-2E9C-101B-9397-08002B2CF9AE}" pid="31" name="In 2015 ASW?">
    <vt:lpwstr>No</vt:lpwstr>
  </property>
  <property fmtid="{D5CDD505-2E9C-101B-9397-08002B2CF9AE}" pid="32" name="In 2015 Book?">
    <vt:lpwstr>No</vt:lpwstr>
  </property>
  <property fmtid="{D5CDD505-2E9C-101B-9397-08002B2CF9AE}" pid="33" name="In Asphalt SW">
    <vt:lpwstr>No</vt:lpwstr>
  </property>
  <property fmtid="{D5CDD505-2E9C-101B-9397-08002B2CF9AE}" pid="34" name="In Book/Supplement (Date)">
    <vt:filetime>5555-05-05T04:00:00Z</vt:filetime>
  </property>
  <property fmtid="{D5CDD505-2E9C-101B-9397-08002B2CF9AE}" pid="35" name="In Checklist(F)?">
    <vt:lpwstr>No</vt:lpwstr>
  </property>
  <property fmtid="{D5CDD505-2E9C-101B-9397-08002B2CF9AE}" pid="36" name="In Checklist(S)?">
    <vt:lpwstr>No</vt:lpwstr>
  </property>
  <property fmtid="{D5CDD505-2E9C-101B-9397-08002B2CF9AE}" pid="37" name="In Checklist?">
    <vt:lpwstr>N/A</vt:lpwstr>
  </property>
  <property fmtid="{D5CDD505-2E9C-101B-9397-08002B2CF9AE}" pid="38" name="In CNSP?">
    <vt:lpwstr>Yes</vt:lpwstr>
  </property>
  <property fmtid="{D5CDD505-2E9C-101B-9397-08002B2CF9AE}" pid="39" name="In Library?">
    <vt:lpwstr>Yes</vt:lpwstr>
  </property>
  <property fmtid="{D5CDD505-2E9C-101B-9397-08002B2CF9AE}" pid="40" name="In PM?">
    <vt:lpwstr>N/A</vt:lpwstr>
  </property>
  <property fmtid="{D5CDD505-2E9C-101B-9397-08002B2CF9AE}" pid="41" name="In SL?">
    <vt:lpwstr>N/A</vt:lpwstr>
  </property>
  <property fmtid="{D5CDD505-2E9C-101B-9397-08002B2CF9AE}" pid="42" name="In ST?">
    <vt:lpwstr>N/A</vt:lpwstr>
  </property>
  <property fmtid="{D5CDD505-2E9C-101B-9397-08002B2CF9AE}" pid="43" name="List">
    <vt:lpwstr>SPEC102_D</vt:lpwstr>
  </property>
  <property fmtid="{D5CDD505-2E9C-101B-9397-08002B2CF9AE}" pid="44" name="Local Assist(F)">
    <vt:lpwstr>N/A</vt:lpwstr>
  </property>
  <property fmtid="{D5CDD505-2E9C-101B-9397-08002B2CF9AE}" pid="45" name="Migration Disposition">
    <vt:lpwstr>Migrate</vt:lpwstr>
  </property>
  <property fmtid="{D5CDD505-2E9C-101B-9397-08002B2CF9AE}" pid="46" name="On Check-List">
    <vt:bool>false</vt:bool>
  </property>
  <property fmtid="{D5CDD505-2E9C-101B-9397-08002B2CF9AE}" pid="47" name="On Latest Web-List">
    <vt:bool>true</vt:bool>
  </property>
  <property fmtid="{D5CDD505-2E9C-101B-9397-08002B2CF9AE}" pid="48" name="Order">
    <vt:r8>15300</vt:r8>
  </property>
  <property fmtid="{D5CDD505-2E9C-101B-9397-08002B2CF9AE}" pid="49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0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1" name="Pick List">
    <vt:bool>true</vt:bool>
  </property>
  <property fmtid="{D5CDD505-2E9C-101B-9397-08002B2CF9AE}" pid="52" name="Sect">
    <vt:lpwstr>504</vt:lpwstr>
  </property>
  <property fmtid="{D5CDD505-2E9C-101B-9397-08002B2CF9AE}" pid="53" name="Section No.">
    <vt:lpwstr>102</vt:lpwstr>
  </property>
  <property fmtid="{D5CDD505-2E9C-101B-9397-08002B2CF9AE}" pid="54" name="Source">
    <vt:lpwstr>ALL</vt:lpwstr>
  </property>
  <property fmtid="{D5CDD505-2E9C-101B-9397-08002B2CF9AE}" pid="55" name="SPCN/SP/SS">
    <vt:lpwstr>SPCN</vt:lpwstr>
  </property>
  <property fmtid="{D5CDD505-2E9C-101B-9397-08002B2CF9AE}" pid="56" name="Spec Groups">
    <vt:lpwstr>, </vt:lpwstr>
  </property>
  <property fmtid="{D5CDD505-2E9C-101B-9397-08002B2CF9AE}" pid="57" name="Spec No. (Pick List)">
    <vt:lpwstr>, </vt:lpwstr>
  </property>
  <property fmtid="{D5CDD505-2E9C-101B-9397-08002B2CF9AE}" pid="58" name="Spec/Supp">
    <vt:lpwstr>Spec</vt:lpwstr>
  </property>
  <property fmtid="{D5CDD505-2E9C-101B-9397-08002B2CF9AE}" pid="59" name="Specification Category">
    <vt:lpwstr>2</vt:lpwstr>
  </property>
  <property fmtid="{D5CDD505-2E9C-101B-9397-08002B2CF9AE}" pid="60" name="Specification Number">
    <vt:lpwstr>cn504-000100-00</vt:lpwstr>
  </property>
  <property fmtid="{D5CDD505-2E9C-101B-9397-08002B2CF9AE}" pid="61" name="Status">
    <vt:lpwstr>Active</vt:lpwstr>
  </property>
  <property fmtid="{D5CDD505-2E9C-101B-9397-08002B2CF9AE}" pid="62" name="Subgroup 2">
    <vt:lpwstr>No</vt:lpwstr>
  </property>
  <property fmtid="{D5CDD505-2E9C-101B-9397-08002B2CF9AE}" pid="63" name="URL">
    <vt:lpwstr>, </vt:lpwstr>
  </property>
  <property fmtid="{D5CDD505-2E9C-101B-9397-08002B2CF9AE}" pid="64" name="Usage Guidance">
    <vt:lpwstr>For projects requiring exposed aggregate finish for sidewalks.{2007-c504c00}</vt:lpwstr>
  </property>
  <property fmtid="{D5CDD505-2E9C-101B-9397-08002B2CF9AE}" pid="65" name="V2ASW">
    <vt:lpwstr>N/A</vt:lpwstr>
  </property>
  <property fmtid="{D5CDD505-2E9C-101B-9397-08002B2CF9AE}" pid="66" name="Vol 2 Use?">
    <vt:lpwstr>No</vt:lpwstr>
  </property>
  <property fmtid="{D5CDD505-2E9C-101B-9397-08002B2CF9AE}" pid="67" name="Volume">
    <vt:lpwstr>N/A</vt:lpwstr>
  </property>
  <property fmtid="{D5CDD505-2E9C-101B-9397-08002B2CF9AE}" pid="68" name="Volume 2015">
    <vt:lpwstr>N/A</vt:lpwstr>
  </property>
  <property fmtid="{D5CDD505-2E9C-101B-9397-08002B2CF9AE}" pid="69" name="Web Page No.">
    <vt:lpwstr>, </vt:lpwstr>
  </property>
  <property fmtid="{D5CDD505-2E9C-101B-9397-08002B2CF9AE}" pid="70" name="WORD Direct">
    <vt:lpwstr>, </vt:lpwstr>
  </property>
  <property fmtid="{D5CDD505-2E9C-101B-9397-08002B2CF9AE}" pid="71" name="X-Guidelines">
    <vt:lpwstr>, </vt:lpwstr>
  </property>
  <property fmtid="{D5CDD505-2E9C-101B-9397-08002B2CF9AE}" pid="7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