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B1E80" w:rsidRPr="007B1E80" w:rsidP="007218AD" w14:paraId="3F3CB651" w14:textId="77777777">
      <w:pPr>
        <w:jc w:val="both"/>
        <w:rPr>
          <w:b/>
          <w:spacing w:val="-3"/>
          <w:sz w:val="18"/>
        </w:rPr>
      </w:pPr>
    </w:p>
    <w:p w:rsidR="007B1E80" w:rsidRPr="007B1E80" w:rsidP="007218AD" w14:paraId="3F3CB652" w14:textId="77777777">
      <w:pPr>
        <w:jc w:val="both"/>
        <w:rPr>
          <w:b/>
          <w:spacing w:val="-3"/>
          <w:sz w:val="18"/>
        </w:rPr>
      </w:pPr>
    </w:p>
    <w:p w:rsidR="00633C5B" w:rsidP="007218AD" w14:paraId="3F3CB653" w14:textId="19D26FFC">
      <w:pPr>
        <w:jc w:val="both"/>
        <w:rPr>
          <w:vanish/>
          <w:color w:val="FF0000"/>
          <w:sz w:val="18"/>
        </w:rPr>
      </w:pPr>
      <w:r>
        <w:rPr>
          <w:b/>
          <w:vanish/>
          <w:color w:val="FF0000"/>
          <w:spacing w:val="-3"/>
          <w:sz w:val="18"/>
        </w:rPr>
        <w:t>GUIDELINES</w:t>
      </w:r>
      <w:r>
        <w:rPr>
          <w:b/>
          <w:snapToGrid w:val="0"/>
          <w:vanish/>
          <w:color w:val="FF0000"/>
          <w:spacing w:val="-3"/>
          <w:sz w:val="18"/>
        </w:rPr>
        <w:t xml:space="preserve"> —</w:t>
      </w:r>
      <w:r w:rsidR="00C459F6">
        <w:rPr>
          <w:b/>
          <w:snapToGrid w:val="0"/>
          <w:vanish/>
          <w:color w:val="FF0000"/>
          <w:spacing w:val="-3"/>
          <w:sz w:val="18"/>
        </w:rPr>
        <w:t xml:space="preserve"> </w:t>
      </w:r>
      <w:r w:rsidR="00206F12">
        <w:rPr>
          <w:vanish/>
          <w:color w:val="FF0000"/>
          <w:sz w:val="18"/>
        </w:rPr>
        <w:t>For use on projects where the construction work zone impact attenuators are expected to be impacted multiple times, are on roads with an ADT greater than 25,000, or are close enough to the road to make repair difficult. Use only for temporary installations to protect work zones.</w:t>
      </w:r>
    </w:p>
    <w:p w:rsidR="00633C5B" w:rsidP="007218AD" w14:paraId="3F3CB654" w14:textId="77777777">
      <w:pPr>
        <w:jc w:val="both"/>
        <w:rPr>
          <w:vanish/>
          <w:color w:val="FF0000"/>
          <w:sz w:val="18"/>
        </w:rPr>
      </w:pPr>
    </w:p>
    <w:p w:rsidR="00BF5EE0" w:rsidP="007218AD" w14:paraId="3F3CB655" w14:textId="0A2F056F">
      <w:pPr>
        <w:spacing w:line="235" w:lineRule="exact"/>
        <w:ind w:left="2160" w:hanging="2160"/>
        <w:jc w:val="both"/>
        <w:rPr>
          <w:spacing w:val="-3"/>
        </w:rPr>
      </w:pPr>
      <w:hyperlink r:id="rId9" w:tooltip="SECTION 512—MAINTAINING TRAFFIC 7-13-16 Guide-Use on proj where const work zone impact atten is expected to be impacted many times, on routes with +25,000 ADT,or close enough to a road to make repair difficult. Only for temp installed to protect work zone." w:history="1">
        <w:r w:rsidRPr="00033FEE" w:rsidR="008B259B">
          <w:rPr>
            <w:rStyle w:val="Hyperlink"/>
            <w:rFonts w:cs="Arial"/>
            <w:b/>
          </w:rPr>
          <w:t>cn512-000120-00</w:t>
        </w:r>
      </w:hyperlink>
      <w:r w:rsidR="009147F4">
        <w:rPr>
          <w:b/>
          <w:spacing w:val="-3"/>
        </w:rPr>
        <w:tab/>
      </w:r>
      <w:r w:rsidR="00206F12">
        <w:rPr>
          <w:b/>
          <w:spacing w:val="-3"/>
        </w:rPr>
        <w:t>SECTION 512</w:t>
      </w:r>
      <w:r w:rsidR="00A659AD">
        <w:rPr>
          <w:b/>
          <w:spacing w:val="-3"/>
        </w:rPr>
        <w:t>—</w:t>
      </w:r>
      <w:r w:rsidR="00206F12">
        <w:rPr>
          <w:b/>
          <w:spacing w:val="-3"/>
        </w:rPr>
        <w:t>MAINTAINING TRAFFIC</w:t>
      </w:r>
      <w:r>
        <w:rPr>
          <w:b/>
          <w:spacing w:val="-3"/>
        </w:rPr>
        <w:fldChar w:fldCharType="begin"/>
      </w:r>
      <w:r w:rsidRPr="00F000BE" w:rsidR="00287420">
        <w:instrText xml:space="preserve"> TC "</w:instrText>
      </w:r>
      <w:bookmarkStart w:id="0" w:name="_Toc6217218"/>
      <w:bookmarkStart w:id="1" w:name="_Toc6289504"/>
      <w:bookmarkStart w:id="2" w:name="_Toc8189448"/>
      <w:bookmarkStart w:id="3" w:name="_Toc447708104"/>
      <w:bookmarkStart w:id="4" w:name="_Toc448144476"/>
      <w:bookmarkStart w:id="5" w:name="_Toc467141643"/>
      <w:r w:rsidR="00287420">
        <w:rPr>
          <w:b/>
          <w:spacing w:val="-3"/>
        </w:rPr>
        <w:instrText>cn512-000120-00</w:instrText>
      </w:r>
      <w:r w:rsidRPr="00F000BE" w:rsidR="00287420">
        <w:rPr>
          <w:spacing w:val="-3"/>
        </w:rPr>
        <w:instrText>     </w:instrText>
      </w:r>
      <w:r w:rsidR="00287420">
        <w:rPr>
          <w:b/>
          <w:spacing w:val="-3"/>
        </w:rPr>
        <w:instrText>SEC</w:instrText>
      </w:r>
      <w:r>
        <w:rPr>
          <w:b/>
          <w:spacing w:val="-3"/>
        </w:rPr>
        <w:instrText>.</w:instrText>
      </w:r>
      <w:bookmarkStart w:id="6" w:name="_GoBack"/>
      <w:bookmarkEnd w:id="6"/>
      <w:r w:rsidR="00287420">
        <w:rPr>
          <w:b/>
          <w:spacing w:val="-3"/>
        </w:rPr>
        <w:instrText xml:space="preserve"> 512—MAINTAINING TRAFFIC</w:instrText>
      </w:r>
      <w:r w:rsidRPr="007E1631" w:rsidR="007E1631">
        <w:rPr>
          <w:spacing w:val="-3"/>
        </w:rPr>
        <w:instrText xml:space="preserve"> (Impact Atten</w:instrText>
      </w:r>
      <w:r w:rsidR="00445705">
        <w:rPr>
          <w:spacing w:val="-3"/>
        </w:rPr>
        <w:instrText>. Ser.</w:instrText>
      </w:r>
      <w:r w:rsidRPr="007E1631" w:rsidR="007E1631">
        <w:rPr>
          <w:spacing w:val="-3"/>
        </w:rPr>
        <w:instrText>)</w:instrText>
      </w:r>
      <w:r w:rsidRPr="007E1631" w:rsidR="00287420">
        <w:rPr>
          <w:spacing w:val="-3"/>
        </w:rPr>
        <w:instrText xml:space="preserve">  </w:instrText>
      </w:r>
      <w:r w:rsidR="00287420">
        <w:instrText>7-13-16_(SPCN)</w:instrText>
      </w:r>
      <w:bookmarkEnd w:id="0"/>
      <w:bookmarkEnd w:id="1"/>
      <w:bookmarkEnd w:id="2"/>
      <w:bookmarkEnd w:id="3"/>
      <w:bookmarkEnd w:id="4"/>
      <w:bookmarkEnd w:id="5"/>
      <w:r w:rsidRPr="00F000BE" w:rsidR="00287420">
        <w:instrText xml:space="preserve">" \f C \l "1" </w:instrText>
      </w:r>
      <w:r>
        <w:rPr>
          <w:b/>
          <w:spacing w:val="-3"/>
        </w:rPr>
        <w:fldChar w:fldCharType="end"/>
      </w:r>
      <w:r w:rsidR="00206F12">
        <w:rPr>
          <w:spacing w:val="-3"/>
        </w:rPr>
        <w:t xml:space="preserve"> of the Specifications is amended as follows:</w:t>
      </w:r>
    </w:p>
    <w:p w:rsidR="00206F12" w:rsidP="007218AD" w14:paraId="3F3CB656" w14:textId="77777777">
      <w:pPr>
        <w:spacing w:line="235" w:lineRule="exact"/>
        <w:ind w:left="2880"/>
        <w:jc w:val="both"/>
        <w:rPr>
          <w:spacing w:val="-3"/>
        </w:rPr>
      </w:pPr>
    </w:p>
    <w:p w:rsidR="00206F12" w:rsidP="00287420" w14:paraId="3F3CB657" w14:textId="77777777">
      <w:pPr>
        <w:spacing w:line="235" w:lineRule="exact"/>
        <w:ind w:left="2520"/>
        <w:jc w:val="both"/>
        <w:rPr>
          <w:spacing w:val="-3"/>
        </w:rPr>
      </w:pPr>
      <w:r>
        <w:rPr>
          <w:b/>
          <w:spacing w:val="-3"/>
        </w:rPr>
        <w:t>Section 512.03</w:t>
      </w:r>
      <w:r w:rsidRPr="00704C8E">
        <w:rPr>
          <w:spacing w:val="-3"/>
        </w:rPr>
        <w:t>(i</w:t>
      </w:r>
      <w:r w:rsidRPr="00704C8E" w:rsidR="00A659AD">
        <w:rPr>
          <w:spacing w:val="-3"/>
        </w:rPr>
        <w:t>)</w:t>
      </w:r>
      <w:r w:rsidRPr="00704C8E" w:rsidR="00A659AD">
        <w:rPr>
          <w:b/>
          <w:spacing w:val="-3"/>
        </w:rPr>
        <w:t>—</w:t>
      </w:r>
      <w:r>
        <w:rPr>
          <w:b/>
          <w:spacing w:val="-3"/>
        </w:rPr>
        <w:t>Impact Attenuator Service</w:t>
      </w:r>
      <w:r>
        <w:rPr>
          <w:spacing w:val="-3"/>
        </w:rPr>
        <w:t xml:space="preserve"> is amended to replace the second paragraph with the following:</w:t>
      </w:r>
    </w:p>
    <w:p w:rsidR="00206F12" w:rsidP="00287420" w14:paraId="3F3CB658" w14:textId="77777777">
      <w:pPr>
        <w:spacing w:line="235" w:lineRule="exact"/>
        <w:ind w:left="2880"/>
        <w:jc w:val="both"/>
        <w:rPr>
          <w:b/>
          <w:spacing w:val="-3"/>
        </w:rPr>
      </w:pPr>
    </w:p>
    <w:p w:rsidR="00206F12" w:rsidP="00287420" w14:paraId="3F3CB659" w14:textId="77777777">
      <w:pPr>
        <w:spacing w:line="235" w:lineRule="exact"/>
        <w:ind w:left="2880"/>
        <w:jc w:val="both"/>
      </w:pPr>
      <w:r w:rsidRPr="00206F12">
        <w:t xml:space="preserve">Only Type 1 re-directive </w:t>
      </w:r>
      <w:r>
        <w:t xml:space="preserve">low-maintenance </w:t>
      </w:r>
      <w:r w:rsidRPr="00206F12">
        <w:t>impact attenuators</w:t>
      </w:r>
      <w:r w:rsidR="00FA6BED">
        <w:t xml:space="preserve"> in accordance with Section 505</w:t>
      </w:r>
      <w:r w:rsidRPr="00206F12">
        <w:t xml:space="preserve"> shall be used on highways with posted speed limits greater than 50 mph</w:t>
      </w:r>
      <w:r w:rsidR="00FA6BED">
        <w:t xml:space="preserve"> or with an ADT greater than 25,000 vehicles per day</w:t>
      </w:r>
      <w:r w:rsidRPr="00206F12">
        <w:t>.</w:t>
      </w:r>
    </w:p>
    <w:p w:rsidR="00206F12" w:rsidP="00287420" w14:paraId="3F3CB65A" w14:textId="77777777">
      <w:pPr>
        <w:spacing w:line="235" w:lineRule="exact"/>
        <w:ind w:left="2880"/>
        <w:jc w:val="both"/>
      </w:pPr>
    </w:p>
    <w:p w:rsidR="00206F12" w:rsidRPr="00206F12" w:rsidP="007218AD" w14:paraId="3F3CB65B" w14:textId="77777777">
      <w:pPr>
        <w:spacing w:line="235" w:lineRule="exact"/>
        <w:ind w:left="2160"/>
        <w:jc w:val="both"/>
      </w:pPr>
      <w:r>
        <w:t>7-13-</w:t>
      </w:r>
      <w:r w:rsidR="009147F4">
        <w:t>16</w:t>
      </w:r>
      <w:r>
        <w:t>_</w:t>
      </w:r>
      <w:r w:rsidR="009147F4">
        <w:t>(</w:t>
      </w:r>
      <w:r>
        <w:t>SPCN</w:t>
      </w:r>
      <w:r w:rsidR="009147F4">
        <w:t>)</w:t>
      </w:r>
    </w:p>
    <w:p w:rsidR="002F31DE" w:rsidP="007218AD" w14:paraId="3F3CB65C" w14:textId="77777777">
      <w:pPr>
        <w:ind w:left="4230" w:hanging="2070"/>
        <w:jc w:val="both"/>
      </w:pPr>
    </w:p>
    <w:p w:rsidR="00AB528C" w:rsidP="007B1E80" w14:paraId="3F3CB65D" w14:textId="77777777">
      <w:pPr>
        <w:ind w:left="4230" w:hanging="207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1DE704A"/>
    <w:multiLevelType w:val="hybridMultilevel"/>
    <w:tmpl w:val="1A929246"/>
    <w:lvl w:ilvl="0">
      <w:start w:val="1"/>
      <w:numFmt w:val="upp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
    <w:nsid w:val="597077D9"/>
    <w:multiLevelType w:val="hybridMultilevel"/>
    <w:tmpl w:val="9DB6EA0C"/>
    <w:lvl w:ilvl="0">
      <w:start w:val="1"/>
      <w:numFmt w:val="upperRoman"/>
      <w:lvlText w:val="%1."/>
      <w:lvlJc w:val="left"/>
      <w:pPr>
        <w:ind w:left="720" w:hanging="360"/>
      </w:pPr>
      <w:rPr>
        <w:rFonts w:hint="default"/>
        <w:b/>
      </w:r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C5B"/>
    <w:rsid w:val="00033FEE"/>
    <w:rsid w:val="000501AC"/>
    <w:rsid w:val="0006074C"/>
    <w:rsid w:val="000A48F9"/>
    <w:rsid w:val="000C0785"/>
    <w:rsid w:val="000F4A62"/>
    <w:rsid w:val="00133DED"/>
    <w:rsid w:val="0016340B"/>
    <w:rsid w:val="001D4E2B"/>
    <w:rsid w:val="001D79DB"/>
    <w:rsid w:val="001F46C3"/>
    <w:rsid w:val="001F7E2B"/>
    <w:rsid w:val="00206F12"/>
    <w:rsid w:val="00287420"/>
    <w:rsid w:val="00295ACC"/>
    <w:rsid w:val="002977E2"/>
    <w:rsid w:val="002A05E7"/>
    <w:rsid w:val="002D59C6"/>
    <w:rsid w:val="002F31DE"/>
    <w:rsid w:val="00303EAB"/>
    <w:rsid w:val="0031025B"/>
    <w:rsid w:val="00315BF3"/>
    <w:rsid w:val="003212DF"/>
    <w:rsid w:val="003F3737"/>
    <w:rsid w:val="00445705"/>
    <w:rsid w:val="0046184C"/>
    <w:rsid w:val="004C0F7D"/>
    <w:rsid w:val="004C43C8"/>
    <w:rsid w:val="004E5B7C"/>
    <w:rsid w:val="004F359C"/>
    <w:rsid w:val="00532C2A"/>
    <w:rsid w:val="005F3B47"/>
    <w:rsid w:val="00617A76"/>
    <w:rsid w:val="00617DD9"/>
    <w:rsid w:val="00633C5B"/>
    <w:rsid w:val="006619F8"/>
    <w:rsid w:val="006A44D8"/>
    <w:rsid w:val="006D537F"/>
    <w:rsid w:val="006E2EB0"/>
    <w:rsid w:val="00704C8E"/>
    <w:rsid w:val="007218AD"/>
    <w:rsid w:val="007B1E80"/>
    <w:rsid w:val="007E1631"/>
    <w:rsid w:val="007F19C4"/>
    <w:rsid w:val="008530F3"/>
    <w:rsid w:val="00861CAB"/>
    <w:rsid w:val="008A02D4"/>
    <w:rsid w:val="008B259B"/>
    <w:rsid w:val="008B4B29"/>
    <w:rsid w:val="008D0E46"/>
    <w:rsid w:val="0091438F"/>
    <w:rsid w:val="009147F4"/>
    <w:rsid w:val="00920991"/>
    <w:rsid w:val="00953248"/>
    <w:rsid w:val="009571AB"/>
    <w:rsid w:val="00963D9A"/>
    <w:rsid w:val="00992A99"/>
    <w:rsid w:val="009A2309"/>
    <w:rsid w:val="009C31F7"/>
    <w:rsid w:val="00A64FFB"/>
    <w:rsid w:val="00A659AD"/>
    <w:rsid w:val="00A8321A"/>
    <w:rsid w:val="00AB528C"/>
    <w:rsid w:val="00B63FAC"/>
    <w:rsid w:val="00B7334B"/>
    <w:rsid w:val="00BA0F0B"/>
    <w:rsid w:val="00BC3DAA"/>
    <w:rsid w:val="00BF11B4"/>
    <w:rsid w:val="00BF5EE0"/>
    <w:rsid w:val="00C459F6"/>
    <w:rsid w:val="00C475D8"/>
    <w:rsid w:val="00CA2C4E"/>
    <w:rsid w:val="00CC50B4"/>
    <w:rsid w:val="00CE7EC9"/>
    <w:rsid w:val="00D120C4"/>
    <w:rsid w:val="00D60CE5"/>
    <w:rsid w:val="00D74745"/>
    <w:rsid w:val="00D82472"/>
    <w:rsid w:val="00DB1CB4"/>
    <w:rsid w:val="00DD02CE"/>
    <w:rsid w:val="00DF0923"/>
    <w:rsid w:val="00E901F7"/>
    <w:rsid w:val="00EC0807"/>
    <w:rsid w:val="00ED3FFB"/>
    <w:rsid w:val="00EE3734"/>
    <w:rsid w:val="00EF4D25"/>
    <w:rsid w:val="00F000BE"/>
    <w:rsid w:val="00F0012D"/>
    <w:rsid w:val="00F25F24"/>
    <w:rsid w:val="00F336CA"/>
    <w:rsid w:val="00F54F9D"/>
    <w:rsid w:val="00F764CF"/>
    <w:rsid w:val="00F93C19"/>
    <w:rsid w:val="00FA2B7C"/>
    <w:rsid w:val="00FA6BED"/>
    <w:rsid w:val="00FC337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3F3CB651"/>
  <w15:docId w15:val="{8309A6DD-DDBB-41E2-8103-ED2DD9B88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A2B7C"/>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A2B7C"/>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EE3734"/>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C475D8"/>
    <w:rPr>
      <w:sz w:val="16"/>
      <w:szCs w:val="16"/>
    </w:rPr>
  </w:style>
  <w:style w:type="paragraph" w:styleId="CommentText">
    <w:name w:val="annotation text"/>
    <w:basedOn w:val="Normal"/>
    <w:link w:val="CommentTextChar"/>
    <w:rsid w:val="00C475D8"/>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C475D8"/>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2F31DE"/>
    <w:pPr>
      <w:spacing w:after="100"/>
    </w:pPr>
  </w:style>
  <w:style w:type="character" w:styleId="Hyperlink">
    <w:name w:val="Hyperlink"/>
    <w:basedOn w:val="DefaultParagraphFont"/>
    <w:uiPriority w:val="99"/>
    <w:unhideWhenUsed/>
    <w:rsid w:val="002F31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cn512-00012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2016-11-21T05:00:00+00:00</Availability_x0020_Date>
    <Document_x0020_Type xmlns="2328571d-b9d5-471b-8d96-2ccb743ec3d4">SPCN</Document_x0020_Type>
    <Specification_x0020_Number xmlns="2328571d-b9d5-471b-8d96-2ccb743ec3d4">cn512-000120-00</Specification_x0020_Number>
    <Usage_x0020_Guidelines xmlns="2328571d-b9d5-471b-8d96-2ccb743ec3d4">Use on projs where const work zone impact atten is expected to be impacted many times, on routes with +25,000 ADT, or close enough to a road to make repair difficult. Only for temp installed to protect work zones.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2016-07-13T04:00:00+00:00</Revision_x0020_Date>
    <ASW_x0020_Guidelines xmlns="2328571d-b9d5-471b-8d96-2ccb743ec3d4">All Districts.
Slurry seal, latex modified, and plant mix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24A7A-7FA9-49D6-A2D1-5D97CC768A7E}">
  <ds:schemaRefs/>
</ds:datastoreItem>
</file>

<file path=customXml/itemProps2.xml><?xml version="1.0" encoding="utf-8"?>
<ds:datastoreItem xmlns:ds="http://schemas.openxmlformats.org/officeDocument/2006/customXml" ds:itemID="{F86D3295-F947-4D04-A5A4-7CC7AB44521A}">
  <ds:schemaRefs/>
</ds:datastoreItem>
</file>

<file path=customXml/itemProps3.xml><?xml version="1.0" encoding="utf-8"?>
<ds:datastoreItem xmlns:ds="http://schemas.openxmlformats.org/officeDocument/2006/customXml" ds:itemID="{24DDF1BE-B9D7-4922-B93E-0063773F2E4A}">
  <ds:schemaRefs/>
</ds:datastoreItem>
</file>

<file path=customXml/itemProps4.xml><?xml version="1.0" encoding="utf-8"?>
<ds:datastoreItem xmlns:ds="http://schemas.openxmlformats.org/officeDocument/2006/customXml" ds:itemID="{69983802-26C3-4C87-B782-D74A0C4D184C}">
  <ds:schemaRefs/>
</ds:datastoreItem>
</file>

<file path=customXml/itemProps5.xml><?xml version="1.0" encoding="utf-8"?>
<ds:datastoreItem xmlns:ds="http://schemas.openxmlformats.org/officeDocument/2006/customXml" ds:itemID="{6D03A712-DB2D-40FB-AF75-9AF560B9E796}">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512—MAINTAINING TRAFFIC (Impact Attenuator Service)</dc:title>
  <dc:creator>vdot</dc:creator>
  <cp:lastModifiedBy>Gayle, David W. (VDOT)</cp:lastModifiedBy>
  <cp:revision>22</cp:revision>
  <dcterms:created xsi:type="dcterms:W3CDTF">2016-04-25T13:07:00Z</dcterms:created>
  <dcterms:modified xsi:type="dcterms:W3CDTF">2019-07-17T14:04:00Z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display_urn:schemas-microsoft-com:office:office#Author">
    <vt:lpwstr>Gayle, David W. (VDOT)</vt:lpwstr>
  </property>
  <property fmtid="{D5CDD505-2E9C-101B-9397-08002B2CF9AE}" pid="5" name="display_urn:schemas-microsoft-com:office:office#Editor">
    <vt:lpwstr>Gayle, David W. (VDOT)</vt:lpwstr>
  </property>
  <property fmtid="{D5CDD505-2E9C-101B-9397-08002B2CF9AE}" pid="6" name="Effective Adv Date">
    <vt:filetime>2016-11-17T05:00:00Z</vt:filetime>
  </property>
  <property fmtid="{D5CDD505-2E9C-101B-9397-08002B2CF9AE}" pid="7" name="GGuide">
    <vt:lpwstr>https://outsidevdot.cov.virginia.gov/P0JQP/2016_Standard_Specifications/Forms/PLGG.aspx?View={059C9ADD-1EEB-4E46-8248-51123B71B3E6}&amp;FilterField1=ID&amp;FilterValue1=1411, G</vt:lpwstr>
  </property>
  <property fmtid="{D5CDD505-2E9C-101B-9397-08002B2CF9AE}" pid="8" name="On Check-List">
    <vt:bool>false</vt:bool>
  </property>
  <property fmtid="{D5CDD505-2E9C-101B-9397-08002B2CF9AE}" pid="9" name="Order">
    <vt:r8>19400</vt:r8>
  </property>
  <property fmtid="{D5CDD505-2E9C-101B-9397-08002B2CF9AE}" pid="10" name="PDMS">
    <vt:lpwstr>http://pdmsstg.cov.virginia.gov/const/specs/Pages/home.aspx?View={271FAF68-7962-43E3-8223-00BAA72B21E6}&amp;FilterField1=pdmsSpecificationNumber&amp;FilterValue1=cn100-000025-00, XXXXX-XXXXXX-XX</vt:lpwstr>
  </property>
  <property fmtid="{D5CDD505-2E9C-101B-9397-08002B2CF9AE}" pid="1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2" name="Pick List">
    <vt:bool>true</vt:bool>
  </property>
  <property fmtid="{D5CDD505-2E9C-101B-9397-08002B2CF9AE}" pid="13" name="Spec Groups">
    <vt:lpwstr>, </vt:lpwstr>
  </property>
  <property fmtid="{D5CDD505-2E9C-101B-9397-08002B2CF9AE}" pid="14" name="Spec No. (Pick List)">
    <vt:lpwstr>, </vt:lpwstr>
  </property>
  <property fmtid="{D5CDD505-2E9C-101B-9397-08002B2CF9AE}" pid="15" name="Web Page No.">
    <vt:lpwstr>, </vt:lpwstr>
  </property>
  <property fmtid="{D5CDD505-2E9C-101B-9397-08002B2CF9AE}" pid="16" name="WORD Direct">
    <vt:lpwstr>, </vt:lpwstr>
  </property>
  <property fmtid="{D5CDD505-2E9C-101B-9397-08002B2CF9AE}" pid="17" name="X-Guidelines">
    <vt:lpwstr/>
  </property>
  <property fmtid="{D5CDD505-2E9C-101B-9397-08002B2CF9AE}" pid="18" name="_dlc_DocId">
    <vt:lpwstr>/insidevdot/div/sc/Design/Specs/2007|16de9f95-d0be-4478-be31-b65fb140fbdb</vt:lpwstr>
  </property>
  <property fmtid="{D5CDD505-2E9C-101B-9397-08002B2CF9AE}" pid="19" name="_dlc_DocIdItemGuid">
    <vt:lpwstr>16de9f95-d0be-4478-be31-b65fb140fbdb</vt:lpwstr>
  </property>
  <property fmtid="{D5CDD505-2E9C-101B-9397-08002B2CF9AE}" pid="20" name="_dlc_DocIdUrl">
    <vt:lpwstr>http://insidevdot/div/sc/Design/Specs/2007/_layouts/DocIdRedir.aspx?ID=/insidevdot/div/sc/Design/Specs/2007|16de9f95-d0be-4478-be31-b65fb140fbdb, /insidevdot/div/sc/Design/Specs/2007|16de9f95-d0be-4478-be31-b65fb140fbdb</vt:lpwstr>
  </property>
</Properties>
</file>