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3964B7" w14:textId="49BE8869" w:rsidR="002C3456" w:rsidRPr="00B51707" w:rsidRDefault="00330E41" w:rsidP="00330E41">
      <w:pPr>
        <w:pStyle w:val="Guidelines"/>
        <w:rPr>
          <w:rFonts w:cs="Arial"/>
          <w:sz w:val="20"/>
          <w:szCs w:val="20"/>
        </w:rPr>
      </w:pPr>
      <w:r w:rsidRPr="00B51707">
        <w:rPr>
          <w:rFonts w:cs="Arial"/>
          <w:b/>
          <w:sz w:val="20"/>
          <w:szCs w:val="20"/>
        </w:rPr>
        <w:t>Guidelines:</w:t>
      </w:r>
      <w:r w:rsidRPr="00B51707">
        <w:rPr>
          <w:rFonts w:cs="Arial"/>
          <w:sz w:val="20"/>
          <w:szCs w:val="20"/>
        </w:rPr>
        <w:t xml:space="preserve"> </w:t>
      </w:r>
      <w:r w:rsidR="00CA0E2D" w:rsidRPr="00B51707">
        <w:rPr>
          <w:rFonts w:cs="Arial"/>
          <w:sz w:val="20"/>
          <w:szCs w:val="20"/>
        </w:rPr>
        <w:t>For use on projects with asphalt or fuel adjustment special provisions that are let the first week of the month</w:t>
      </w:r>
      <w:r w:rsidRPr="00B51707">
        <w:rPr>
          <w:rFonts w:cs="Arial"/>
          <w:sz w:val="20"/>
          <w:szCs w:val="20"/>
        </w:rPr>
        <w:t>.</w:t>
      </w:r>
    </w:p>
    <w:p w14:paraId="0BE02C9E" w14:textId="1789C047" w:rsidR="00AA4790" w:rsidRPr="00B51707" w:rsidRDefault="00CA0E2D" w:rsidP="00CA0E2D">
      <w:pPr>
        <w:spacing w:line="240" w:lineRule="auto"/>
        <w:ind w:left="1980" w:hanging="1980"/>
        <w:rPr>
          <w:rFonts w:ascii="Arial" w:hAnsi="Arial" w:cs="Arial"/>
          <w:sz w:val="20"/>
          <w:szCs w:val="20"/>
        </w:rPr>
      </w:pPr>
      <w:r w:rsidRPr="00B51707">
        <w:rPr>
          <w:rFonts w:ascii="Arial" w:hAnsi="Arial" w:cs="Arial"/>
          <w:b/>
          <w:sz w:val="20"/>
          <w:szCs w:val="20"/>
        </w:rPr>
        <w:t>c</w:t>
      </w:r>
      <w:r w:rsidR="00463854" w:rsidRPr="00B51707">
        <w:rPr>
          <w:rFonts w:ascii="Arial" w:hAnsi="Arial" w:cs="Arial"/>
          <w:b/>
          <w:sz w:val="20"/>
          <w:szCs w:val="20"/>
        </w:rPr>
        <w:t>q</w:t>
      </w:r>
      <w:r w:rsidRPr="00B51707">
        <w:rPr>
          <w:rFonts w:ascii="Arial" w:hAnsi="Arial" w:cs="Arial"/>
          <w:b/>
          <w:sz w:val="20"/>
          <w:szCs w:val="20"/>
        </w:rPr>
        <w:t>109-</w:t>
      </w:r>
      <w:r w:rsidR="00463854" w:rsidRPr="00B51707">
        <w:rPr>
          <w:rFonts w:ascii="Arial" w:hAnsi="Arial" w:cs="Arial"/>
          <w:b/>
          <w:sz w:val="20"/>
          <w:szCs w:val="20"/>
        </w:rPr>
        <w:t>000100</w:t>
      </w:r>
      <w:r w:rsidRPr="00B51707">
        <w:rPr>
          <w:rFonts w:ascii="Arial" w:hAnsi="Arial" w:cs="Arial"/>
          <w:b/>
          <w:sz w:val="20"/>
          <w:szCs w:val="20"/>
        </w:rPr>
        <w:t>-00</w:t>
      </w:r>
      <w:r w:rsidRPr="00B51707">
        <w:rPr>
          <w:rFonts w:ascii="Arial" w:hAnsi="Arial" w:cs="Arial"/>
          <w:b/>
          <w:sz w:val="20"/>
          <w:szCs w:val="20"/>
        </w:rPr>
        <w:tab/>
        <w:t>ASPHALT AND FUEL INDEX ON PROJECTS LET THE FIRST WEEK OF THE MONTH</w:t>
      </w:r>
      <w:r w:rsidR="00B51707" w:rsidRPr="00B51707">
        <w:rPr>
          <w:rFonts w:ascii="Arial" w:hAnsi="Arial" w:cs="Arial"/>
          <w:b/>
          <w:sz w:val="20"/>
          <w:szCs w:val="20"/>
        </w:rPr>
        <w:fldChar w:fldCharType="begin"/>
      </w:r>
      <w:r w:rsidR="00B51707" w:rsidRPr="00B51707">
        <w:rPr>
          <w:rFonts w:ascii="Arial" w:hAnsi="Arial" w:cs="Arial"/>
          <w:sz w:val="20"/>
          <w:szCs w:val="20"/>
        </w:rPr>
        <w:instrText xml:space="preserve"> TC "</w:instrText>
      </w:r>
      <w:bookmarkStart w:id="0" w:name="_Toc447010681"/>
      <w:bookmarkStart w:id="1" w:name="_Toc447198058"/>
      <w:r w:rsidR="00B51707">
        <w:rPr>
          <w:rFonts w:ascii="Arial" w:hAnsi="Arial" w:cs="Arial"/>
          <w:b/>
          <w:bCs/>
          <w:sz w:val="20"/>
          <w:szCs w:val="20"/>
        </w:rPr>
        <w:instrText>cq109-000100-00  ASPHALT AND FUEL INDEX</w:instrText>
      </w:r>
      <w:r w:rsidR="00B51707" w:rsidRPr="00B51707">
        <w:rPr>
          <w:rFonts w:ascii="Arial" w:hAnsi="Arial" w:cs="Arial"/>
          <w:sz w:val="20"/>
          <w:szCs w:val="20"/>
        </w:rPr>
        <w:instrText xml:space="preserve"> </w:instrText>
      </w:r>
      <w:r w:rsidR="00B51707">
        <w:rPr>
          <w:rFonts w:ascii="Arial" w:hAnsi="Arial" w:cs="Arial"/>
          <w:sz w:val="20"/>
          <w:szCs w:val="20"/>
        </w:rPr>
        <w:instrText xml:space="preserve"> 10-20-21</w:instrText>
      </w:r>
      <w:r w:rsidR="00B51707" w:rsidRPr="00B51707">
        <w:rPr>
          <w:rFonts w:ascii="Arial" w:hAnsi="Arial" w:cs="Arial"/>
          <w:sz w:val="20"/>
          <w:szCs w:val="20"/>
        </w:rPr>
        <w:instrText>_(SPCN)</w:instrText>
      </w:r>
      <w:bookmarkEnd w:id="0"/>
      <w:bookmarkEnd w:id="1"/>
      <w:r w:rsidR="00B51707" w:rsidRPr="00B51707">
        <w:rPr>
          <w:rFonts w:ascii="Arial" w:hAnsi="Arial" w:cs="Arial"/>
          <w:sz w:val="20"/>
          <w:szCs w:val="20"/>
        </w:rPr>
        <w:instrText xml:space="preserve">" \f C \l "1" </w:instrText>
      </w:r>
      <w:r w:rsidR="00B51707" w:rsidRPr="00B51707">
        <w:rPr>
          <w:rFonts w:ascii="Arial" w:hAnsi="Arial" w:cs="Arial"/>
          <w:b/>
          <w:sz w:val="20"/>
          <w:szCs w:val="20"/>
        </w:rPr>
        <w:fldChar w:fldCharType="end"/>
      </w:r>
      <w:bookmarkStart w:id="2" w:name="_GoBack"/>
      <w:bookmarkEnd w:id="2"/>
      <w:r w:rsidR="00330E41" w:rsidRPr="00B51707">
        <w:rPr>
          <w:rFonts w:ascii="Arial" w:hAnsi="Arial" w:cs="Arial"/>
          <w:sz w:val="20"/>
          <w:szCs w:val="20"/>
        </w:rPr>
        <w:t xml:space="preserve"> – </w:t>
      </w:r>
      <w:r w:rsidRPr="00B51707">
        <w:rPr>
          <w:rFonts w:ascii="Arial" w:hAnsi="Arial" w:cs="Arial"/>
          <w:sz w:val="20"/>
          <w:szCs w:val="20"/>
        </w:rPr>
        <w:t>In the Special Provisions for Asphalt Material Price Adjustment (SP109-000100-03) and the Optional Adjustment for Fuel (SP109-000110-00), the Base Index</w:t>
      </w:r>
      <w:r w:rsidR="00FC3A22" w:rsidRPr="00B51707">
        <w:rPr>
          <w:rFonts w:ascii="Arial" w:hAnsi="Arial" w:cs="Arial"/>
          <w:sz w:val="20"/>
          <w:szCs w:val="20"/>
        </w:rPr>
        <w:t xml:space="preserve"> and base index price</w:t>
      </w:r>
      <w:r w:rsidRPr="00B51707">
        <w:rPr>
          <w:rFonts w:ascii="Arial" w:hAnsi="Arial" w:cs="Arial"/>
          <w:sz w:val="20"/>
          <w:szCs w:val="20"/>
        </w:rPr>
        <w:t xml:space="preserve"> for this c</w:t>
      </w:r>
      <w:r w:rsidR="00FC3A22" w:rsidRPr="00B51707">
        <w:rPr>
          <w:rFonts w:ascii="Arial" w:hAnsi="Arial" w:cs="Arial"/>
          <w:sz w:val="20"/>
          <w:szCs w:val="20"/>
        </w:rPr>
        <w:t>ontract will be those</w:t>
      </w:r>
      <w:r w:rsidRPr="00B51707">
        <w:rPr>
          <w:rFonts w:ascii="Arial" w:hAnsi="Arial" w:cs="Arial"/>
          <w:sz w:val="20"/>
          <w:szCs w:val="20"/>
        </w:rPr>
        <w:t xml:space="preserve"> </w:t>
      </w:r>
      <w:r w:rsidR="00FC3A22" w:rsidRPr="00B51707">
        <w:rPr>
          <w:rFonts w:ascii="Arial" w:hAnsi="Arial" w:cs="Arial"/>
          <w:sz w:val="20"/>
          <w:szCs w:val="20"/>
        </w:rPr>
        <w:t>published</w:t>
      </w:r>
      <w:r w:rsidRPr="00B51707">
        <w:rPr>
          <w:rFonts w:ascii="Arial" w:hAnsi="Arial" w:cs="Arial"/>
          <w:sz w:val="20"/>
          <w:szCs w:val="20"/>
        </w:rPr>
        <w:t xml:space="preserve"> on the Construction Division website the month prior</w:t>
      </w:r>
      <w:r w:rsidR="00463854" w:rsidRPr="00B51707">
        <w:rPr>
          <w:rFonts w:ascii="Arial" w:hAnsi="Arial" w:cs="Arial"/>
          <w:sz w:val="20"/>
          <w:szCs w:val="20"/>
        </w:rPr>
        <w:t xml:space="preserve"> to receipt of bids.</w:t>
      </w:r>
    </w:p>
    <w:p w14:paraId="463964BA" w14:textId="23EDC004" w:rsidR="00330E41" w:rsidRPr="00B51707" w:rsidRDefault="00CA0E2D" w:rsidP="00AA4790">
      <w:pPr>
        <w:spacing w:line="240" w:lineRule="auto"/>
        <w:ind w:left="1980"/>
        <w:rPr>
          <w:rFonts w:ascii="Arial" w:hAnsi="Arial" w:cs="Arial"/>
          <w:sz w:val="20"/>
          <w:szCs w:val="20"/>
        </w:rPr>
      </w:pPr>
      <w:r w:rsidRPr="00B51707">
        <w:rPr>
          <w:rFonts w:ascii="Arial" w:hAnsi="Arial" w:cs="Arial"/>
          <w:sz w:val="20"/>
          <w:szCs w:val="20"/>
        </w:rPr>
        <w:t>10-20-21</w:t>
      </w:r>
      <w:r w:rsidR="00330E41" w:rsidRPr="00B51707">
        <w:rPr>
          <w:rFonts w:ascii="Arial" w:hAnsi="Arial" w:cs="Arial"/>
          <w:sz w:val="20"/>
          <w:szCs w:val="20"/>
        </w:rPr>
        <w:t xml:space="preserve"> (SPCN)</w:t>
      </w:r>
    </w:p>
    <w:sectPr w:rsidR="00330E41" w:rsidRPr="00B517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040B9A"/>
    <w:multiLevelType w:val="multilevel"/>
    <w:tmpl w:val="F04AFF18"/>
    <w:styleLink w:val="SpecialProvision"/>
    <w:lvl w:ilvl="0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sz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sz w:val="2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ascii="Arial" w:hAnsi="Arial" w:hint="default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Arial" w:hAnsi="Arial" w:hint="default"/>
        <w:sz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E41"/>
    <w:rsid w:val="002C3456"/>
    <w:rsid w:val="00301DE8"/>
    <w:rsid w:val="00330E41"/>
    <w:rsid w:val="00463854"/>
    <w:rsid w:val="006E6B88"/>
    <w:rsid w:val="00AA4790"/>
    <w:rsid w:val="00B51707"/>
    <w:rsid w:val="00BC064E"/>
    <w:rsid w:val="00CA0E2D"/>
    <w:rsid w:val="00FC3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3964B7"/>
  <w15:docId w15:val="{CF58DACC-F329-47FF-B459-23DE7E044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numbering" w:customStyle="1" w:styleId="SpecialProvision">
    <w:name w:val="Special Provision"/>
    <w:rsid w:val="00BC064E"/>
    <w:pPr>
      <w:numPr>
        <w:numId w:val="1"/>
      </w:numPr>
    </w:pPr>
  </w:style>
  <w:style w:type="paragraph" w:customStyle="1" w:styleId="Guidelines">
    <w:name w:val="Guidelines"/>
    <w:basedOn w:val="Normal"/>
    <w:next w:val="Normal"/>
    <w:qFormat/>
    <w:rsid w:val="00330E41"/>
    <w:rPr>
      <w:rFonts w:ascii="Arial" w:hAnsi="Arial"/>
      <w:vanish/>
      <w:color w:val="FF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Type xmlns="2328571d-b9d5-471b-8d96-2ccb743ec3d4">SPCN</Document_x0020_Type>
    <DB_x0020_Pick_x0020_List xmlns="2328571d-b9d5-471b-8d96-2ccb743ec3d4">false</DB_x0020_Pick_x0020_List>
    <Expiration_x0020_Date0 xmlns="2328571d-b9d5-471b-8d96-2ccb743ec3d4">5555-05-05T04:00:00+00:00</Expiration_x0020_Date0>
    <Division xmlns="2328571d-b9d5-471b-8d96-2ccb743ec3d4">I</Division>
    <LAP_x0020_Pick_x0020_List xmlns="2328571d-b9d5-471b-8d96-2ccb743ec3d4">false</LAP_x0020_Pick_x0020_List>
    <Availability_x0020_Date xmlns="2328571d-b9d5-471b-8d96-2ccb743ec3d4">2021-10-20T04:00:00+00:00</Availability_x0020_Date>
    <Usage_x0020_Guidelines xmlns="2328571d-b9d5-471b-8d96-2ccb743ec3d4">For use on projects with asphalt or fuel adjustment special provisions that are let the first week of the month.</Usage_x0020_Guidelines>
    <ASW_x0020_Pick_x0020_List xmlns="2328571d-b9d5-471b-8d96-2ccb743ec3d4">true</ASW_x0020_Pick_x0020_List>
    <ASW_x0020_Guidelines xmlns="2328571d-b9d5-471b-8d96-2ccb743ec3d4">For use on projects with asphalt or fuel adjustment special provisions that are let the first week of the month.</ASW_x0020_Guidelines>
    <Section xmlns="2328571d-b9d5-471b-8d96-2ccb743ec3d4">109</Section>
    <Status xmlns="2328571d-b9d5-471b-8d96-2ccb743ec3d4">Active</Status>
    <Revision_x0020_Date xmlns="2328571d-b9d5-471b-8d96-2ccb743ec3d4">2021-10-20T04:00:00+00:00</Revision_x0020_Date>
    <DBB_x0020_Pick_x0020_List xmlns="2328571d-b9d5-471b-8d96-2ccb743ec3d4">true</DBB_x0020_Pick_x0020_List>
    <Specification_x0020_Number xmlns="2328571d-b9d5-471b-8d96-2ccb743ec3d4">cq109-000100-00</Specification_x0020_Number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AF8F65-99FC-4C4F-94FC-0CFB8A10CE13}"/>
</file>

<file path=customXml/itemProps2.xml><?xml version="1.0" encoding="utf-8"?>
<ds:datastoreItem xmlns:ds="http://schemas.openxmlformats.org/officeDocument/2006/customXml" ds:itemID="{6DDB4D65-9B95-4EB5-B14D-BF224980ED2C}">
  <ds:schemaRefs>
    <ds:schemaRef ds:uri="http://purl.org/dc/terms/"/>
    <ds:schemaRef ds:uri="http://purl.org/dc/elements/1.1/"/>
    <ds:schemaRef ds:uri="960ad561-c1f3-4b13-9567-c628d94d8153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D35E7C2-8D0E-4913-BA8C-0742DC9515D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Special Provision Copied Note</vt:lpstr>
    </vt:vector>
  </TitlesOfParts>
  <Company>Virginia IT Infrastructure Partnership</Company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Asphalt and Fuel Index for Projects Let the first week of the month</dc:title>
  <dc:creator>Doug.McAvoy</dc:creator>
  <cp:lastModifiedBy>Swanson, James, P.E. (VDOT)</cp:lastModifiedBy>
  <cp:revision>6</cp:revision>
  <dcterms:created xsi:type="dcterms:W3CDTF">2017-05-12T19:15:00Z</dcterms:created>
  <dcterms:modified xsi:type="dcterms:W3CDTF">2021-10-25T13:03:00Z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0x010100771DA6D9234A1F4BB626256BCE9A5673</vt:lpwstr>
  </property>
</Properties>
</file>