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DD5D15" w:rsidRPr="00F450E6" w:rsidP="00DD5D15" w14:paraId="7678BB83" w14:textId="77777777">
      <w:pPr>
        <w:spacing w:after="0" w:line="240" w:lineRule="auto"/>
        <w:jc w:val="both"/>
        <w:rPr>
          <w:szCs w:val="20"/>
        </w:rPr>
      </w:pPr>
    </w:p>
    <w:p w:rsidR="00DD5D15" w:rsidRPr="00F450E6" w:rsidP="00DD5D15" w14:paraId="1360D8F6" w14:textId="77777777">
      <w:pPr>
        <w:spacing w:after="0" w:line="240" w:lineRule="auto"/>
        <w:jc w:val="both"/>
        <w:rPr>
          <w:szCs w:val="20"/>
        </w:rPr>
      </w:pPr>
    </w:p>
    <w:p w:rsidR="0062519E" w:rsidRPr="00A87944" w:rsidP="00DD5D15" w14:paraId="37B77F52" w14:textId="5D81D2CF">
      <w:pPr>
        <w:spacing w:after="0"/>
        <w:jc w:val="both"/>
        <w:rPr>
          <w:rStyle w:val="Hyperlink"/>
          <w:rFonts w:cs="Arial"/>
          <w:b/>
          <w:bCs/>
          <w:vanish/>
          <w:color w:val="FF0000"/>
          <w:szCs w:val="20"/>
        </w:rPr>
      </w:pPr>
      <w:hyperlink w:history="1">
        <w:r w:rsidRPr="00A87944" w:rsidR="00A87944">
          <w:rPr>
            <w:rStyle w:val="Hyperlink"/>
            <w:rFonts w:cs="Arial"/>
            <w:b/>
            <w:bCs/>
            <w:vanish/>
            <w:color w:val="FF0000"/>
            <w:szCs w:val="20"/>
          </w:rPr>
          <w:t>cq512-000321-00</w:t>
        </w:r>
      </w:hyperlink>
      <w:r w:rsidRPr="00A87944" w:rsidR="00101DE8">
        <w:rPr>
          <w:rStyle w:val="Hyperlink"/>
          <w:bCs/>
          <w:vanish/>
          <w:color w:val="FF0000"/>
          <w:u w:val="none"/>
        </w:rPr>
        <w:t xml:space="preserve"> [formerly </w:t>
      </w:r>
      <w:hyperlink w:history="1">
        <w:r w:rsidRPr="00A87944" w:rsidR="00101DE8">
          <w:rPr>
            <w:rStyle w:val="Hyperlink"/>
            <w:rFonts w:cs="Arial"/>
            <w:bCs/>
            <w:vanish/>
            <w:color w:val="FF0000"/>
            <w:szCs w:val="20"/>
          </w:rPr>
          <w:t>cq512-030110-00</w:t>
        </w:r>
      </w:hyperlink>
      <w:r w:rsidRPr="00A87944" w:rsidR="00101DE8">
        <w:rPr>
          <w:rStyle w:val="Hyperlink"/>
          <w:bCs/>
          <w:vanish/>
          <w:color w:val="FF0000"/>
          <w:u w:val="none"/>
        </w:rPr>
        <w:t>]</w:t>
      </w:r>
    </w:p>
    <w:p w:rsidR="0062519E" w:rsidRPr="00A87944" w:rsidP="00DD5D15" w14:paraId="159C3C11" w14:textId="350887D6">
      <w:pPr>
        <w:spacing w:after="0"/>
        <w:jc w:val="both"/>
        <w:rPr>
          <w:rFonts w:cs="Times New Roman"/>
          <w:vanish/>
          <w:color w:val="FF0000"/>
          <w:sz w:val="18"/>
          <w:szCs w:val="18"/>
        </w:rPr>
      </w:pPr>
      <w:r w:rsidRPr="00A87944">
        <w:rPr>
          <w:b/>
          <w:vanish/>
          <w:color w:val="FF0000"/>
          <w:spacing w:val="-3"/>
          <w:sz w:val="18"/>
          <w:szCs w:val="18"/>
        </w:rPr>
        <w:t xml:space="preserve">GUIDELINES – </w:t>
      </w:r>
      <w:r w:rsidRPr="00A87944" w:rsidR="00FF0444">
        <w:rPr>
          <w:rFonts w:cs="Arial"/>
          <w:vanish/>
          <w:color w:val="FF0000"/>
          <w:sz w:val="18"/>
          <w:szCs w:val="18"/>
        </w:rPr>
        <w:t xml:space="preserve">For use on all </w:t>
      </w:r>
      <w:r w:rsidRPr="00A87944" w:rsidR="00DD1879">
        <w:rPr>
          <w:rFonts w:cs="Arial"/>
          <w:vanish/>
          <w:color w:val="FF0000"/>
          <w:sz w:val="18"/>
          <w:szCs w:val="18"/>
        </w:rPr>
        <w:t>projects</w:t>
      </w:r>
      <w:r w:rsidRPr="00A87944" w:rsidR="00FF0444">
        <w:rPr>
          <w:rFonts w:cs="Arial"/>
          <w:vanish/>
          <w:color w:val="FF0000"/>
          <w:sz w:val="18"/>
          <w:szCs w:val="18"/>
        </w:rPr>
        <w:t xml:space="preserve"> </w:t>
      </w:r>
      <w:r w:rsidRPr="00A87944" w:rsidR="00DD1879">
        <w:rPr>
          <w:rFonts w:cs="Arial"/>
          <w:vanish/>
          <w:color w:val="FF0000"/>
          <w:sz w:val="18"/>
          <w:szCs w:val="18"/>
        </w:rPr>
        <w:t>requiring</w:t>
      </w:r>
      <w:r w:rsidRPr="00A87944" w:rsidR="00FF0444">
        <w:rPr>
          <w:rFonts w:cs="Arial"/>
          <w:vanish/>
          <w:color w:val="FF0000"/>
          <w:sz w:val="18"/>
          <w:szCs w:val="18"/>
        </w:rPr>
        <w:t xml:space="preserve"> temporary pavement markings.</w:t>
      </w:r>
    </w:p>
    <w:p w:rsidR="0062519E" w:rsidRPr="00A87944" w:rsidP="00DD5D15" w14:paraId="25B91266" w14:textId="77777777">
      <w:pPr>
        <w:spacing w:after="0"/>
        <w:jc w:val="both"/>
        <w:rPr>
          <w:vanish/>
          <w:color w:val="FF0000"/>
          <w:sz w:val="18"/>
          <w:szCs w:val="18"/>
        </w:rPr>
      </w:pPr>
    </w:p>
    <w:p w:rsidR="00330E41" w:rsidRPr="00F450E6" w:rsidP="00FA09FB" w14:paraId="08A3B6CD" w14:textId="104FE180">
      <w:pPr>
        <w:spacing w:after="0" w:line="240" w:lineRule="auto"/>
        <w:jc w:val="both"/>
        <w:rPr>
          <w:rFonts w:cs="Arial"/>
          <w:szCs w:val="20"/>
        </w:rPr>
      </w:pPr>
      <w:r w:rsidRPr="00F450E6">
        <w:rPr>
          <w:rFonts w:cs="Arial"/>
          <w:b/>
          <w:szCs w:val="20"/>
        </w:rPr>
        <w:t>CONTRACTOR MAINTENANCE OF TEMPORARY MARKINGS</w:t>
      </w:r>
      <w:r>
        <w:rPr>
          <w:rFonts w:cs="Arial"/>
          <w:b/>
          <w:szCs w:val="20"/>
        </w:rPr>
        <w:fldChar w:fldCharType="begin"/>
      </w:r>
      <w:r w:rsidRPr="00F450E6">
        <w:rPr>
          <w:rFonts w:cs="Arial"/>
          <w:szCs w:val="20"/>
        </w:rPr>
        <w:instrText xml:space="preserve"> TC "</w:instrText>
      </w:r>
      <w:bookmarkStart w:id="0" w:name="_Toc447708149"/>
      <w:bookmarkStart w:id="1" w:name="_Toc448144521"/>
      <w:bookmarkStart w:id="2" w:name="_Toc488914749"/>
      <w:r w:rsidRPr="00781ADF" w:rsidR="00781ADF">
        <w:rPr>
          <w:rFonts w:cs="Arial"/>
          <w:b/>
          <w:szCs w:val="20"/>
        </w:rPr>
        <w:instrText>cq512-000321-00</w:instrText>
      </w:r>
      <w:r w:rsidRPr="00F450E6">
        <w:rPr>
          <w:rFonts w:cs="Arial"/>
          <w:spacing w:val="-3"/>
          <w:szCs w:val="20"/>
        </w:rPr>
        <w:instrText>   </w:instrText>
      </w:r>
      <w:r w:rsidRPr="00F450E6" w:rsidR="00B459D3">
        <w:rPr>
          <w:rFonts w:cs="Arial"/>
          <w:b/>
          <w:szCs w:val="20"/>
        </w:rPr>
        <w:instrText>CONTRACTOR MAINT</w:instrText>
      </w:r>
      <w:r w:rsidR="006A23C0">
        <w:rPr>
          <w:rFonts w:cs="Arial"/>
          <w:b/>
          <w:szCs w:val="20"/>
        </w:rPr>
        <w:instrText>.</w:instrText>
      </w:r>
      <w:r w:rsidRPr="00F450E6" w:rsidR="00B459D3">
        <w:rPr>
          <w:rFonts w:cs="Arial"/>
          <w:b/>
          <w:szCs w:val="20"/>
        </w:rPr>
        <w:instrText xml:space="preserve"> OF TEMP</w:instrText>
      </w:r>
      <w:r w:rsidR="006A23C0">
        <w:rPr>
          <w:rFonts w:cs="Arial"/>
          <w:b/>
          <w:szCs w:val="20"/>
        </w:rPr>
        <w:instrText>.</w:instrText>
      </w:r>
      <w:r w:rsidRPr="00F450E6" w:rsidR="00B459D3">
        <w:rPr>
          <w:rFonts w:cs="Arial"/>
          <w:b/>
          <w:szCs w:val="20"/>
        </w:rPr>
        <w:instrText xml:space="preserve"> MARKINGS</w:instrText>
      </w:r>
      <w:r w:rsidRPr="00F450E6">
        <w:rPr>
          <w:rFonts w:cs="Arial"/>
          <w:szCs w:val="20"/>
        </w:rPr>
        <w:instrText xml:space="preserve"> </w:instrText>
      </w:r>
      <w:r w:rsidR="00F450E6">
        <w:rPr>
          <w:rFonts w:cs="Arial"/>
          <w:szCs w:val="20"/>
        </w:rPr>
        <w:instrText xml:space="preserve"> </w:instrText>
      </w:r>
      <w:r w:rsidRPr="00F450E6">
        <w:rPr>
          <w:rFonts w:cs="Arial"/>
          <w:szCs w:val="20"/>
        </w:rPr>
        <w:instrText xml:space="preserve"> </w:instrText>
      </w:r>
      <w:bookmarkEnd w:id="0"/>
      <w:bookmarkEnd w:id="1"/>
      <w:r w:rsidRPr="00F450E6" w:rsidR="00C42EC9">
        <w:rPr>
          <w:rFonts w:cs="Arial"/>
          <w:szCs w:val="20"/>
        </w:rPr>
        <w:instrText>6-13</w:instrText>
      </w:r>
      <w:r w:rsidRPr="00F450E6" w:rsidR="00B459D3">
        <w:rPr>
          <w:rFonts w:cs="Arial"/>
          <w:szCs w:val="20"/>
        </w:rPr>
        <w:instrText>-17</w:instrText>
      </w:r>
      <w:bookmarkEnd w:id="2"/>
      <w:r w:rsidRPr="00F450E6">
        <w:rPr>
          <w:rFonts w:cs="Arial"/>
          <w:szCs w:val="20"/>
        </w:rPr>
        <w:instrText xml:space="preserve"> </w:instrText>
      </w:r>
      <w:r w:rsidR="00E05CED">
        <w:rPr>
          <w:rFonts w:cs="Arial"/>
          <w:szCs w:val="20"/>
        </w:rPr>
        <w:instrText>(SPCN)</w:instrText>
      </w:r>
      <w:r w:rsidRPr="00F450E6">
        <w:rPr>
          <w:rFonts w:cs="Arial"/>
          <w:szCs w:val="20"/>
        </w:rPr>
        <w:instrText xml:space="preserve">" \f C \l "1" </w:instrText>
      </w:r>
      <w:r>
        <w:rPr>
          <w:rFonts w:cs="Arial"/>
          <w:b/>
          <w:szCs w:val="20"/>
        </w:rPr>
        <w:fldChar w:fldCharType="end"/>
      </w:r>
      <w:r w:rsidRPr="00F450E6" w:rsidR="00110655">
        <w:rPr>
          <w:rFonts w:cs="Arial"/>
          <w:b/>
          <w:szCs w:val="20"/>
        </w:rPr>
        <w:t xml:space="preserve"> </w:t>
      </w:r>
      <w:r w:rsidRPr="00F450E6" w:rsidR="007006AF">
        <w:rPr>
          <w:rFonts w:cs="Arial"/>
          <w:b/>
          <w:szCs w:val="20"/>
        </w:rPr>
        <w:t>–</w:t>
      </w:r>
      <w:r w:rsidRPr="00F450E6" w:rsidR="00110655">
        <w:rPr>
          <w:rFonts w:cs="Arial"/>
          <w:b/>
          <w:szCs w:val="20"/>
        </w:rPr>
        <w:t xml:space="preserve"> </w:t>
      </w:r>
      <w:r w:rsidRPr="00F450E6" w:rsidR="00110655">
        <w:rPr>
          <w:rFonts w:cs="Arial"/>
          <w:szCs w:val="20"/>
        </w:rPr>
        <w:t>The second, third, and fourth paragraphs of Section 512.03(k)3 of the Specifications will also apply to Sections 512.03(k)1 and 512.03(k)2 of the Specifications.</w:t>
      </w:r>
    </w:p>
    <w:p w:rsidR="00FA09FB" w:rsidRPr="00F450E6" w:rsidP="00FA09FB" w14:paraId="33EA8548" w14:textId="77777777">
      <w:pPr>
        <w:spacing w:after="0" w:line="240" w:lineRule="auto"/>
        <w:jc w:val="both"/>
        <w:rPr>
          <w:rFonts w:cs="Arial"/>
          <w:szCs w:val="20"/>
        </w:rPr>
      </w:pPr>
    </w:p>
    <w:p w:rsidR="00330E41" w:rsidRPr="00F450E6" w:rsidP="00FA09FB" w14:paraId="08A3B6CF" w14:textId="016F99B1">
      <w:pPr>
        <w:spacing w:after="0" w:line="240" w:lineRule="auto"/>
        <w:jc w:val="both"/>
        <w:rPr>
          <w:rFonts w:cs="Arial"/>
          <w:szCs w:val="20"/>
        </w:rPr>
      </w:pPr>
      <w:r w:rsidRPr="00F450E6">
        <w:rPr>
          <w:rFonts w:cs="Arial"/>
          <w:szCs w:val="20"/>
        </w:rPr>
        <w:t>6-13</w:t>
      </w:r>
      <w:r w:rsidRPr="00F450E6" w:rsidR="002E2863">
        <w:rPr>
          <w:rFonts w:cs="Arial"/>
          <w:szCs w:val="20"/>
        </w:rPr>
        <w:t>-17</w:t>
      </w:r>
      <w:r w:rsidRPr="00F450E6">
        <w:rPr>
          <w:rFonts w:cs="Arial"/>
          <w:szCs w:val="20"/>
        </w:rPr>
        <w:t xml:space="preserve"> (SPCN)</w:t>
      </w:r>
    </w:p>
    <w:p w:rsidR="00DD5D15" w:rsidRPr="00F450E6" w:rsidP="00FA09FB" w14:paraId="45F9E1A3" w14:textId="60ECC653">
      <w:pPr>
        <w:spacing w:after="0" w:line="240" w:lineRule="auto"/>
        <w:jc w:val="both"/>
        <w:rPr>
          <w:rFonts w:cs="Arial"/>
          <w:szCs w:val="20"/>
        </w:rPr>
      </w:pPr>
    </w:p>
    <w:bookmarkStart w:id="3" w:name="_GoBack"/>
    <w:bookmarkEnd w:id="3"/>
    <w:p w:rsidR="00DD5D15" w:rsidRPr="004E4705" w:rsidP="00FA09FB" w14:paraId="3701F3A5" w14:textId="19F7CBAC">
      <w:pPr>
        <w:spacing w:after="0" w:line="240" w:lineRule="auto"/>
        <w:jc w:val="both"/>
        <w:rPr>
          <w:rFonts w:cs="Arial"/>
          <w:szCs w:val="20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00E72E8"/>
    <w:multiLevelType w:val="hybridMultilevel"/>
    <w:tmpl w:val="001C8D88"/>
    <w:lvl w:ilvl="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41"/>
    <w:rsid w:val="00101DE8"/>
    <w:rsid w:val="00110655"/>
    <w:rsid w:val="002C3456"/>
    <w:rsid w:val="002E2863"/>
    <w:rsid w:val="00330E41"/>
    <w:rsid w:val="004E4705"/>
    <w:rsid w:val="0062519E"/>
    <w:rsid w:val="006A23C0"/>
    <w:rsid w:val="007006AF"/>
    <w:rsid w:val="00781ADF"/>
    <w:rsid w:val="009A0EAC"/>
    <w:rsid w:val="00A85CC6"/>
    <w:rsid w:val="00A87944"/>
    <w:rsid w:val="00B459D3"/>
    <w:rsid w:val="00BC064E"/>
    <w:rsid w:val="00C42EC9"/>
    <w:rsid w:val="00DD1879"/>
    <w:rsid w:val="00DD5D15"/>
    <w:rsid w:val="00E05CED"/>
    <w:rsid w:val="00E525A7"/>
    <w:rsid w:val="00F450E6"/>
    <w:rsid w:val="00F84538"/>
    <w:rsid w:val="00FA09FB"/>
    <w:rsid w:val="00FD621B"/>
    <w:rsid w:val="00FF0444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8A3B6CC"/>
  <w15:docId w15:val="{C908F472-D7E1-42DD-87BB-E1EE70C3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19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vanish/>
      <w:color w:val="FF0000"/>
      <w:sz w:val="18"/>
    </w:rPr>
  </w:style>
  <w:style w:type="paragraph" w:styleId="ListParagraph">
    <w:name w:val="List Paragraph"/>
    <w:basedOn w:val="Normal"/>
    <w:uiPriority w:val="34"/>
    <w:qFormat/>
    <w:rsid w:val="002E2863"/>
    <w:pPr>
      <w:ind w:left="720"/>
      <w:contextualSpacing/>
    </w:pPr>
  </w:style>
  <w:style w:type="character" w:styleId="Hyperlink">
    <w:name w:val="Hyperlink"/>
    <w:uiPriority w:val="99"/>
    <w:unhideWhenUsed/>
    <w:rsid w:val="0062519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450E6"/>
    <w:pPr>
      <w:spacing w:after="100"/>
    </w:pPr>
  </w:style>
  <w:style w:type="character" w:styleId="FollowedHyperlink">
    <w:name w:val="FollowedHyperlink"/>
    <w:basedOn w:val="DefaultParagraphFont"/>
    <w:uiPriority w:val="99"/>
    <w:semiHidden/>
    <w:unhideWhenUsed/>
    <w:rsid w:val="00781A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cq512-000321-00</Specification_x0020_Number>
    <Usage_x0020_Guidelines xmlns="2328571d-b9d5-471b-8d96-2ccb743ec3d4">For use on all projects requiring temporary pavement markings.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512</Section>
    <LAP_x0020_Pick_x0020_List xmlns="2328571d-b9d5-471b-8d96-2ccb743ec3d4">false</LAP_x0020_Pick_x0020_List>
    <Revision_x0020_Date xmlns="2328571d-b9d5-471b-8d96-2ccb743ec3d4">2017-06-13T04:00:00+00:00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5F993-936D-44C2-B3A6-4DDF83D1CCAD}">
  <ds:schemaRefs/>
</ds:datastoreItem>
</file>

<file path=customXml/itemProps2.xml><?xml version="1.0" encoding="utf-8"?>
<ds:datastoreItem xmlns:ds="http://schemas.openxmlformats.org/officeDocument/2006/customXml" ds:itemID="{6DDB4D65-9B95-4EB5-B14D-BF224980ED2C}">
  <ds:schemaRefs/>
</ds:datastoreItem>
</file>

<file path=customXml/itemProps3.xml><?xml version="1.0" encoding="utf-8"?>
<ds:datastoreItem xmlns:ds="http://schemas.openxmlformats.org/officeDocument/2006/customXml" ds:itemID="{AD35E7C2-8D0E-4913-BA8C-0742DC9515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CONTRACTOR MAINTENANCE OF TEMPORARY MARKINGS 6-13-17</vt:lpstr>
    </vt:vector>
  </TitlesOfParts>
  <Company>Virginia IT Infrastructure Partnership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 MAINTENANCE OF TEMPORARY MARKINGS</dc:title>
  <dc:creator>Doug.McAvoy</dc:creator>
  <cp:lastModifiedBy>Gayle, David W. (VDOT)</cp:lastModifiedBy>
  <cp:revision>23</cp:revision>
  <cp:lastPrinted>2017-06-12T15:13:00Z</cp:lastPrinted>
  <dcterms:created xsi:type="dcterms:W3CDTF">2017-06-12T15:05:00Z</dcterms:created>
  <dcterms:modified xsi:type="dcterms:W3CDTF">2019-10-08T18:52:00Z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GGuide">
    <vt:lpwstr>https://outsidevdot.cov.virginia.gov/P0JQP/2016_Standard_Specifications/Forms/PLGG.aspx?View={059C9ADD-1EEB-4E46-8248-51123B71B3E6}&amp;FilterField1=ID&amp;FilterValue1=1565, G</vt:lpwstr>
  </property>
  <property fmtid="{D5CDD505-2E9C-101B-9397-08002B2CF9AE}" pid="4" name="On Check-List">
    <vt:bool>false</vt:bool>
  </property>
  <property fmtid="{D5CDD505-2E9C-101B-9397-08002B2CF9AE}" pid="5" name="Order">
    <vt:r8>156500</vt:r8>
  </property>
  <property fmtid="{D5CDD505-2E9C-101B-9397-08002B2CF9AE}" pid="6" name="Pick List">
    <vt:bool>true</vt:bool>
  </property>
  <property fmtid="{D5CDD505-2E9C-101B-9397-08002B2CF9AE}" pid="7" name="Spec Groups">
    <vt:lpwstr>, </vt:lpwstr>
  </property>
  <property fmtid="{D5CDD505-2E9C-101B-9397-08002B2CF9AE}" pid="8" name="Spec No. (Pick List)">
    <vt:lpwstr>https://outsidevdot.cov.virginia.gov/P0JQP/_layouts/WordViewer.aspx?id=/P0JQP/2016_Standard_Specifications/cq512-030110-00.docx, cq512-030110-00</vt:lpwstr>
  </property>
  <property fmtid="{D5CDD505-2E9C-101B-9397-08002B2CF9AE}" pid="9" name="Special Qualifications">
    <vt:lpwstr/>
  </property>
  <property fmtid="{D5CDD505-2E9C-101B-9397-08002B2CF9AE}" pid="10" name="Web Page No.">
    <vt:lpwstr>, </vt:lpwstr>
  </property>
  <property fmtid="{D5CDD505-2E9C-101B-9397-08002B2CF9AE}" pid="11" name="X-Guidelines">
    <vt:lpwstr/>
  </property>
</Properties>
</file>